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specializing in ML-enabled pipelines and scalable data platforms. With 20+ years of experience, I excel in building ETL pipelines with AWS (S3, Glue, Redshift), Python, and PySpark, while leveraging ML forecasting tools like Prophet and scikit-learn for advanced analytics.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(Python/Pandas) ingesting P95 telemetry from 6,000+ endpoints, replacing legacy manual processes.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with S3 for raw telemetry, AWS Glue for ETL, and Redshift for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using Prophet and scikit-learn, achieving 90%+ accuracy in predicting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Migrated heavy ML workloads from on-prem Oracle to Redshift, enabling parallel forecasting at cloud scale.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for scalable on-demand processing of capacity forecasting data.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systems, ensuring data integrity.</w:t>
      </w:r>
    </w:p>
    <w:p>
      <w:pPr>
        <w:pStyle w:val="ListBullet"/>
      </w:pPr>
      <w:r>
        <w:rPr>
          <w:rFonts w:ascii="Arial" w:hAnsi="Arial"/>
          <w:sz w:val="22"/>
        </w:rPr>
        <w:t>Participated in cloud migration planning to AWS, evaluating tools for mobile monitoring and APM readiness.</w:t>
      </w:r>
    </w:p>
    <w:p>
      <w:pPr>
        <w:pStyle w:val="ListBullet"/>
      </w:pPr>
      <w:r>
        <w:rPr>
          <w:rFonts w:ascii="Arial" w:hAnsi="Arial"/>
          <w:sz w:val="22"/>
        </w:rPr>
        <w:t>Led data mining of performance metrics to provide optimization recommendations adopted by engineering teams.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large-scale CA APM environments with 4,000–6,000 agents, ensuring robust data collection for analytics.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performance data extraction, replacing manual reporting processes.</w:t>
      </w:r>
    </w:p>
    <w:p>
      <w:pPr>
        <w:pStyle w:val="ListBullet"/>
      </w:pPr>
      <w:r>
        <w:rPr>
          <w:rFonts w:ascii="Arial" w:hAnsi="Arial"/>
          <w:sz w:val="22"/>
        </w:rPr>
        <w:t>Designed custom dashboards and alerts for performance monitoring, adopted as standards across client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(S3, Glue, Redshift, Athena), PySpark, Apache Spark, Hive/Hadoop, Data Warehousing, ETL Design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Prophet, scikit-learn, GenAI/LLM Agents, Time-Series Forecasting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Linux/Unix, Streamlit, BMC TrueSight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Perl, Ksh, PL/SQL, Oracle RAC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and Bedrock, with a Text-to-SQL GenAI agent built on Claude 3 Sonnet, optimizing ETL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an AI-driven forecasting engine with Python and PySpark, using Prophet and scikit-learn to predict capacity bottlenecks with 90% cycle reduction.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