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Sean Russell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Ms. Parker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Composition 150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September 28, 2014</w:t>
      </w:r>
    </w:p>
    <w:p>
      <w:pPr>
        <w:pStyle w:val="Body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Possible Research Topics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Space Travel - How close is humanity to permanent space colonization?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Ancient Civilizations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Conflict in the Middle East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Social Implications of Virtual Reality - How and to what degree will virtual reality change several aspects of society?</w:t>
      </w:r>
    </w:p>
    <w:p>
      <w:pPr>
        <w:pStyle w:val="Body"/>
        <w:spacing w:line="480" w:lineRule="auto"/>
        <w:jc w:val="left"/>
      </w:pPr>
      <w:r>
        <w:rPr>
          <w:sz w:val="24"/>
          <w:szCs w:val="24"/>
          <w:rtl w:val="0"/>
          <w:lang w:val="en-US"/>
        </w:rPr>
        <w:t>Artificial Intelligence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