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rPr>
          <w:sz w:val="36"/>
          <w:szCs w:val="36"/>
        </w:rPr>
      </w:pPr>
      <w:bookmarkStart w:colFirst="0" w:colLast="0" w:name="_9g2eim7xjq53" w:id="0"/>
      <w:bookmarkEnd w:id="0"/>
      <w:r w:rsidDel="00000000" w:rsidR="00000000" w:rsidRPr="00000000">
        <w:rPr>
          <w:rtl w:val="0"/>
        </w:rPr>
        <w:t xml:space="preserve">Article Proposals</w:t>
      </w:r>
      <w:r w:rsidDel="00000000" w:rsidR="00000000" w:rsidRPr="00000000">
        <w:rPr>
          <w:sz w:val="36"/>
          <w:szCs w:val="36"/>
          <w:rtl w:val="0"/>
        </w:rPr>
        <w:t xml:space="preserve"> - Sean Russell</w:t>
      </w:r>
    </w:p>
    <w:p w:rsidR="00000000" w:rsidDel="00000000" w:rsidP="00000000" w:rsidRDefault="00000000" w:rsidRPr="00000000" w14:paraId="00000001">
      <w:pPr>
        <w:pStyle w:val="Subtitle"/>
        <w:pBdr>
          <w:top w:space="0" w:sz="0" w:val="nil"/>
          <w:left w:space="0" w:sz="0" w:val="nil"/>
          <w:bottom w:space="0" w:sz="0" w:val="nil"/>
          <w:right w:space="0" w:sz="0" w:val="nil"/>
          <w:between w:space="0" w:sz="0" w:val="nil"/>
        </w:pBdr>
        <w:shd w:fill="auto" w:val="clear"/>
        <w:rPr>
          <w:color w:val="666666"/>
          <w:sz w:val="28"/>
          <w:szCs w:val="28"/>
        </w:rPr>
      </w:pPr>
      <w:bookmarkStart w:colFirst="0" w:colLast="0" w:name="_qltyeq1og4cp" w:id="1"/>
      <w:bookmarkEnd w:id="1"/>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rPr>
          <w:b w:val="0"/>
          <w:color w:val="666666"/>
          <w:sz w:val="28"/>
          <w:szCs w:val="28"/>
        </w:rPr>
      </w:pPr>
      <w:bookmarkStart w:colFirst="0" w:colLast="0" w:name="_ecgv22w3hbro" w:id="2"/>
      <w:bookmarkEnd w:id="2"/>
      <w:r w:rsidDel="00000000" w:rsidR="00000000" w:rsidRPr="00000000">
        <w:rPr>
          <w:b w:val="1"/>
          <w:color w:val="666666"/>
          <w:sz w:val="28"/>
          <w:szCs w:val="28"/>
          <w:rtl w:val="0"/>
        </w:rPr>
        <w:t xml:space="preserve">The Next Revolution</w:t>
      </w:r>
      <w:r w:rsidDel="00000000" w:rsidR="00000000" w:rsidRPr="00000000">
        <w:rPr>
          <w:color w:val="666666"/>
          <w:sz w:val="28"/>
          <w:szCs w:val="28"/>
          <w:rtl w:val="0"/>
        </w:rPr>
        <w:t xml:space="preserve"> </w:t>
      </w:r>
      <w:r w:rsidDel="00000000" w:rsidR="00000000" w:rsidRPr="00000000">
        <w:rPr>
          <w:b w:val="0"/>
          <w:color w:val="666666"/>
          <w:sz w:val="28"/>
          <w:szCs w:val="28"/>
          <w:rtl w:val="0"/>
        </w:rPr>
        <w:t xml:space="preserve">- 2200 Words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Several major technologies stand to drastically alter the workforce in the near future. Driverless cars could potentially put millions out of work in the United States alone, and automated factories are opening across the globe. In this article we will explore the potential impact of automation technology on jobs in the next decade and what might be done for the American workforce to make sure everyone is not screwed.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720" w:hanging="720"/>
        <w:rPr>
          <w:b w:val="1"/>
        </w:rPr>
      </w:pPr>
      <w:r w:rsidDel="00000000" w:rsidR="00000000" w:rsidRPr="00000000">
        <w:rPr>
          <w:b w:val="1"/>
          <w:rtl w:val="0"/>
        </w:rPr>
        <w:t xml:space="preserve">Sources:</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"53-3032 Heavy and Tractor-Trailer Truck Drivers." U.S. Bureau of Labor Statistics. U.S. Bureau of Labor Statistics, May 2015. Web. 23 Sept. 2016.</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Lee, Joel. "Self Driving Cars Endanger Millions of American Jobs" MakeUseOf. N.p., 19 June 2015. Web. 23 Sept. 2016.</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Frey, Carl Benedikt, and Michael Osborne A. The Future Of Employment: How Susceptible Are Jobs To Computerization (n.d.): n. pag. 17 Sept. 2013. Web.</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Zimmerman, Klaus F. "The Big Trade-Off in the World of Labor." IZA and Bonn Univeristy, May 2015. Web. 22 Sept. 2016.</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Katyal, Neal. "Disruptive Technologies and the Law." Disruptive Technologies and the Law. Georgetown Law Journal, n.d. Web. 22 Sept. 2016.</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Autor, David H. "Why Are There Still So Many Jobs? The History and Future of Workplace Automation." American Economic Association, Summer 2015. Web. 23 Sept.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0D">
      <w:pPr>
        <w:pStyle w:val="Subtitle"/>
        <w:pBdr>
          <w:top w:space="0" w:sz="0" w:val="nil"/>
          <w:left w:space="0" w:sz="0" w:val="nil"/>
          <w:bottom w:space="0" w:sz="0" w:val="nil"/>
          <w:right w:space="0" w:sz="0" w:val="nil"/>
          <w:between w:space="0" w:sz="0" w:val="nil"/>
        </w:pBdr>
        <w:shd w:fill="auto" w:val="clear"/>
        <w:rPr>
          <w:color w:val="666666"/>
        </w:rPr>
      </w:pPr>
      <w:bookmarkStart w:colFirst="0" w:colLast="0" w:name="_2u5b9qsraxw9" w:id="3"/>
      <w:bookmarkEnd w:id="3"/>
      <w:r w:rsidDel="00000000" w:rsidR="00000000" w:rsidRPr="00000000">
        <w:rPr>
          <w:rtl w:val="0"/>
        </w:rPr>
      </w:r>
    </w:p>
    <w:p w:rsidR="00000000" w:rsidDel="00000000" w:rsidP="00000000" w:rsidRDefault="00000000" w:rsidRPr="00000000" w14:paraId="0000000E">
      <w:pPr>
        <w:pStyle w:val="Subtitle"/>
        <w:pBdr>
          <w:top w:space="0" w:sz="0" w:val="nil"/>
          <w:left w:space="0" w:sz="0" w:val="nil"/>
          <w:bottom w:space="0" w:sz="0" w:val="nil"/>
          <w:right w:space="0" w:sz="0" w:val="nil"/>
          <w:between w:space="0" w:sz="0" w:val="nil"/>
        </w:pBdr>
        <w:shd w:fill="auto" w:val="clear"/>
        <w:rPr>
          <w:b w:val="0"/>
          <w:color w:val="666666"/>
          <w:sz w:val="28"/>
          <w:szCs w:val="28"/>
        </w:rPr>
      </w:pPr>
      <w:bookmarkStart w:colFirst="0" w:colLast="0" w:name="_2u5b9qsraxw9" w:id="3"/>
      <w:bookmarkEnd w:id="3"/>
      <w:r w:rsidDel="00000000" w:rsidR="00000000" w:rsidRPr="00000000">
        <w:rPr>
          <w:b w:val="1"/>
          <w:color w:val="666666"/>
          <w:sz w:val="28"/>
          <w:szCs w:val="28"/>
          <w:rtl w:val="0"/>
        </w:rPr>
        <w:t xml:space="preserve">Robot Composers </w:t>
      </w:r>
      <w:r w:rsidDel="00000000" w:rsidR="00000000" w:rsidRPr="00000000">
        <w:rPr>
          <w:b w:val="0"/>
          <w:color w:val="666666"/>
          <w:sz w:val="28"/>
          <w:szCs w:val="28"/>
          <w:rtl w:val="0"/>
        </w:rPr>
        <w:t xml:space="preserve">- 800 Words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Advances in artificial intelligence and deep learning are allowing computers to generate music that rivals human composers. Recent developments in the field could mean that robots will start being creative in ways only thought possible by humans in the past.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Sources:</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Huang, Allen, and Raymond Wu. "Deep Learning For Music." Cornell University Library, 15 June 2016. Web. 22 Sept. 2016.</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Hennig, Holger, Ragnar Fleischmann, and Theo Geisel. "Musical Rhythms: The Science of Being Slightly off." Physics Today 65.7 (2012): 64-65. July 2012. Web. 22 Sept. 2016.</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720" w:hanging="720"/>
        <w:rPr/>
      </w:pPr>
      <w:r w:rsidDel="00000000" w:rsidR="00000000" w:rsidRPr="00000000">
        <w:rPr>
          <w:rtl w:val="0"/>
        </w:rPr>
        <w:t xml:space="preserve">Eigenfeldt, Arne, and Philippe Pasquier. "Considering Vertical and Horizontal Context in Corpus-based Generative Electronic Dance Music."Proceedings of the Fourth International Conference on Computational Creativity 2013 (n.d.): 72-78. 2013. Web. 22 Sept. 2016.</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666666"/>
        <w:sz w:val="22"/>
        <w:szCs w:val="22"/>
        <w:lang w:val="e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0"/>
    </w:rPr>
  </w:style>
  <w:style w:type="paragraph" w:styleId="Heading2">
    <w:name w:val="heading 2"/>
    <w:basedOn w:val="Normal"/>
    <w:next w:val="Normal"/>
    <w:pPr>
      <w:keepNext w:val="0"/>
      <w:keepLines w:val="0"/>
      <w:widowControl w:val="0"/>
      <w:spacing w:after="0" w:before="0" w:lineRule="auto"/>
    </w:pPr>
    <w:rPr/>
  </w:style>
  <w:style w:type="paragraph" w:styleId="Heading3">
    <w:name w:val="heading 3"/>
    <w:basedOn w:val="Normal"/>
    <w:next w:val="Normal"/>
    <w:pPr>
      <w:keepNext w:val="0"/>
      <w:keepLines w:val="0"/>
      <w:widowControl w:val="0"/>
      <w:spacing w:after="0" w:before="0" w:lineRule="auto"/>
    </w:pPr>
    <w:rPr>
      <w:b w:val="0"/>
    </w:rPr>
  </w:style>
  <w:style w:type="paragraph" w:styleId="Heading4">
    <w:name w:val="heading 4"/>
    <w:basedOn w:val="Normal"/>
    <w:next w:val="Normal"/>
    <w:pPr>
      <w:keepNext w:val="0"/>
      <w:keepLines w:val="0"/>
      <w:widowControl w:val="0"/>
      <w:spacing w:after="0" w:before="0" w:lineRule="auto"/>
    </w:pPr>
    <w:rPr>
      <w:i w:val="1"/>
      <w:color w:val="666666"/>
      <w:sz w:val="22"/>
      <w:szCs w:val="22"/>
    </w:rPr>
  </w:style>
  <w:style w:type="paragraph" w:styleId="Heading5">
    <w:name w:val="heading 5"/>
    <w:basedOn w:val="Normal"/>
    <w:next w:val="Normal"/>
    <w:pPr>
      <w:keepNext w:val="0"/>
      <w:keepLines w:val="0"/>
      <w:widowControl w:val="0"/>
      <w:spacing w:after="0" w:before="0" w:lineRule="auto"/>
    </w:pPr>
    <w:rPr>
      <w:b w:val="0"/>
      <w:color w:val="666666"/>
      <w:sz w:val="20"/>
      <w:szCs w:val="20"/>
    </w:rPr>
  </w:style>
  <w:style w:type="paragraph" w:styleId="Heading6">
    <w:name w:val="heading 6"/>
    <w:basedOn w:val="Normal"/>
    <w:next w:val="Normal"/>
    <w:pPr>
      <w:keepNext w:val="0"/>
      <w:keepLines w:val="0"/>
      <w:widowControl w:val="0"/>
      <w:spacing w:after="0" w:before="0" w:lineRule="auto"/>
    </w:pPr>
    <w:rPr>
      <w:i w:val="1"/>
      <w:color w:val="666666"/>
      <w:sz w:val="22"/>
      <w:szCs w:val="22"/>
    </w:rPr>
  </w:style>
  <w:style w:type="paragraph" w:styleId="Title">
    <w:name w:val="Title"/>
    <w:basedOn w:val="Normal"/>
    <w:next w:val="Normal"/>
    <w:pPr>
      <w:keepNext w:val="0"/>
      <w:keepLines w:val="0"/>
      <w:widowControl w:val="0"/>
    </w:pPr>
    <w:rPr>
      <w:b w:val="0"/>
      <w:color w:val="000000"/>
      <w:sz w:val="48"/>
      <w:szCs w:val="48"/>
    </w:rPr>
  </w:style>
  <w:style w:type="paragraph" w:styleId="Subtitle">
    <w:name w:val="Subtitle"/>
    <w:basedOn w:val="Normal"/>
    <w:next w:val="Normal"/>
    <w:pPr>
      <w:spacing w:line="276" w:lineRule="auto"/>
    </w:pPr>
    <w:rPr>
      <w:b w:val="1"/>
      <w:color w:val="a61c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