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client, I want a GUI with all of the features of the client so that I can more easily navigate the chat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- Every feature available in the command line interface can be done using buttons, tabs, or dropdowns in the GUI.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 - 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client, I want to be able to send a drawing to one person so that I can communicate more complex and personal messages.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- A button exists on the GUI that opens a dialogue to select a user to send a private drawing to. When the recipient has been selected, a new window appears where the client can draw a message and press send. The recipient client then automatically opens the picture in a new window. The message respects all of the rules of a basic text message otherwise, including forwarding and blocking.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 - 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client, I want to be able to see a list of online users so I know who I can interact with.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- Each client gui displays a list of available users. When a new user comes online, the list is updated to include the new user. When a currently online user goes offline, the list is updated to remove the user who went offline.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 - 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client, I want to be able to see a list of channels available so I know which channels I can join and which are available to create.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- Each client gui displays a list of available users. When a new user comes online, the list is updated to include the new user. When a currently online user goes offline, the list is updated to remove the user who went offline.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 - 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of done</w:t>
      </w:r>
      <w:r w:rsidDel="00000000" w:rsidR="00000000" w:rsidRPr="00000000">
        <w:rPr>
          <w:sz w:val="24"/>
          <w:szCs w:val="24"/>
          <w:rtl w:val="0"/>
        </w:rPr>
        <w:t xml:space="preserve"> - All features in the command line application are now also available in the graphical user interface. Every feature has been tested and no bugs are found.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