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DAE867" w14:textId="34692CA3" w:rsidR="0044481F" w:rsidRDefault="00372AFF" w:rsidP="00CF4EA4">
      <w:p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Colour coding</w:t>
      </w:r>
      <w:r w:rsidR="0044481F">
        <w:rPr>
          <w:rFonts w:ascii="Calibri" w:eastAsia="Times New Roman" w:hAnsi="Calibri" w:cs="Times New Roman"/>
          <w:color w:val="000000"/>
          <w:lang w:val="en-IE" w:eastAsia="en-GB"/>
        </w:rPr>
        <w:t>:</w:t>
      </w:r>
    </w:p>
    <w:p w14:paraId="6EAB5C7F" w14:textId="30E23F24" w:rsidR="0044481F" w:rsidRDefault="00372AFF" w:rsidP="00CF4EA4">
      <w:p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highlight w:val="yellow"/>
          <w:lang w:val="en-IE" w:eastAsia="en-GB"/>
        </w:rPr>
        <w:t>Copied and pasted directly from source</w:t>
      </w:r>
    </w:p>
    <w:p w14:paraId="2812A75D" w14:textId="77777777" w:rsidR="0044481F" w:rsidRDefault="0044481F" w:rsidP="0044481F">
      <w:pPr>
        <w:spacing w:after="0" w:line="240" w:lineRule="auto"/>
        <w:textAlignment w:val="center"/>
        <w:rPr>
          <w:rFonts w:ascii="Calibri" w:eastAsia="Times New Roman" w:hAnsi="Calibri" w:cs="Times New Roman"/>
          <w:color w:val="000000"/>
          <w:lang w:val="en-IE" w:eastAsia="en-GB"/>
        </w:rPr>
      </w:pPr>
    </w:p>
    <w:p w14:paraId="7213ED61" w14:textId="77777777" w:rsidR="00CF4EA4" w:rsidRDefault="00CF4EA4" w:rsidP="00CF4EA4">
      <w:pPr>
        <w:numPr>
          <w:ilvl w:val="0"/>
          <w:numId w:val="1"/>
        </w:numPr>
        <w:spacing w:after="0" w:line="240" w:lineRule="auto"/>
        <w:ind w:left="540"/>
        <w:textAlignment w:val="center"/>
        <w:rPr>
          <w:rFonts w:ascii="Calibri" w:eastAsia="Times New Roman" w:hAnsi="Calibri" w:cs="Times New Roman"/>
          <w:color w:val="000000"/>
          <w:lang w:val="en-IE" w:eastAsia="en-GB"/>
        </w:rPr>
      </w:pPr>
      <w:r w:rsidRPr="00CF4EA4">
        <w:rPr>
          <w:rFonts w:ascii="Calibri" w:eastAsia="Times New Roman" w:hAnsi="Calibri" w:cs="Times New Roman"/>
          <w:color w:val="000000"/>
          <w:lang w:val="en-IE" w:eastAsia="en-GB"/>
        </w:rPr>
        <w:t xml:space="preserve">By end of July complete an up to date literature review of prior work on </w:t>
      </w:r>
      <w:r w:rsidRPr="00CF4EA4">
        <w:rPr>
          <w:rFonts w:ascii="Calibri" w:eastAsia="Times New Roman" w:hAnsi="Calibri" w:cs="Times New Roman"/>
          <w:b/>
          <w:color w:val="000000"/>
          <w:lang w:val="en-IE" w:eastAsia="en-GB"/>
        </w:rPr>
        <w:t xml:space="preserve">machine learning or expert systems (consider various terminology) </w:t>
      </w:r>
      <w:r w:rsidRPr="00CF4EA4">
        <w:rPr>
          <w:rFonts w:ascii="Calibri" w:eastAsia="Times New Roman" w:hAnsi="Calibri" w:cs="Times New Roman"/>
          <w:color w:val="000000"/>
          <w:lang w:val="en-IE" w:eastAsia="en-GB"/>
        </w:rPr>
        <w:t>on</w:t>
      </w:r>
      <w:r w:rsidRPr="00CF4EA4">
        <w:rPr>
          <w:rFonts w:ascii="Calibri" w:eastAsia="Times New Roman" w:hAnsi="Calibri" w:cs="Times New Roman"/>
          <w:b/>
          <w:color w:val="000000"/>
          <w:lang w:val="en-IE" w:eastAsia="en-GB"/>
        </w:rPr>
        <w:t xml:space="preserve"> industrial air compressors</w:t>
      </w:r>
      <w:r w:rsidRPr="00CF4EA4">
        <w:rPr>
          <w:rFonts w:ascii="Calibri" w:eastAsia="Times New Roman" w:hAnsi="Calibri" w:cs="Times New Roman"/>
          <w:color w:val="000000"/>
          <w:lang w:val="en-IE" w:eastAsia="en-GB"/>
        </w:rPr>
        <w:t xml:space="preserve">.  Identify </w:t>
      </w:r>
      <w:r w:rsidRPr="00CF4EA4">
        <w:rPr>
          <w:rFonts w:ascii="Calibri" w:eastAsia="Times New Roman" w:hAnsi="Calibri" w:cs="Times New Roman"/>
          <w:b/>
          <w:color w:val="000000"/>
          <w:lang w:val="en-IE" w:eastAsia="en-GB"/>
        </w:rPr>
        <w:t>suitable rules</w:t>
      </w:r>
      <w:r w:rsidRPr="00CF4EA4">
        <w:rPr>
          <w:rFonts w:ascii="Calibri" w:eastAsia="Times New Roman" w:hAnsi="Calibri" w:cs="Times New Roman"/>
          <w:color w:val="000000"/>
          <w:lang w:val="en-IE" w:eastAsia="en-GB"/>
        </w:rPr>
        <w:t>.</w:t>
      </w:r>
    </w:p>
    <w:p w14:paraId="0186A345" w14:textId="1EE01105" w:rsidR="00CF4EA4" w:rsidRDefault="00CF4EA4" w:rsidP="00CF4EA4">
      <w:pPr>
        <w:pStyle w:val="ListParagraph"/>
        <w:numPr>
          <w:ilvl w:val="0"/>
          <w:numId w:val="2"/>
        </w:num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 xml:space="preserve">Previous work – restrict </w:t>
      </w:r>
      <w:r w:rsidR="00372AFF">
        <w:rPr>
          <w:rFonts w:ascii="Calibri" w:eastAsia="Times New Roman" w:hAnsi="Calibri" w:cs="Times New Roman"/>
          <w:color w:val="000000"/>
          <w:lang w:val="en-IE" w:eastAsia="en-GB"/>
        </w:rPr>
        <w:t>to last 10</w:t>
      </w:r>
      <w:r>
        <w:rPr>
          <w:rFonts w:ascii="Calibri" w:eastAsia="Times New Roman" w:hAnsi="Calibri" w:cs="Times New Roman"/>
          <w:color w:val="000000"/>
          <w:lang w:val="en-IE" w:eastAsia="en-GB"/>
        </w:rPr>
        <w:t xml:space="preserve"> years – in particular last 5 years</w:t>
      </w:r>
    </w:p>
    <w:p w14:paraId="25323974" w14:textId="77777777" w:rsidR="00CF4EA4" w:rsidRDefault="00CF4EA4" w:rsidP="00CF4EA4">
      <w:pPr>
        <w:pStyle w:val="ListParagraph"/>
        <w:numPr>
          <w:ilvl w:val="0"/>
          <w:numId w:val="2"/>
        </w:num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Expert systems / machine learning – come up with list of different terminologies</w:t>
      </w:r>
    </w:p>
    <w:p w14:paraId="12D2D124" w14:textId="77777777" w:rsidR="00CF4EA4" w:rsidRDefault="00CF4EA4" w:rsidP="00CF4EA4">
      <w:pPr>
        <w:pStyle w:val="ListParagraph"/>
        <w:numPr>
          <w:ilvl w:val="0"/>
          <w:numId w:val="2"/>
        </w:num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Industrial air compressors – narrow scope to just this</w:t>
      </w:r>
    </w:p>
    <w:p w14:paraId="3CAE0152" w14:textId="77777777" w:rsidR="00CF4EA4" w:rsidRDefault="00CF4EA4" w:rsidP="00CF4EA4">
      <w:pPr>
        <w:spacing w:after="0" w:line="240" w:lineRule="auto"/>
        <w:textAlignment w:val="center"/>
        <w:rPr>
          <w:rFonts w:ascii="Calibri" w:eastAsia="Times New Roman" w:hAnsi="Calibri" w:cs="Times New Roman"/>
          <w:color w:val="000000"/>
          <w:lang w:val="en-IE" w:eastAsia="en-GB"/>
        </w:rPr>
      </w:pPr>
    </w:p>
    <w:p w14:paraId="7A758190" w14:textId="77777777" w:rsidR="00CF4EA4" w:rsidRDefault="00CF4EA4" w:rsidP="00CF4EA4">
      <w:pPr>
        <w:pStyle w:val="Title"/>
        <w:rPr>
          <w:rFonts w:eastAsia="Times New Roman"/>
          <w:lang w:val="en-IE" w:eastAsia="en-GB"/>
        </w:rPr>
      </w:pPr>
      <w:r>
        <w:rPr>
          <w:rFonts w:eastAsia="Times New Roman"/>
          <w:lang w:val="en-IE" w:eastAsia="en-GB"/>
        </w:rPr>
        <w:t>Literature Review</w:t>
      </w:r>
    </w:p>
    <w:p w14:paraId="1A0C569B" w14:textId="77777777" w:rsidR="000E780F" w:rsidRDefault="000E780F" w:rsidP="000E780F">
      <w:pPr>
        <w:rPr>
          <w:lang w:val="en-IE" w:eastAsia="en-GB"/>
        </w:rPr>
      </w:pPr>
    </w:p>
    <w:p w14:paraId="66632D95" w14:textId="347E44C4" w:rsidR="000E780F" w:rsidRDefault="00873474" w:rsidP="000E780F">
      <w:pPr>
        <w:pStyle w:val="Heading1"/>
        <w:rPr>
          <w:lang w:val="en-IE" w:eastAsia="en-GB"/>
        </w:rPr>
      </w:pPr>
      <w:r>
        <w:rPr>
          <w:lang w:val="en-IE" w:eastAsia="en-GB"/>
        </w:rPr>
        <w:t>Research Question</w:t>
      </w:r>
    </w:p>
    <w:p w14:paraId="08F86083" w14:textId="3348306F" w:rsidR="00CF4EA4" w:rsidRDefault="00113E83" w:rsidP="00CF4EA4">
      <w:pPr>
        <w:rPr>
          <w:lang w:val="en-IE" w:eastAsia="en-GB"/>
        </w:rPr>
      </w:pPr>
      <w:r>
        <w:rPr>
          <w:lang w:val="en-IE" w:eastAsia="en-GB"/>
        </w:rPr>
        <w:t>What is the best method for performance management of air compressors through ongoing data analysis?</w:t>
      </w:r>
    </w:p>
    <w:p w14:paraId="7178D3EF" w14:textId="725AC2F6" w:rsidR="00477DFD" w:rsidRDefault="00477DFD" w:rsidP="00477DFD">
      <w:pPr>
        <w:pStyle w:val="Heading1"/>
        <w:rPr>
          <w:lang w:val="en-IE" w:eastAsia="en-GB"/>
        </w:rPr>
      </w:pPr>
      <w:r>
        <w:rPr>
          <w:lang w:val="en-IE" w:eastAsia="en-GB"/>
        </w:rPr>
        <w:t>Method</w:t>
      </w:r>
    </w:p>
    <w:p w14:paraId="436770AF" w14:textId="69CCC1C1" w:rsidR="00477DFD" w:rsidRDefault="00477DFD" w:rsidP="00477DFD">
      <w:pPr>
        <w:rPr>
          <w:lang w:val="en-IE" w:eastAsia="en-GB"/>
        </w:rPr>
      </w:pPr>
      <w:r>
        <w:rPr>
          <w:lang w:val="en-IE" w:eastAsia="en-GB"/>
        </w:rPr>
        <w:t>To complete this review the following search engines were used:</w:t>
      </w:r>
    </w:p>
    <w:p w14:paraId="1EF64BF5" w14:textId="04C0A1E2" w:rsidR="00477DFD" w:rsidRDefault="00477DFD" w:rsidP="00477DFD">
      <w:pPr>
        <w:pStyle w:val="ListParagraph"/>
        <w:numPr>
          <w:ilvl w:val="0"/>
          <w:numId w:val="8"/>
        </w:numPr>
        <w:rPr>
          <w:lang w:val="en-IE" w:eastAsia="en-GB"/>
        </w:rPr>
      </w:pPr>
      <w:r>
        <w:rPr>
          <w:lang w:val="en-IE" w:eastAsia="en-GB"/>
        </w:rPr>
        <w:t>Google Scholar</w:t>
      </w:r>
    </w:p>
    <w:p w14:paraId="534E7A8F" w14:textId="78021AAA" w:rsidR="00477DFD" w:rsidRDefault="00477DFD" w:rsidP="00477DFD">
      <w:pPr>
        <w:pStyle w:val="ListParagraph"/>
        <w:numPr>
          <w:ilvl w:val="0"/>
          <w:numId w:val="8"/>
        </w:numPr>
        <w:rPr>
          <w:lang w:val="en-IE" w:eastAsia="en-GB"/>
        </w:rPr>
      </w:pPr>
      <w:r>
        <w:rPr>
          <w:lang w:val="en-IE" w:eastAsia="en-GB"/>
        </w:rPr>
        <w:t>Science Direct</w:t>
      </w:r>
    </w:p>
    <w:p w14:paraId="6D0F1E16" w14:textId="598FDE68" w:rsidR="00477DFD" w:rsidRDefault="00477DFD" w:rsidP="00477DFD">
      <w:pPr>
        <w:pStyle w:val="ListParagraph"/>
        <w:numPr>
          <w:ilvl w:val="0"/>
          <w:numId w:val="8"/>
        </w:numPr>
        <w:rPr>
          <w:lang w:val="en-IE" w:eastAsia="en-GB"/>
        </w:rPr>
      </w:pPr>
      <w:r>
        <w:rPr>
          <w:lang w:val="en-IE" w:eastAsia="en-GB"/>
        </w:rPr>
        <w:t>Engineering Village</w:t>
      </w:r>
    </w:p>
    <w:p w14:paraId="03C5E286" w14:textId="4F8D5825" w:rsidR="00477DFD" w:rsidRDefault="00477DFD" w:rsidP="00477DFD">
      <w:pPr>
        <w:rPr>
          <w:lang w:val="en-IE" w:eastAsia="en-GB"/>
        </w:rPr>
      </w:pPr>
      <w:r>
        <w:rPr>
          <w:lang w:val="en-IE" w:eastAsia="en-GB"/>
        </w:rPr>
        <w:t xml:space="preserve">Search terms used were in the form of “compressed air”, “air compressor” and “pneumatic system” together with </w:t>
      </w:r>
      <w:r w:rsidR="00092867">
        <w:rPr>
          <w:lang w:val="en-IE" w:eastAsia="en-GB"/>
        </w:rPr>
        <w:t>the particular approach or method being reviewed, e.g. “air compressor fault detection neural networks”.</w:t>
      </w:r>
    </w:p>
    <w:p w14:paraId="753C5CDC" w14:textId="0ECDC6D3" w:rsidR="004606FB" w:rsidRDefault="004606FB" w:rsidP="00477DFD">
      <w:pPr>
        <w:rPr>
          <w:lang w:val="en-IE" w:eastAsia="en-GB"/>
        </w:rPr>
      </w:pPr>
      <w:r>
        <w:rPr>
          <w:lang w:val="en-IE" w:eastAsia="en-GB"/>
        </w:rPr>
        <w:t>Papers were summarised under the main categories of:</w:t>
      </w:r>
    </w:p>
    <w:p w14:paraId="6EB2C08A" w14:textId="54858C64" w:rsidR="004606FB" w:rsidRPr="004606FB" w:rsidRDefault="004606FB" w:rsidP="004606FB">
      <w:pPr>
        <w:pStyle w:val="ListParagraph"/>
        <w:numPr>
          <w:ilvl w:val="0"/>
          <w:numId w:val="11"/>
        </w:numPr>
        <w:rPr>
          <w:lang w:val="en-IE" w:eastAsia="en-GB"/>
        </w:rPr>
      </w:pPr>
      <w:r w:rsidRPr="004606FB">
        <w:rPr>
          <w:lang w:val="en-IE" w:eastAsia="en-GB"/>
        </w:rPr>
        <w:t>What was the higher goal of the method (e.g. FDD, Optimisation)</w:t>
      </w:r>
      <w:r>
        <w:rPr>
          <w:lang w:val="en-IE" w:eastAsia="en-GB"/>
        </w:rPr>
        <w:t>?</w:t>
      </w:r>
    </w:p>
    <w:p w14:paraId="5A915109" w14:textId="77777777" w:rsidR="004606FB" w:rsidRPr="004606FB" w:rsidRDefault="004606FB" w:rsidP="004606FB">
      <w:pPr>
        <w:pStyle w:val="ListParagraph"/>
        <w:numPr>
          <w:ilvl w:val="0"/>
          <w:numId w:val="11"/>
        </w:numPr>
        <w:rPr>
          <w:lang w:val="en-IE" w:eastAsia="en-GB"/>
        </w:rPr>
      </w:pPr>
      <w:r w:rsidRPr="004606FB">
        <w:rPr>
          <w:lang w:val="en-IE" w:eastAsia="en-GB"/>
        </w:rPr>
        <w:t>What method did they use?</w:t>
      </w:r>
    </w:p>
    <w:p w14:paraId="13DEBD7C" w14:textId="77777777" w:rsidR="004606FB" w:rsidRPr="004606FB" w:rsidRDefault="004606FB" w:rsidP="004606FB">
      <w:pPr>
        <w:pStyle w:val="ListParagraph"/>
        <w:numPr>
          <w:ilvl w:val="0"/>
          <w:numId w:val="11"/>
        </w:numPr>
        <w:rPr>
          <w:lang w:val="en-IE" w:eastAsia="en-GB"/>
        </w:rPr>
      </w:pPr>
      <w:r w:rsidRPr="004606FB">
        <w:rPr>
          <w:lang w:val="en-IE" w:eastAsia="en-GB"/>
        </w:rPr>
        <w:t>What type of compressor were they using?</w:t>
      </w:r>
    </w:p>
    <w:p w14:paraId="6317F125" w14:textId="77777777" w:rsidR="004606FB" w:rsidRDefault="004606FB" w:rsidP="004606FB">
      <w:pPr>
        <w:pStyle w:val="ListParagraph"/>
        <w:numPr>
          <w:ilvl w:val="0"/>
          <w:numId w:val="11"/>
        </w:numPr>
        <w:rPr>
          <w:lang w:val="en-IE" w:eastAsia="en-GB"/>
        </w:rPr>
      </w:pPr>
      <w:r w:rsidRPr="004606FB">
        <w:rPr>
          <w:lang w:val="en-IE" w:eastAsia="en-GB"/>
        </w:rPr>
        <w:t>Are there any good leads in the references of the paper? If so make a list to follow.</w:t>
      </w:r>
    </w:p>
    <w:p w14:paraId="4DEC06CE" w14:textId="72CDE21A" w:rsidR="00D27C6C" w:rsidRPr="004606FB" w:rsidRDefault="00D27C6C" w:rsidP="004606FB">
      <w:pPr>
        <w:pStyle w:val="ListParagraph"/>
        <w:numPr>
          <w:ilvl w:val="0"/>
          <w:numId w:val="11"/>
        </w:numPr>
        <w:rPr>
          <w:lang w:val="en-IE" w:eastAsia="en-GB"/>
        </w:rPr>
      </w:pPr>
      <w:r>
        <w:rPr>
          <w:lang w:val="en-IE" w:eastAsia="en-GB"/>
        </w:rPr>
        <w:t>What parameters were required/used by the method?</w:t>
      </w:r>
    </w:p>
    <w:p w14:paraId="27C36A32" w14:textId="288B1400" w:rsidR="004606FB" w:rsidRDefault="004606FB" w:rsidP="004606FB">
      <w:pPr>
        <w:pStyle w:val="ListParagraph"/>
        <w:numPr>
          <w:ilvl w:val="0"/>
          <w:numId w:val="11"/>
        </w:numPr>
        <w:rPr>
          <w:lang w:val="en-IE" w:eastAsia="en-GB"/>
        </w:rPr>
      </w:pPr>
      <w:r w:rsidRPr="004606FB">
        <w:rPr>
          <w:lang w:val="en-IE" w:eastAsia="en-GB"/>
        </w:rPr>
        <w:t>What faults were detected (if it was an FDD paper)?</w:t>
      </w:r>
    </w:p>
    <w:p w14:paraId="17FC9967" w14:textId="616E0368" w:rsidR="004606FB" w:rsidRPr="004606FB" w:rsidRDefault="004606FB" w:rsidP="004606FB">
      <w:pPr>
        <w:pStyle w:val="ListParagraph"/>
        <w:numPr>
          <w:ilvl w:val="0"/>
          <w:numId w:val="11"/>
        </w:numPr>
        <w:rPr>
          <w:lang w:val="en-IE" w:eastAsia="en-GB"/>
        </w:rPr>
      </w:pPr>
      <w:r w:rsidRPr="004606FB">
        <w:rPr>
          <w:lang w:val="en-IE" w:eastAsia="en-GB"/>
        </w:rPr>
        <w:t>Are there any similarities / differences in opinion between this paper and others reviewed?</w:t>
      </w:r>
    </w:p>
    <w:p w14:paraId="7376E052" w14:textId="306B16B0" w:rsidR="00113E83" w:rsidRDefault="00113E83" w:rsidP="00113E83">
      <w:pPr>
        <w:pStyle w:val="Heading1"/>
        <w:rPr>
          <w:lang w:val="en-IE" w:eastAsia="en-GB"/>
        </w:rPr>
      </w:pPr>
      <w:r>
        <w:rPr>
          <w:lang w:val="en-IE" w:eastAsia="en-GB"/>
        </w:rPr>
        <w:t>Background</w:t>
      </w:r>
    </w:p>
    <w:p w14:paraId="15852863" w14:textId="03845FA8" w:rsidR="00113E83" w:rsidRDefault="00113E83" w:rsidP="00113E83">
      <w:pPr>
        <w:rPr>
          <w:lang w:val="en-IE" w:eastAsia="en-GB"/>
        </w:rPr>
      </w:pPr>
      <w:r>
        <w:rPr>
          <w:lang w:val="en-IE" w:eastAsia="en-GB"/>
        </w:rPr>
        <w:t xml:space="preserve">Currently industry uses ###% of </w:t>
      </w:r>
      <w:r w:rsidR="000E27D4">
        <w:rPr>
          <w:lang w:val="en-IE" w:eastAsia="en-GB"/>
        </w:rPr>
        <w:t xml:space="preserve">Irish energy, and ###% globally. Of this energy, compressed air is recognised as consuming ###%. Compressed air is known colloquially in industry as the “fourth fuel”, due to the high electrical cost associated with generation. Compressed air systems are typically running at ###% efficiency, due to energy losses through heat of generation, leakage, and </w:t>
      </w:r>
      <w:commentRangeStart w:id="0"/>
      <w:r w:rsidR="000E27D4">
        <w:rPr>
          <w:lang w:val="en-IE" w:eastAsia="en-GB"/>
        </w:rPr>
        <w:t>###</w:t>
      </w:r>
      <w:commentRangeEnd w:id="0"/>
      <w:r w:rsidR="000E27D4">
        <w:rPr>
          <w:rStyle w:val="CommentReference"/>
        </w:rPr>
        <w:commentReference w:id="0"/>
      </w:r>
      <w:r w:rsidR="000E27D4">
        <w:rPr>
          <w:lang w:val="en-IE" w:eastAsia="en-GB"/>
        </w:rPr>
        <w:t>.</w:t>
      </w:r>
    </w:p>
    <w:p w14:paraId="593C909B" w14:textId="3083BAA7" w:rsidR="000E27D4" w:rsidRDefault="000E27D4" w:rsidP="00113E83">
      <w:pPr>
        <w:rPr>
          <w:lang w:val="en-IE" w:eastAsia="en-GB"/>
        </w:rPr>
      </w:pPr>
      <w:r>
        <w:rPr>
          <w:lang w:val="en-IE" w:eastAsia="en-GB"/>
        </w:rPr>
        <w:lastRenderedPageBreak/>
        <w:t xml:space="preserve">Compressed air is generated in industry using a wide variety of equipment types and configurations. Different types of equipment are suited to different applications in terms of volumetric and pressure requirements. The three key types of compressor installed in industry today are reciprocating, rotary, and centrifugal machines. Their suitability to different volumetric and pressure requirements is summarised in Figure </w:t>
      </w:r>
      <w:commentRangeStart w:id="1"/>
      <w:r>
        <w:rPr>
          <w:lang w:val="en-IE" w:eastAsia="en-GB"/>
        </w:rPr>
        <w:t>####</w:t>
      </w:r>
      <w:commentRangeEnd w:id="1"/>
      <w:r>
        <w:rPr>
          <w:rStyle w:val="CommentReference"/>
        </w:rPr>
        <w:commentReference w:id="1"/>
      </w:r>
      <w:r>
        <w:rPr>
          <w:lang w:val="en-IE" w:eastAsia="en-GB"/>
        </w:rPr>
        <w:t>.</w:t>
      </w:r>
    </w:p>
    <w:p w14:paraId="649F003F" w14:textId="1F484BC3" w:rsidR="000E27D4" w:rsidRDefault="000E27D4" w:rsidP="00113E83">
      <w:pPr>
        <w:rPr>
          <w:lang w:val="en-IE" w:eastAsia="en-GB"/>
        </w:rPr>
      </w:pPr>
      <w:r>
        <w:rPr>
          <w:lang w:val="en-IE" w:eastAsia="en-GB"/>
        </w:rPr>
        <w:t>Reciprocating and rotary machines are both positive displacement type machines. They work through isolation of a quantity of air in a space which is then reduced in volume. Centrifugal machines are aerodynamic machines, which operate by imparting kinetic energy to air, which is then converted to pressure energy by stopping the moving air.</w:t>
      </w:r>
    </w:p>
    <w:p w14:paraId="0F67E1A6" w14:textId="705F8762" w:rsidR="000E27D4" w:rsidRDefault="00C52BCD" w:rsidP="00113E83">
      <w:pPr>
        <w:rPr>
          <w:lang w:val="en-IE" w:eastAsia="en-GB"/>
        </w:rPr>
      </w:pPr>
      <w:r>
        <w:rPr>
          <w:lang w:val="en-IE" w:eastAsia="en-GB"/>
        </w:rPr>
        <w:t xml:space="preserve">Given that compressed air represents such a dense form of energy transport, it is beneficial in terms of long and short term overall energy efficiency goals to manage their performance. Performance management of compressors is typically achieved through means such as those in </w:t>
      </w:r>
      <w:r w:rsidRPr="00C52BCD">
        <w:rPr>
          <w:b/>
          <w:lang w:val="en-IE" w:eastAsia="en-GB"/>
        </w:rPr>
        <w:fldChar w:fldCharType="begin"/>
      </w:r>
      <w:r w:rsidRPr="00C52BCD">
        <w:rPr>
          <w:b/>
          <w:lang w:val="en-IE" w:eastAsia="en-GB"/>
        </w:rPr>
        <w:instrText xml:space="preserve"> REF _Ref425352519 \h </w:instrText>
      </w:r>
      <w:r>
        <w:rPr>
          <w:b/>
          <w:lang w:val="en-IE" w:eastAsia="en-GB"/>
        </w:rPr>
        <w:instrText xml:space="preserve"> \* MERGEFORMAT </w:instrText>
      </w:r>
      <w:r w:rsidRPr="00C52BCD">
        <w:rPr>
          <w:b/>
          <w:lang w:val="en-IE" w:eastAsia="en-GB"/>
        </w:rPr>
      </w:r>
      <w:r w:rsidRPr="00C52BCD">
        <w:rPr>
          <w:b/>
          <w:lang w:val="en-IE" w:eastAsia="en-GB"/>
        </w:rPr>
        <w:fldChar w:fldCharType="separate"/>
      </w:r>
      <w:r w:rsidR="00723F5D" w:rsidRPr="00723F5D">
        <w:rPr>
          <w:b/>
        </w:rPr>
        <w:t xml:space="preserve">Table </w:t>
      </w:r>
      <w:r w:rsidR="00723F5D" w:rsidRPr="00723F5D">
        <w:rPr>
          <w:b/>
          <w:noProof/>
        </w:rPr>
        <w:t>1</w:t>
      </w:r>
      <w:r w:rsidRPr="00C52BCD">
        <w:rPr>
          <w:b/>
          <w:lang w:val="en-IE" w:eastAsia="en-GB"/>
        </w:rPr>
        <w:fldChar w:fldCharType="end"/>
      </w:r>
      <w:r>
        <w:rPr>
          <w:b/>
          <w:lang w:val="en-IE" w:eastAsia="en-GB"/>
        </w:rPr>
        <w:t>.</w:t>
      </w:r>
    </w:p>
    <w:tbl>
      <w:tblPr>
        <w:tblStyle w:val="TableGrid"/>
        <w:tblW w:w="0" w:type="auto"/>
        <w:tblLook w:val="04A0" w:firstRow="1" w:lastRow="0" w:firstColumn="1" w:lastColumn="0" w:noHBand="0" w:noVBand="1"/>
      </w:tblPr>
      <w:tblGrid>
        <w:gridCol w:w="3005"/>
        <w:gridCol w:w="3005"/>
        <w:gridCol w:w="3006"/>
      </w:tblGrid>
      <w:tr w:rsidR="00C52BCD" w14:paraId="688DEC2C" w14:textId="77777777" w:rsidTr="00C52BCD">
        <w:tc>
          <w:tcPr>
            <w:tcW w:w="3005" w:type="dxa"/>
          </w:tcPr>
          <w:p w14:paraId="446D1794" w14:textId="2563D2EB" w:rsidR="00C52BCD" w:rsidRDefault="00C52BCD" w:rsidP="00113E83">
            <w:pPr>
              <w:rPr>
                <w:lang w:val="en-IE" w:eastAsia="en-GB"/>
              </w:rPr>
            </w:pPr>
            <w:r>
              <w:rPr>
                <w:lang w:val="en-IE" w:eastAsia="en-GB"/>
              </w:rPr>
              <w:t>Performance Management Method</w:t>
            </w:r>
          </w:p>
        </w:tc>
        <w:tc>
          <w:tcPr>
            <w:tcW w:w="3005" w:type="dxa"/>
          </w:tcPr>
          <w:p w14:paraId="282E72A4" w14:textId="37AC22AD" w:rsidR="00C52BCD" w:rsidRDefault="00C52BCD" w:rsidP="00113E83">
            <w:pPr>
              <w:rPr>
                <w:lang w:val="en-IE" w:eastAsia="en-GB"/>
              </w:rPr>
            </w:pPr>
            <w:r>
              <w:rPr>
                <w:lang w:val="en-IE" w:eastAsia="en-GB"/>
              </w:rPr>
              <w:t>Advantages</w:t>
            </w:r>
          </w:p>
        </w:tc>
        <w:tc>
          <w:tcPr>
            <w:tcW w:w="3006" w:type="dxa"/>
          </w:tcPr>
          <w:p w14:paraId="18F0CA4F" w14:textId="553F490B" w:rsidR="00C52BCD" w:rsidRDefault="00C52BCD" w:rsidP="00113E83">
            <w:pPr>
              <w:rPr>
                <w:lang w:val="en-IE" w:eastAsia="en-GB"/>
              </w:rPr>
            </w:pPr>
            <w:r>
              <w:rPr>
                <w:lang w:val="en-IE" w:eastAsia="en-GB"/>
              </w:rPr>
              <w:t>Disadvantages</w:t>
            </w:r>
          </w:p>
        </w:tc>
      </w:tr>
      <w:tr w:rsidR="00C52BCD" w14:paraId="6A583A6F" w14:textId="77777777" w:rsidTr="00C52BCD">
        <w:tc>
          <w:tcPr>
            <w:tcW w:w="3005" w:type="dxa"/>
          </w:tcPr>
          <w:p w14:paraId="27AA4C05" w14:textId="61BB21E2" w:rsidR="00C52BCD" w:rsidRDefault="00C52BCD" w:rsidP="00113E83">
            <w:pPr>
              <w:rPr>
                <w:lang w:val="en-IE" w:eastAsia="en-GB"/>
              </w:rPr>
            </w:pPr>
            <w:r>
              <w:rPr>
                <w:lang w:val="en-IE" w:eastAsia="en-GB"/>
              </w:rPr>
              <w:t>Maintenance Contracts</w:t>
            </w:r>
          </w:p>
        </w:tc>
        <w:tc>
          <w:tcPr>
            <w:tcW w:w="3005" w:type="dxa"/>
          </w:tcPr>
          <w:p w14:paraId="4B333535" w14:textId="77777777" w:rsidR="00C52BCD" w:rsidRDefault="00C52BCD" w:rsidP="00113E83">
            <w:pPr>
              <w:rPr>
                <w:lang w:val="en-IE" w:eastAsia="en-GB"/>
              </w:rPr>
            </w:pPr>
          </w:p>
        </w:tc>
        <w:tc>
          <w:tcPr>
            <w:tcW w:w="3006" w:type="dxa"/>
          </w:tcPr>
          <w:p w14:paraId="068D007C" w14:textId="77777777" w:rsidR="00C52BCD" w:rsidRDefault="00C52BCD" w:rsidP="00113E83">
            <w:pPr>
              <w:rPr>
                <w:lang w:val="en-IE" w:eastAsia="en-GB"/>
              </w:rPr>
            </w:pPr>
          </w:p>
        </w:tc>
      </w:tr>
      <w:tr w:rsidR="00C52BCD" w14:paraId="7D3744B9" w14:textId="77777777" w:rsidTr="00C52BCD">
        <w:tc>
          <w:tcPr>
            <w:tcW w:w="3005" w:type="dxa"/>
          </w:tcPr>
          <w:p w14:paraId="55C6A6AA" w14:textId="630FCF8A" w:rsidR="00C52BCD" w:rsidRDefault="00C52BCD" w:rsidP="00113E83">
            <w:pPr>
              <w:rPr>
                <w:lang w:val="en-IE" w:eastAsia="en-GB"/>
              </w:rPr>
            </w:pPr>
            <w:r>
              <w:rPr>
                <w:lang w:val="en-IE" w:eastAsia="en-GB"/>
              </w:rPr>
              <w:t>Periodic Audits</w:t>
            </w:r>
          </w:p>
        </w:tc>
        <w:tc>
          <w:tcPr>
            <w:tcW w:w="3005" w:type="dxa"/>
          </w:tcPr>
          <w:p w14:paraId="40F4A8A4" w14:textId="77777777" w:rsidR="00C52BCD" w:rsidRDefault="00C52BCD" w:rsidP="00113E83">
            <w:pPr>
              <w:rPr>
                <w:lang w:val="en-IE" w:eastAsia="en-GB"/>
              </w:rPr>
            </w:pPr>
          </w:p>
        </w:tc>
        <w:tc>
          <w:tcPr>
            <w:tcW w:w="3006" w:type="dxa"/>
          </w:tcPr>
          <w:p w14:paraId="04F6701A" w14:textId="77777777" w:rsidR="00C52BCD" w:rsidRDefault="00C52BCD" w:rsidP="00113E83">
            <w:pPr>
              <w:rPr>
                <w:lang w:val="en-IE" w:eastAsia="en-GB"/>
              </w:rPr>
            </w:pPr>
          </w:p>
        </w:tc>
      </w:tr>
      <w:tr w:rsidR="00C52BCD" w14:paraId="35AB827D" w14:textId="77777777" w:rsidTr="00C52BCD">
        <w:tc>
          <w:tcPr>
            <w:tcW w:w="3005" w:type="dxa"/>
          </w:tcPr>
          <w:p w14:paraId="4C545EA6" w14:textId="7099C54F" w:rsidR="00C52BCD" w:rsidRDefault="00C52BCD" w:rsidP="00113E83">
            <w:pPr>
              <w:rPr>
                <w:lang w:val="en-IE" w:eastAsia="en-GB"/>
              </w:rPr>
            </w:pPr>
            <w:r>
              <w:rPr>
                <w:lang w:val="en-IE" w:eastAsia="en-GB"/>
              </w:rPr>
              <w:t>Sequence Controllers</w:t>
            </w:r>
          </w:p>
        </w:tc>
        <w:tc>
          <w:tcPr>
            <w:tcW w:w="3005" w:type="dxa"/>
          </w:tcPr>
          <w:p w14:paraId="5BBFE071" w14:textId="77777777" w:rsidR="00C52BCD" w:rsidRDefault="00C52BCD" w:rsidP="00113E83">
            <w:pPr>
              <w:rPr>
                <w:lang w:val="en-IE" w:eastAsia="en-GB"/>
              </w:rPr>
            </w:pPr>
          </w:p>
        </w:tc>
        <w:tc>
          <w:tcPr>
            <w:tcW w:w="3006" w:type="dxa"/>
          </w:tcPr>
          <w:p w14:paraId="6B123C98" w14:textId="77777777" w:rsidR="00C52BCD" w:rsidRDefault="00C52BCD" w:rsidP="00113E83">
            <w:pPr>
              <w:rPr>
                <w:lang w:val="en-IE" w:eastAsia="en-GB"/>
              </w:rPr>
            </w:pPr>
          </w:p>
        </w:tc>
      </w:tr>
      <w:tr w:rsidR="00C52BCD" w14:paraId="66864CAD" w14:textId="77777777" w:rsidTr="00C52BCD">
        <w:tc>
          <w:tcPr>
            <w:tcW w:w="3005" w:type="dxa"/>
          </w:tcPr>
          <w:p w14:paraId="0FB9C536" w14:textId="56336248" w:rsidR="00C52BCD" w:rsidRDefault="00C52BCD" w:rsidP="00113E83">
            <w:pPr>
              <w:rPr>
                <w:lang w:val="en-IE" w:eastAsia="en-GB"/>
              </w:rPr>
            </w:pPr>
            <w:r>
              <w:rPr>
                <w:lang w:val="en-IE" w:eastAsia="en-GB"/>
              </w:rPr>
              <w:t>BMS Monitoring</w:t>
            </w:r>
          </w:p>
        </w:tc>
        <w:tc>
          <w:tcPr>
            <w:tcW w:w="3005" w:type="dxa"/>
          </w:tcPr>
          <w:p w14:paraId="64CF6D40" w14:textId="77777777" w:rsidR="00C52BCD" w:rsidRDefault="00C52BCD" w:rsidP="00113E83">
            <w:pPr>
              <w:rPr>
                <w:lang w:val="en-IE" w:eastAsia="en-GB"/>
              </w:rPr>
            </w:pPr>
          </w:p>
        </w:tc>
        <w:tc>
          <w:tcPr>
            <w:tcW w:w="3006" w:type="dxa"/>
          </w:tcPr>
          <w:p w14:paraId="049F18C7" w14:textId="77777777" w:rsidR="00C52BCD" w:rsidRDefault="00C52BCD" w:rsidP="00113E83">
            <w:pPr>
              <w:rPr>
                <w:lang w:val="en-IE" w:eastAsia="en-GB"/>
              </w:rPr>
            </w:pPr>
          </w:p>
        </w:tc>
      </w:tr>
      <w:tr w:rsidR="00C52BCD" w14:paraId="10EE69F7" w14:textId="77777777" w:rsidTr="00C52BCD">
        <w:tc>
          <w:tcPr>
            <w:tcW w:w="3005" w:type="dxa"/>
          </w:tcPr>
          <w:p w14:paraId="49388681" w14:textId="2E643BE8" w:rsidR="00C52BCD" w:rsidRDefault="00C52BCD" w:rsidP="00113E83">
            <w:pPr>
              <w:rPr>
                <w:lang w:val="en-IE" w:eastAsia="en-GB"/>
              </w:rPr>
            </w:pPr>
            <w:r>
              <w:rPr>
                <w:lang w:val="en-IE" w:eastAsia="en-GB"/>
              </w:rPr>
              <w:t>Preventive Maintenance</w:t>
            </w:r>
          </w:p>
        </w:tc>
        <w:tc>
          <w:tcPr>
            <w:tcW w:w="3005" w:type="dxa"/>
          </w:tcPr>
          <w:p w14:paraId="188CCDCB" w14:textId="77777777" w:rsidR="00C52BCD" w:rsidRDefault="00C52BCD" w:rsidP="00113E83">
            <w:pPr>
              <w:rPr>
                <w:lang w:val="en-IE" w:eastAsia="en-GB"/>
              </w:rPr>
            </w:pPr>
          </w:p>
        </w:tc>
        <w:tc>
          <w:tcPr>
            <w:tcW w:w="3006" w:type="dxa"/>
          </w:tcPr>
          <w:p w14:paraId="6CBFB0CC" w14:textId="77777777" w:rsidR="00C52BCD" w:rsidRDefault="00C52BCD" w:rsidP="00C52BCD">
            <w:pPr>
              <w:keepNext/>
              <w:rPr>
                <w:lang w:val="en-IE" w:eastAsia="en-GB"/>
              </w:rPr>
            </w:pPr>
          </w:p>
        </w:tc>
      </w:tr>
    </w:tbl>
    <w:p w14:paraId="0BE62DC1" w14:textId="4779AE95" w:rsidR="00C52BCD" w:rsidRDefault="00C52BCD" w:rsidP="00C52BCD">
      <w:pPr>
        <w:pStyle w:val="Caption"/>
        <w:jc w:val="center"/>
      </w:pPr>
      <w:bookmarkStart w:id="2" w:name="_Ref425352519"/>
      <w:r>
        <w:t xml:space="preserve">Table </w:t>
      </w:r>
      <w:fldSimple w:instr=" SEQ Table \* ARABIC ">
        <w:r w:rsidR="00723F5D">
          <w:rPr>
            <w:noProof/>
          </w:rPr>
          <w:t>1</w:t>
        </w:r>
      </w:fldSimple>
      <w:bookmarkEnd w:id="2"/>
      <w:r>
        <w:t>: Compressed Air System Performance Management Methods</w:t>
      </w:r>
    </w:p>
    <w:p w14:paraId="222B6013" w14:textId="26E1EAF0" w:rsidR="00C52BCD" w:rsidRDefault="00C52BCD" w:rsidP="00C52BCD">
      <w:pPr>
        <w:rPr>
          <w:lang w:val="en-IE" w:eastAsia="en-GB"/>
        </w:rPr>
      </w:pPr>
      <w:r>
        <w:rPr>
          <w:lang w:val="en-IE" w:eastAsia="en-GB"/>
        </w:rPr>
        <w:t xml:space="preserve">As is outlined in </w:t>
      </w:r>
      <w:r w:rsidRPr="00C52BCD">
        <w:rPr>
          <w:b/>
          <w:lang w:val="en-IE" w:eastAsia="en-GB"/>
        </w:rPr>
        <w:fldChar w:fldCharType="begin"/>
      </w:r>
      <w:r w:rsidRPr="00C52BCD">
        <w:rPr>
          <w:b/>
          <w:lang w:val="en-IE" w:eastAsia="en-GB"/>
        </w:rPr>
        <w:instrText xml:space="preserve"> REF _Ref425352519 \h </w:instrText>
      </w:r>
      <w:r>
        <w:rPr>
          <w:b/>
          <w:lang w:val="en-IE" w:eastAsia="en-GB"/>
        </w:rPr>
        <w:instrText xml:space="preserve"> \* MERGEFORMAT </w:instrText>
      </w:r>
      <w:r w:rsidRPr="00C52BCD">
        <w:rPr>
          <w:b/>
          <w:lang w:val="en-IE" w:eastAsia="en-GB"/>
        </w:rPr>
      </w:r>
      <w:r w:rsidRPr="00C52BCD">
        <w:rPr>
          <w:b/>
          <w:lang w:val="en-IE" w:eastAsia="en-GB"/>
        </w:rPr>
        <w:fldChar w:fldCharType="separate"/>
      </w:r>
      <w:r w:rsidR="00723F5D" w:rsidRPr="00723F5D">
        <w:rPr>
          <w:b/>
        </w:rPr>
        <w:t xml:space="preserve">Table </w:t>
      </w:r>
      <w:r w:rsidR="00723F5D" w:rsidRPr="00723F5D">
        <w:rPr>
          <w:b/>
          <w:noProof/>
        </w:rPr>
        <w:t>1</w:t>
      </w:r>
      <w:r w:rsidRPr="00C52BCD">
        <w:rPr>
          <w:b/>
          <w:lang w:val="en-IE" w:eastAsia="en-GB"/>
        </w:rPr>
        <w:fldChar w:fldCharType="end"/>
      </w:r>
      <w:r>
        <w:rPr>
          <w:lang w:val="en-IE" w:eastAsia="en-GB"/>
        </w:rPr>
        <w:t xml:space="preserve">, </w:t>
      </w:r>
      <w:r w:rsidR="00104A57">
        <w:rPr>
          <w:lang w:val="en-IE" w:eastAsia="en-GB"/>
        </w:rPr>
        <w:t>the key disadvantages of existing methods are either that they are manual and periodic in nature, or require the intervention of a human expert in compressed air systems to be effective. In the case of maintenance contracts and periodic audits, there is also the potential for unnecessary work to be carried out, as both these measures are typically carried out on a timescale basis. The intervention of a human expert also lends itself to an inefficient method of performance measurement. An expert may be particularly well versed with one type of system, but not another. The disparate range of compressed air systems</w:t>
      </w:r>
      <w:r w:rsidR="00CF2D31">
        <w:rPr>
          <w:lang w:val="en-IE" w:eastAsia="en-GB"/>
        </w:rPr>
        <w:t xml:space="preserve"> can lead to an expert restricting themselves to one type of system, preventing possible lessons learned to be applied in other suitable cases.</w:t>
      </w:r>
    </w:p>
    <w:p w14:paraId="2F7E99E0" w14:textId="2C3A9A6B" w:rsidR="00CF2D31" w:rsidRDefault="00CF2D31" w:rsidP="00C52BCD">
      <w:pPr>
        <w:rPr>
          <w:lang w:val="en-IE" w:eastAsia="en-GB"/>
        </w:rPr>
      </w:pPr>
      <w:r>
        <w:rPr>
          <w:lang w:val="en-IE" w:eastAsia="en-GB"/>
        </w:rPr>
        <w:t xml:space="preserve">Research is being carried out to define the future of compressed air system performance management. In this review the research considered is that of ongoing analysis of compressed air system data. This ongoing analysis may </w:t>
      </w:r>
      <w:r w:rsidR="009E6EA0">
        <w:rPr>
          <w:lang w:val="en-IE" w:eastAsia="en-GB"/>
        </w:rPr>
        <w:t>have a high level of</w:t>
      </w:r>
      <w:r>
        <w:rPr>
          <w:lang w:val="en-IE" w:eastAsia="en-GB"/>
        </w:rPr>
        <w:t>:</w:t>
      </w:r>
    </w:p>
    <w:p w14:paraId="063763A8" w14:textId="4D045B5D" w:rsidR="00CF2D31" w:rsidRPr="009E6EA0" w:rsidRDefault="00CF2D31" w:rsidP="009E6EA0">
      <w:pPr>
        <w:pStyle w:val="ListParagraph"/>
        <w:numPr>
          <w:ilvl w:val="0"/>
          <w:numId w:val="6"/>
        </w:numPr>
        <w:rPr>
          <w:lang w:val="en-IE" w:eastAsia="en-GB"/>
        </w:rPr>
      </w:pPr>
      <w:r w:rsidRPr="009E6EA0">
        <w:rPr>
          <w:lang w:val="en-IE" w:eastAsia="en-GB"/>
        </w:rPr>
        <w:t>Fault detection – monitoring system parameters to determine when the system is in fault condition</w:t>
      </w:r>
    </w:p>
    <w:p w14:paraId="59131B1F" w14:textId="19011C6C" w:rsidR="00CF2D31" w:rsidRPr="009E6EA0" w:rsidRDefault="00CF2D31" w:rsidP="009E6EA0">
      <w:pPr>
        <w:pStyle w:val="ListParagraph"/>
        <w:numPr>
          <w:ilvl w:val="0"/>
          <w:numId w:val="6"/>
        </w:numPr>
        <w:rPr>
          <w:lang w:val="en-IE" w:eastAsia="en-GB"/>
        </w:rPr>
      </w:pPr>
      <w:r w:rsidRPr="009E6EA0">
        <w:rPr>
          <w:lang w:val="en-IE" w:eastAsia="en-GB"/>
        </w:rPr>
        <w:t>Fault detection and diagnosis – as for fault detection but with the capability of determining the specific cause of the fault detected</w:t>
      </w:r>
    </w:p>
    <w:p w14:paraId="1213B485" w14:textId="0E59F426" w:rsidR="00CF2D31" w:rsidRPr="009E6EA0" w:rsidRDefault="00CF2D31" w:rsidP="009E6EA0">
      <w:pPr>
        <w:pStyle w:val="ListParagraph"/>
        <w:numPr>
          <w:ilvl w:val="0"/>
          <w:numId w:val="6"/>
        </w:numPr>
        <w:rPr>
          <w:lang w:val="en-IE" w:eastAsia="en-GB"/>
        </w:rPr>
      </w:pPr>
      <w:r w:rsidRPr="009E6EA0">
        <w:rPr>
          <w:lang w:val="en-IE" w:eastAsia="en-GB"/>
        </w:rPr>
        <w:t xml:space="preserve">Prognostics – monitoring system parameters to predict the time at which a part or component of the compressed air system will no longer perform its intended function </w:t>
      </w:r>
      <w:r w:rsidRPr="009E6EA0">
        <w:rPr>
          <w:lang w:val="en-IE" w:eastAsia="en-GB"/>
        </w:rPr>
        <w:fldChar w:fldCharType="begin" w:fldLock="1"/>
      </w:r>
      <w:r w:rsidR="00F401FF">
        <w:rPr>
          <w:lang w:val="en-IE" w:eastAsia="en-GB"/>
        </w:rPr>
        <w:instrText>ADDIN CSL_CITATION { "citationItems" : [ { "id" : "ITEM-1", "itemData" : { "author" : [ { "dropping-particle" : "", "family" : "George Vachtsevanos, Frank L. Lewis, Michael Roemer, Andrew Hess", "given" : "Biqing Wu", "non-dropping-particle" : "", "parse-names" : false, "suffix" : "" } ], "id" : "ITEM-1", "issued" : { "date-parts" : [ [ "0" ] ] }, "title" : "Intelligent Fault Diagnosis and Prognosis for Engineering Systems", "type" : "book" }, "uris" : [ "http://www.mendeley.com/documents/?uuid=5bdc18f9-2a78-4605-afb7-85f454b508c1" ] } ], "mendeley" : { "formattedCitation" : "(George Vachtsevanos, Frank L. Lewis, Michael Roemer, Andrew Hess n.d.)", "plainTextFormattedCitation" : "(George Vachtsevanos, Frank L. Lewis, Michael Roemer, Andrew Hess n.d.)", "previouslyFormattedCitation" : "(George Vachtsevanos, Frank L. Lewis, Michael Roemer, Andrew Hess n.d.)" }, "properties" : { "noteIndex" : 0 }, "schema" : "https://github.com/citation-style-language/schema/raw/master/csl-citation.json" }</w:instrText>
      </w:r>
      <w:r w:rsidRPr="009E6EA0">
        <w:rPr>
          <w:lang w:val="en-IE" w:eastAsia="en-GB"/>
        </w:rPr>
        <w:fldChar w:fldCharType="separate"/>
      </w:r>
      <w:r w:rsidR="00F401FF" w:rsidRPr="00F401FF">
        <w:rPr>
          <w:noProof/>
          <w:lang w:val="en-IE" w:eastAsia="en-GB"/>
        </w:rPr>
        <w:t>(George Vachtsevanos, Frank L. Lewis, Michael Roemer, Andrew Hess n.d.)</w:t>
      </w:r>
      <w:r w:rsidRPr="009E6EA0">
        <w:rPr>
          <w:lang w:val="en-IE" w:eastAsia="en-GB"/>
        </w:rPr>
        <w:fldChar w:fldCharType="end"/>
      </w:r>
    </w:p>
    <w:p w14:paraId="5408444A" w14:textId="01DB88CD" w:rsidR="00CF2D31" w:rsidRPr="009E6EA0" w:rsidRDefault="00CF2D31" w:rsidP="009E6EA0">
      <w:pPr>
        <w:pStyle w:val="ListParagraph"/>
        <w:numPr>
          <w:ilvl w:val="0"/>
          <w:numId w:val="6"/>
        </w:numPr>
        <w:rPr>
          <w:lang w:val="en-IE" w:eastAsia="en-GB"/>
        </w:rPr>
      </w:pPr>
      <w:r w:rsidRPr="009E6EA0">
        <w:rPr>
          <w:lang w:val="en-IE" w:eastAsia="en-GB"/>
        </w:rPr>
        <w:lastRenderedPageBreak/>
        <w:t>Analytics – monitoring system parameters allow the discovery and communication of meaningful patterns which advise on possible improvements to system operation</w:t>
      </w:r>
    </w:p>
    <w:p w14:paraId="04DEE4F2" w14:textId="5F3BBAE4" w:rsidR="009E6EA0" w:rsidRPr="009E6EA0" w:rsidRDefault="009E6EA0" w:rsidP="009E6EA0">
      <w:pPr>
        <w:pStyle w:val="ListParagraph"/>
        <w:numPr>
          <w:ilvl w:val="0"/>
          <w:numId w:val="6"/>
        </w:numPr>
        <w:rPr>
          <w:lang w:val="en-IE" w:eastAsia="en-GB"/>
        </w:rPr>
      </w:pPr>
      <w:r w:rsidRPr="009E6EA0">
        <w:rPr>
          <w:lang w:val="en-IE" w:eastAsia="en-GB"/>
        </w:rPr>
        <w:t>Automated commissioning – automatically achieving, verifying, and documenting  satisfaction of the performance of a compressed air system with the current user requirement</w:t>
      </w:r>
    </w:p>
    <w:p w14:paraId="117D982B" w14:textId="53AAFFC8" w:rsidR="009E6EA0" w:rsidRDefault="009E6EA0" w:rsidP="009E6EA0">
      <w:pPr>
        <w:pStyle w:val="ListParagraph"/>
        <w:numPr>
          <w:ilvl w:val="0"/>
          <w:numId w:val="6"/>
        </w:numPr>
        <w:rPr>
          <w:lang w:val="en-IE" w:eastAsia="en-GB"/>
        </w:rPr>
      </w:pPr>
      <w:r w:rsidRPr="009E6EA0">
        <w:rPr>
          <w:lang w:val="en-IE" w:eastAsia="en-GB"/>
        </w:rPr>
        <w:t>Optimisation – defining how to achieve the goal of best possible operation of a compressed air system with respect to a defined criterion, typically lowest cost of operation</w:t>
      </w:r>
    </w:p>
    <w:p w14:paraId="4E8A666C" w14:textId="06BF44C7" w:rsidR="009E6EA0" w:rsidRDefault="009E6EA0" w:rsidP="009E6EA0">
      <w:pPr>
        <w:rPr>
          <w:lang w:val="en-IE" w:eastAsia="en-GB"/>
        </w:rPr>
      </w:pPr>
      <w:r>
        <w:rPr>
          <w:lang w:val="en-IE" w:eastAsia="en-GB"/>
        </w:rPr>
        <w:t>These high level goals may be achieved using a wide v</w:t>
      </w:r>
      <w:r w:rsidR="00723F5D">
        <w:rPr>
          <w:lang w:val="en-IE" w:eastAsia="en-GB"/>
        </w:rPr>
        <w:t>ariety of methods. In this review</w:t>
      </w:r>
      <w:r>
        <w:rPr>
          <w:lang w:val="en-IE" w:eastAsia="en-GB"/>
        </w:rPr>
        <w:t xml:space="preserve"> the following methods are considered:</w:t>
      </w:r>
    </w:p>
    <w:p w14:paraId="58708DA5" w14:textId="3078B339" w:rsidR="009E6EA0" w:rsidRDefault="009E6EA0" w:rsidP="009E6EA0">
      <w:pPr>
        <w:pStyle w:val="ListParagraph"/>
        <w:numPr>
          <w:ilvl w:val="0"/>
          <w:numId w:val="7"/>
        </w:numPr>
        <w:rPr>
          <w:lang w:val="en-IE" w:eastAsia="en-GB"/>
        </w:rPr>
      </w:pPr>
      <w:r>
        <w:rPr>
          <w:lang w:val="en-IE" w:eastAsia="en-GB"/>
        </w:rPr>
        <w:t>Rule based systems</w:t>
      </w:r>
    </w:p>
    <w:p w14:paraId="1CD84917" w14:textId="576B42DE" w:rsidR="009E6EA0" w:rsidRDefault="009E6EA0" w:rsidP="009E6EA0">
      <w:pPr>
        <w:pStyle w:val="ListParagraph"/>
        <w:numPr>
          <w:ilvl w:val="0"/>
          <w:numId w:val="7"/>
        </w:numPr>
        <w:rPr>
          <w:lang w:val="en-IE" w:eastAsia="en-GB"/>
        </w:rPr>
      </w:pPr>
      <w:r>
        <w:rPr>
          <w:lang w:val="en-IE" w:eastAsia="en-GB"/>
        </w:rPr>
        <w:t>Engineering model based systems</w:t>
      </w:r>
    </w:p>
    <w:p w14:paraId="21807092" w14:textId="6311B2EB" w:rsidR="009E6EA0" w:rsidRDefault="009E6EA0" w:rsidP="009E6EA0">
      <w:pPr>
        <w:pStyle w:val="ListParagraph"/>
        <w:numPr>
          <w:ilvl w:val="0"/>
          <w:numId w:val="7"/>
        </w:numPr>
        <w:rPr>
          <w:lang w:val="en-IE" w:eastAsia="en-GB"/>
        </w:rPr>
      </w:pPr>
      <w:r>
        <w:rPr>
          <w:lang w:val="en-IE" w:eastAsia="en-GB"/>
        </w:rPr>
        <w:t>Machine Learning</w:t>
      </w:r>
    </w:p>
    <w:p w14:paraId="2B27A0D2" w14:textId="5A0A07B3" w:rsidR="009E6EA0" w:rsidRDefault="009E6EA0" w:rsidP="00723F5D">
      <w:pPr>
        <w:pStyle w:val="ListParagraph"/>
        <w:numPr>
          <w:ilvl w:val="1"/>
          <w:numId w:val="7"/>
        </w:numPr>
        <w:rPr>
          <w:lang w:val="en-IE" w:eastAsia="en-GB"/>
        </w:rPr>
      </w:pPr>
    </w:p>
    <w:p w14:paraId="7C8C32DA" w14:textId="77777777" w:rsidR="00723F5D" w:rsidRPr="00723F5D" w:rsidRDefault="00723F5D" w:rsidP="00723F5D">
      <w:pPr>
        <w:pStyle w:val="ListParagraph"/>
        <w:numPr>
          <w:ilvl w:val="1"/>
          <w:numId w:val="7"/>
        </w:numPr>
        <w:rPr>
          <w:lang w:val="en-IE" w:eastAsia="en-GB"/>
        </w:rPr>
      </w:pPr>
    </w:p>
    <w:p w14:paraId="48F11078" w14:textId="6EE99343" w:rsidR="009E6EA0" w:rsidRDefault="009E6EA0" w:rsidP="009E6EA0">
      <w:pPr>
        <w:pStyle w:val="ListParagraph"/>
        <w:numPr>
          <w:ilvl w:val="0"/>
          <w:numId w:val="7"/>
        </w:numPr>
        <w:rPr>
          <w:lang w:val="en-IE" w:eastAsia="en-GB"/>
        </w:rPr>
      </w:pPr>
      <w:r>
        <w:rPr>
          <w:lang w:val="en-IE" w:eastAsia="en-GB"/>
        </w:rPr>
        <w:t>Statistical learning</w:t>
      </w:r>
    </w:p>
    <w:p w14:paraId="52A1EDF8" w14:textId="4D2B8BC0" w:rsidR="009E6EA0" w:rsidRDefault="00EF4053" w:rsidP="009E6EA0">
      <w:pPr>
        <w:pStyle w:val="ListParagraph"/>
        <w:numPr>
          <w:ilvl w:val="1"/>
          <w:numId w:val="7"/>
        </w:numPr>
        <w:rPr>
          <w:lang w:val="en-IE" w:eastAsia="en-GB"/>
        </w:rPr>
      </w:pPr>
      <w:r>
        <w:rPr>
          <w:lang w:val="en-IE" w:eastAsia="en-GB"/>
        </w:rPr>
        <w:t>Generalised linear model</w:t>
      </w:r>
    </w:p>
    <w:p w14:paraId="293312BF" w14:textId="40547B3A" w:rsidR="009E6EA0" w:rsidRDefault="009E6EA0" w:rsidP="009E6EA0">
      <w:pPr>
        <w:pStyle w:val="ListParagraph"/>
        <w:numPr>
          <w:ilvl w:val="1"/>
          <w:numId w:val="7"/>
        </w:numPr>
        <w:rPr>
          <w:lang w:val="en-IE" w:eastAsia="en-GB"/>
        </w:rPr>
      </w:pPr>
    </w:p>
    <w:p w14:paraId="173B7666" w14:textId="2E77ADD4" w:rsidR="009E6EA0" w:rsidRDefault="009E6EA0" w:rsidP="009E6EA0">
      <w:pPr>
        <w:pStyle w:val="ListParagraph"/>
        <w:numPr>
          <w:ilvl w:val="1"/>
          <w:numId w:val="7"/>
        </w:numPr>
        <w:rPr>
          <w:lang w:val="en-IE" w:eastAsia="en-GB"/>
        </w:rPr>
      </w:pPr>
    </w:p>
    <w:p w14:paraId="6663EC9D" w14:textId="77777777" w:rsidR="00477DFD" w:rsidRDefault="00477DFD" w:rsidP="00477DFD">
      <w:pPr>
        <w:pStyle w:val="ListParagraph"/>
        <w:numPr>
          <w:ilvl w:val="0"/>
          <w:numId w:val="7"/>
        </w:numPr>
        <w:rPr>
          <w:lang w:val="en-IE" w:eastAsia="en-GB"/>
        </w:rPr>
      </w:pPr>
      <w:r>
        <w:rPr>
          <w:lang w:val="en-IE" w:eastAsia="en-GB"/>
        </w:rPr>
        <w:t>Support Vector Machines</w:t>
      </w:r>
    </w:p>
    <w:p w14:paraId="1071EDD7" w14:textId="22791E13" w:rsidR="00477DFD" w:rsidRDefault="00477DFD" w:rsidP="00477DFD">
      <w:pPr>
        <w:pStyle w:val="ListParagraph"/>
        <w:numPr>
          <w:ilvl w:val="0"/>
          <w:numId w:val="7"/>
        </w:numPr>
        <w:rPr>
          <w:strike/>
          <w:lang w:val="en-IE" w:eastAsia="en-GB"/>
        </w:rPr>
      </w:pPr>
      <w:r w:rsidRPr="007A45BE">
        <w:rPr>
          <w:strike/>
          <w:lang w:val="en-IE" w:eastAsia="en-GB"/>
        </w:rPr>
        <w:t>Neural Networks</w:t>
      </w:r>
    </w:p>
    <w:p w14:paraId="2853E787" w14:textId="1DB564DC" w:rsidR="007215AC" w:rsidRPr="007215AC" w:rsidRDefault="007215AC" w:rsidP="007215AC">
      <w:pPr>
        <w:pStyle w:val="ListParagraph"/>
        <w:numPr>
          <w:ilvl w:val="1"/>
          <w:numId w:val="7"/>
        </w:numPr>
        <w:rPr>
          <w:strike/>
          <w:lang w:val="en-IE" w:eastAsia="en-GB"/>
        </w:rPr>
      </w:pPr>
      <w:r>
        <w:rPr>
          <w:lang w:val="en-IE" w:eastAsia="en-GB"/>
        </w:rPr>
        <w:t>Restricted Boltzmann Machines (leading to)</w:t>
      </w:r>
    </w:p>
    <w:p w14:paraId="35E5E5F5" w14:textId="3DC73126" w:rsidR="007215AC" w:rsidRPr="00372AFF" w:rsidRDefault="007215AC" w:rsidP="007215AC">
      <w:pPr>
        <w:pStyle w:val="ListParagraph"/>
        <w:numPr>
          <w:ilvl w:val="2"/>
          <w:numId w:val="7"/>
        </w:numPr>
        <w:rPr>
          <w:strike/>
          <w:lang w:val="en-IE" w:eastAsia="en-GB"/>
        </w:rPr>
      </w:pPr>
      <w:r w:rsidRPr="00372AFF">
        <w:rPr>
          <w:strike/>
          <w:lang w:val="en-IE" w:eastAsia="en-GB"/>
        </w:rPr>
        <w:t>Deep Belief Networks</w:t>
      </w:r>
    </w:p>
    <w:p w14:paraId="7DBE1450" w14:textId="77777777" w:rsidR="00477DFD" w:rsidRPr="00477DFD" w:rsidRDefault="00477DFD" w:rsidP="00477DFD">
      <w:pPr>
        <w:pStyle w:val="ListParagraph"/>
        <w:numPr>
          <w:ilvl w:val="0"/>
          <w:numId w:val="7"/>
        </w:numPr>
        <w:rPr>
          <w:lang w:val="en-IE" w:eastAsia="en-GB"/>
        </w:rPr>
      </w:pPr>
      <w:r w:rsidRPr="00477DFD">
        <w:rPr>
          <w:lang w:val="en-IE" w:eastAsia="en-GB"/>
        </w:rPr>
        <w:t>Mixture Model Classification</w:t>
      </w:r>
    </w:p>
    <w:p w14:paraId="001E3EA6" w14:textId="77777777" w:rsidR="00477DFD" w:rsidRPr="00477DFD" w:rsidRDefault="00477DFD" w:rsidP="00477DFD">
      <w:pPr>
        <w:pStyle w:val="ListParagraph"/>
        <w:numPr>
          <w:ilvl w:val="0"/>
          <w:numId w:val="7"/>
        </w:numPr>
        <w:rPr>
          <w:lang w:val="en-IE" w:eastAsia="en-GB"/>
        </w:rPr>
      </w:pPr>
      <w:r w:rsidRPr="00477DFD">
        <w:rPr>
          <w:lang w:val="en-IE" w:eastAsia="en-GB"/>
        </w:rPr>
        <w:t>Fuzzy Logic</w:t>
      </w:r>
    </w:p>
    <w:p w14:paraId="235603E7" w14:textId="77777777" w:rsidR="00477DFD" w:rsidRPr="00477DFD" w:rsidRDefault="00477DFD" w:rsidP="00477DFD">
      <w:pPr>
        <w:pStyle w:val="ListParagraph"/>
        <w:numPr>
          <w:ilvl w:val="0"/>
          <w:numId w:val="7"/>
        </w:numPr>
        <w:rPr>
          <w:lang w:val="en-IE" w:eastAsia="en-GB"/>
        </w:rPr>
      </w:pPr>
      <w:r w:rsidRPr="00477DFD">
        <w:rPr>
          <w:lang w:val="en-IE" w:eastAsia="en-GB"/>
        </w:rPr>
        <w:t>Regression Methods</w:t>
      </w:r>
    </w:p>
    <w:p w14:paraId="35E08518" w14:textId="77777777" w:rsidR="00477DFD" w:rsidRPr="00477DFD" w:rsidRDefault="00477DFD" w:rsidP="00477DFD">
      <w:pPr>
        <w:pStyle w:val="ListParagraph"/>
        <w:numPr>
          <w:ilvl w:val="0"/>
          <w:numId w:val="7"/>
        </w:numPr>
        <w:rPr>
          <w:lang w:val="en-IE" w:eastAsia="en-GB"/>
        </w:rPr>
      </w:pPr>
      <w:r w:rsidRPr="00477DFD">
        <w:rPr>
          <w:lang w:val="en-IE" w:eastAsia="en-GB"/>
        </w:rPr>
        <w:t>Instance-based methods</w:t>
      </w:r>
    </w:p>
    <w:p w14:paraId="015EB939" w14:textId="77777777" w:rsidR="00477DFD" w:rsidRPr="00477DFD" w:rsidRDefault="00477DFD" w:rsidP="00477DFD">
      <w:pPr>
        <w:pStyle w:val="ListParagraph"/>
        <w:numPr>
          <w:ilvl w:val="0"/>
          <w:numId w:val="7"/>
        </w:numPr>
        <w:rPr>
          <w:lang w:val="en-IE" w:eastAsia="en-GB"/>
        </w:rPr>
      </w:pPr>
      <w:r w:rsidRPr="00477DFD">
        <w:rPr>
          <w:lang w:val="en-IE" w:eastAsia="en-GB"/>
        </w:rPr>
        <w:t>Regularisation Methods</w:t>
      </w:r>
    </w:p>
    <w:p w14:paraId="29F46878" w14:textId="77777777" w:rsidR="00477DFD" w:rsidRPr="00477DFD" w:rsidRDefault="00477DFD" w:rsidP="00477DFD">
      <w:pPr>
        <w:pStyle w:val="ListParagraph"/>
        <w:numPr>
          <w:ilvl w:val="0"/>
          <w:numId w:val="7"/>
        </w:numPr>
        <w:rPr>
          <w:lang w:val="en-IE" w:eastAsia="en-GB"/>
        </w:rPr>
      </w:pPr>
      <w:r w:rsidRPr="00477DFD">
        <w:rPr>
          <w:lang w:val="en-IE" w:eastAsia="en-GB"/>
        </w:rPr>
        <w:t>Decision Tree Learning</w:t>
      </w:r>
    </w:p>
    <w:p w14:paraId="2058963E" w14:textId="77777777" w:rsidR="00477DFD" w:rsidRPr="00477DFD" w:rsidRDefault="00477DFD" w:rsidP="00477DFD">
      <w:pPr>
        <w:pStyle w:val="ListParagraph"/>
        <w:numPr>
          <w:ilvl w:val="0"/>
          <w:numId w:val="7"/>
        </w:numPr>
        <w:rPr>
          <w:lang w:val="en-IE" w:eastAsia="en-GB"/>
        </w:rPr>
      </w:pPr>
      <w:r w:rsidRPr="00477DFD">
        <w:rPr>
          <w:lang w:val="en-IE" w:eastAsia="en-GB"/>
        </w:rPr>
        <w:t>Bayesian Methods</w:t>
      </w:r>
    </w:p>
    <w:p w14:paraId="018894EB" w14:textId="77777777" w:rsidR="00477DFD" w:rsidRPr="00477DFD" w:rsidRDefault="00477DFD" w:rsidP="00477DFD">
      <w:pPr>
        <w:pStyle w:val="ListParagraph"/>
        <w:numPr>
          <w:ilvl w:val="0"/>
          <w:numId w:val="7"/>
        </w:numPr>
        <w:rPr>
          <w:lang w:val="en-IE" w:eastAsia="en-GB"/>
        </w:rPr>
      </w:pPr>
      <w:r w:rsidRPr="00477DFD">
        <w:rPr>
          <w:lang w:val="en-IE" w:eastAsia="en-GB"/>
        </w:rPr>
        <w:t>Kernel Methods (SVM)</w:t>
      </w:r>
    </w:p>
    <w:p w14:paraId="6FC5A2AB" w14:textId="77777777" w:rsidR="00477DFD" w:rsidRPr="00477DFD" w:rsidRDefault="00477DFD" w:rsidP="00477DFD">
      <w:pPr>
        <w:pStyle w:val="ListParagraph"/>
        <w:numPr>
          <w:ilvl w:val="0"/>
          <w:numId w:val="7"/>
        </w:numPr>
        <w:rPr>
          <w:lang w:val="en-IE" w:eastAsia="en-GB"/>
        </w:rPr>
      </w:pPr>
      <w:r w:rsidRPr="00477DFD">
        <w:rPr>
          <w:lang w:val="en-IE" w:eastAsia="en-GB"/>
        </w:rPr>
        <w:t>Clustering Methods</w:t>
      </w:r>
    </w:p>
    <w:p w14:paraId="0BFE7186" w14:textId="77777777" w:rsidR="00477DFD" w:rsidRPr="00477DFD" w:rsidRDefault="00477DFD" w:rsidP="00477DFD">
      <w:pPr>
        <w:pStyle w:val="ListParagraph"/>
        <w:numPr>
          <w:ilvl w:val="0"/>
          <w:numId w:val="7"/>
        </w:numPr>
        <w:rPr>
          <w:lang w:val="en-IE" w:eastAsia="en-GB"/>
        </w:rPr>
      </w:pPr>
      <w:r w:rsidRPr="00477DFD">
        <w:rPr>
          <w:lang w:val="en-IE" w:eastAsia="en-GB"/>
        </w:rPr>
        <w:t>Association Rule Learning</w:t>
      </w:r>
    </w:p>
    <w:p w14:paraId="3B55DE99" w14:textId="77777777" w:rsidR="00477DFD" w:rsidRDefault="00477DFD" w:rsidP="00477DFD">
      <w:pPr>
        <w:pStyle w:val="ListParagraph"/>
        <w:numPr>
          <w:ilvl w:val="0"/>
          <w:numId w:val="7"/>
        </w:numPr>
        <w:rPr>
          <w:lang w:val="en-IE" w:eastAsia="en-GB"/>
        </w:rPr>
      </w:pPr>
      <w:r w:rsidRPr="00477DFD">
        <w:rPr>
          <w:lang w:val="en-IE" w:eastAsia="en-GB"/>
        </w:rPr>
        <w:t>Deep Learning Methods</w:t>
      </w:r>
    </w:p>
    <w:p w14:paraId="341C6263" w14:textId="3FF74AA1" w:rsidR="00372AFF" w:rsidRPr="00372AFF" w:rsidRDefault="00372AFF" w:rsidP="00372AFF">
      <w:pPr>
        <w:pStyle w:val="ListParagraph"/>
        <w:numPr>
          <w:ilvl w:val="1"/>
          <w:numId w:val="7"/>
        </w:numPr>
        <w:rPr>
          <w:strike/>
          <w:lang w:val="en-IE" w:eastAsia="en-GB"/>
        </w:rPr>
      </w:pPr>
      <w:r w:rsidRPr="00372AFF">
        <w:rPr>
          <w:strike/>
          <w:lang w:val="en-IE" w:eastAsia="en-GB"/>
        </w:rPr>
        <w:t>Deep Belief Networks</w:t>
      </w:r>
    </w:p>
    <w:p w14:paraId="684960E8" w14:textId="77777777" w:rsidR="00477DFD" w:rsidRPr="00477DFD" w:rsidRDefault="00477DFD" w:rsidP="00477DFD">
      <w:pPr>
        <w:pStyle w:val="ListParagraph"/>
        <w:numPr>
          <w:ilvl w:val="0"/>
          <w:numId w:val="7"/>
        </w:numPr>
        <w:rPr>
          <w:lang w:val="en-IE" w:eastAsia="en-GB"/>
        </w:rPr>
      </w:pPr>
      <w:r w:rsidRPr="00477DFD">
        <w:rPr>
          <w:lang w:val="en-IE" w:eastAsia="en-GB"/>
        </w:rPr>
        <w:t>Dimensionality Reduction</w:t>
      </w:r>
    </w:p>
    <w:p w14:paraId="4621A824" w14:textId="74B435E7" w:rsidR="00477DFD" w:rsidRDefault="00477DFD" w:rsidP="00477DFD">
      <w:pPr>
        <w:pStyle w:val="ListParagraph"/>
        <w:numPr>
          <w:ilvl w:val="0"/>
          <w:numId w:val="7"/>
        </w:numPr>
        <w:rPr>
          <w:lang w:val="en-IE" w:eastAsia="en-GB"/>
        </w:rPr>
      </w:pPr>
      <w:r w:rsidRPr="00477DFD">
        <w:rPr>
          <w:lang w:val="en-IE" w:eastAsia="en-GB"/>
        </w:rPr>
        <w:t>Ensemble Methods</w:t>
      </w:r>
    </w:p>
    <w:p w14:paraId="4084D887" w14:textId="0DADA742" w:rsidR="00477DFD" w:rsidRPr="007A45BE" w:rsidRDefault="00477DFD" w:rsidP="00477DFD">
      <w:pPr>
        <w:pStyle w:val="ListParagraph"/>
        <w:numPr>
          <w:ilvl w:val="0"/>
          <w:numId w:val="7"/>
        </w:numPr>
        <w:rPr>
          <w:strike/>
          <w:lang w:val="en-IE" w:eastAsia="en-GB"/>
        </w:rPr>
      </w:pPr>
      <w:r w:rsidRPr="007A45BE">
        <w:rPr>
          <w:strike/>
          <w:lang w:val="en-IE" w:eastAsia="en-GB"/>
        </w:rPr>
        <w:t>Principal Component Analysis</w:t>
      </w:r>
    </w:p>
    <w:p w14:paraId="720EFE05" w14:textId="44340259" w:rsidR="00723A5A" w:rsidRDefault="00723A5A" w:rsidP="00477DFD">
      <w:pPr>
        <w:pStyle w:val="ListParagraph"/>
        <w:numPr>
          <w:ilvl w:val="0"/>
          <w:numId w:val="7"/>
        </w:numPr>
        <w:rPr>
          <w:lang w:val="en-IE" w:eastAsia="en-GB"/>
        </w:rPr>
      </w:pPr>
      <w:r>
        <w:rPr>
          <w:lang w:val="en-IE" w:eastAsia="en-GB"/>
        </w:rPr>
        <w:t>Data Mining</w:t>
      </w:r>
    </w:p>
    <w:p w14:paraId="2E634894" w14:textId="31E4129C" w:rsidR="00D509DC" w:rsidRDefault="00D509DC" w:rsidP="00477DFD">
      <w:pPr>
        <w:pStyle w:val="ListParagraph"/>
        <w:numPr>
          <w:ilvl w:val="0"/>
          <w:numId w:val="7"/>
        </w:numPr>
        <w:rPr>
          <w:lang w:val="en-IE" w:eastAsia="en-GB"/>
        </w:rPr>
      </w:pPr>
      <w:r>
        <w:rPr>
          <w:lang w:val="en-IE" w:eastAsia="en-GB"/>
        </w:rPr>
        <w:t>Relevant Vector Machines</w:t>
      </w:r>
    </w:p>
    <w:p w14:paraId="150FA68F" w14:textId="14757DBD" w:rsidR="007A45BE" w:rsidRDefault="007A45BE" w:rsidP="00477DFD">
      <w:pPr>
        <w:pStyle w:val="ListParagraph"/>
        <w:numPr>
          <w:ilvl w:val="0"/>
          <w:numId w:val="7"/>
        </w:numPr>
        <w:rPr>
          <w:lang w:val="en-IE" w:eastAsia="en-GB"/>
        </w:rPr>
      </w:pPr>
      <w:r>
        <w:rPr>
          <w:lang w:val="en-IE" w:eastAsia="en-GB"/>
        </w:rPr>
        <w:t>Fault tree analysis</w:t>
      </w:r>
    </w:p>
    <w:p w14:paraId="4953EBB1" w14:textId="3385B1A7" w:rsidR="00EB19D0" w:rsidRDefault="00EB19D0" w:rsidP="00477DFD">
      <w:pPr>
        <w:pStyle w:val="ListParagraph"/>
        <w:numPr>
          <w:ilvl w:val="0"/>
          <w:numId w:val="7"/>
        </w:numPr>
        <w:rPr>
          <w:lang w:val="en-IE" w:eastAsia="en-GB"/>
        </w:rPr>
      </w:pPr>
      <w:r>
        <w:rPr>
          <w:lang w:val="en-IE" w:eastAsia="en-GB"/>
        </w:rPr>
        <w:lastRenderedPageBreak/>
        <w:t>Failure mode an</w:t>
      </w:r>
      <w:bookmarkStart w:id="3" w:name="_GoBack"/>
      <w:bookmarkEnd w:id="3"/>
      <w:r>
        <w:rPr>
          <w:lang w:val="en-IE" w:eastAsia="en-GB"/>
        </w:rPr>
        <w:t>alysis</w:t>
      </w:r>
    </w:p>
    <w:p w14:paraId="0D2A2C35" w14:textId="77777777" w:rsidR="007A45BE" w:rsidRDefault="007A45BE" w:rsidP="007A45BE">
      <w:pPr>
        <w:pStyle w:val="Heading2"/>
        <w:rPr>
          <w:lang w:val="en-IE" w:eastAsia="en-GB"/>
        </w:rPr>
      </w:pPr>
      <w:r>
        <w:rPr>
          <w:lang w:val="en-IE" w:eastAsia="en-GB"/>
        </w:rPr>
        <w:t>Current Methods</w:t>
      </w:r>
    </w:p>
    <w:tbl>
      <w:tblPr>
        <w:tblStyle w:val="TableGrid"/>
        <w:tblW w:w="0" w:type="auto"/>
        <w:tblLook w:val="04A0" w:firstRow="1" w:lastRow="0" w:firstColumn="1" w:lastColumn="0" w:noHBand="0" w:noVBand="1"/>
      </w:tblPr>
      <w:tblGrid>
        <w:gridCol w:w="2254"/>
        <w:gridCol w:w="2254"/>
        <w:gridCol w:w="2254"/>
        <w:gridCol w:w="2254"/>
      </w:tblGrid>
      <w:tr w:rsidR="007A45BE" w14:paraId="5415F878" w14:textId="77777777" w:rsidTr="0084011D">
        <w:tc>
          <w:tcPr>
            <w:tcW w:w="2254" w:type="dxa"/>
          </w:tcPr>
          <w:p w14:paraId="25EE92F2" w14:textId="77777777" w:rsidR="007A45BE" w:rsidRDefault="007A45BE" w:rsidP="0084011D">
            <w:pPr>
              <w:rPr>
                <w:lang w:val="en-IE" w:eastAsia="en-GB"/>
              </w:rPr>
            </w:pPr>
            <w:r>
              <w:rPr>
                <w:lang w:val="en-IE" w:eastAsia="en-GB"/>
              </w:rPr>
              <w:t>Method</w:t>
            </w:r>
          </w:p>
        </w:tc>
        <w:tc>
          <w:tcPr>
            <w:tcW w:w="2254" w:type="dxa"/>
          </w:tcPr>
          <w:p w14:paraId="4C880F67" w14:textId="77777777" w:rsidR="007A45BE" w:rsidRDefault="007A45BE" w:rsidP="0084011D">
            <w:pPr>
              <w:rPr>
                <w:lang w:val="en-IE" w:eastAsia="en-GB"/>
              </w:rPr>
            </w:pPr>
            <w:r>
              <w:rPr>
                <w:lang w:val="en-IE" w:eastAsia="en-GB"/>
              </w:rPr>
              <w:t>Type</w:t>
            </w:r>
          </w:p>
        </w:tc>
        <w:tc>
          <w:tcPr>
            <w:tcW w:w="2254" w:type="dxa"/>
          </w:tcPr>
          <w:p w14:paraId="1AC3B2D2" w14:textId="77777777" w:rsidR="007A45BE" w:rsidRDefault="007A45BE" w:rsidP="0084011D">
            <w:pPr>
              <w:rPr>
                <w:lang w:val="en-IE" w:eastAsia="en-GB"/>
              </w:rPr>
            </w:pPr>
            <w:r>
              <w:rPr>
                <w:lang w:val="en-IE" w:eastAsia="en-GB"/>
              </w:rPr>
              <w:t>Pros</w:t>
            </w:r>
          </w:p>
        </w:tc>
        <w:tc>
          <w:tcPr>
            <w:tcW w:w="2254" w:type="dxa"/>
          </w:tcPr>
          <w:p w14:paraId="60AFD1F1" w14:textId="77777777" w:rsidR="007A45BE" w:rsidRDefault="007A45BE" w:rsidP="0084011D">
            <w:pPr>
              <w:rPr>
                <w:lang w:val="en-IE" w:eastAsia="en-GB"/>
              </w:rPr>
            </w:pPr>
            <w:r>
              <w:rPr>
                <w:lang w:val="en-IE" w:eastAsia="en-GB"/>
              </w:rPr>
              <w:t>Cons</w:t>
            </w:r>
          </w:p>
        </w:tc>
      </w:tr>
      <w:tr w:rsidR="007A45BE" w14:paraId="345FE096" w14:textId="77777777" w:rsidTr="0084011D">
        <w:tc>
          <w:tcPr>
            <w:tcW w:w="2254" w:type="dxa"/>
          </w:tcPr>
          <w:p w14:paraId="69E9FF57" w14:textId="77777777" w:rsidR="007A45BE" w:rsidRDefault="007A45BE" w:rsidP="0084011D">
            <w:pPr>
              <w:rPr>
                <w:lang w:val="en-IE" w:eastAsia="en-GB"/>
              </w:rPr>
            </w:pPr>
            <w:r>
              <w:rPr>
                <w:lang w:val="en-IE" w:eastAsia="en-GB"/>
              </w:rPr>
              <w:t>Machine Learning</w:t>
            </w:r>
          </w:p>
        </w:tc>
        <w:tc>
          <w:tcPr>
            <w:tcW w:w="2254" w:type="dxa"/>
          </w:tcPr>
          <w:p w14:paraId="50F58E16" w14:textId="77777777" w:rsidR="007A45BE" w:rsidRDefault="007A45BE" w:rsidP="0084011D">
            <w:pPr>
              <w:rPr>
                <w:lang w:val="en-IE" w:eastAsia="en-GB"/>
              </w:rPr>
            </w:pPr>
            <w:r>
              <w:rPr>
                <w:lang w:val="en-IE" w:eastAsia="en-GB"/>
              </w:rPr>
              <w:t>Neural Networks</w:t>
            </w:r>
          </w:p>
        </w:tc>
        <w:tc>
          <w:tcPr>
            <w:tcW w:w="2254" w:type="dxa"/>
          </w:tcPr>
          <w:p w14:paraId="7758C7E4" w14:textId="77777777" w:rsidR="007A45BE" w:rsidRDefault="007A45BE" w:rsidP="0084011D">
            <w:pPr>
              <w:rPr>
                <w:lang w:val="en-IE" w:eastAsia="en-GB"/>
              </w:rPr>
            </w:pPr>
          </w:p>
        </w:tc>
        <w:tc>
          <w:tcPr>
            <w:tcW w:w="2254" w:type="dxa"/>
          </w:tcPr>
          <w:p w14:paraId="23F9773B" w14:textId="77777777" w:rsidR="007A45BE" w:rsidRDefault="007A45BE" w:rsidP="0084011D">
            <w:pPr>
              <w:rPr>
                <w:lang w:val="en-IE" w:eastAsia="en-GB"/>
              </w:rPr>
            </w:pPr>
          </w:p>
        </w:tc>
      </w:tr>
      <w:tr w:rsidR="007A45BE" w14:paraId="0AF05468" w14:textId="77777777" w:rsidTr="0084011D">
        <w:tc>
          <w:tcPr>
            <w:tcW w:w="2254" w:type="dxa"/>
          </w:tcPr>
          <w:p w14:paraId="5D379F46" w14:textId="77777777" w:rsidR="007A45BE" w:rsidRDefault="007A45BE" w:rsidP="0084011D">
            <w:pPr>
              <w:rPr>
                <w:lang w:val="en-IE" w:eastAsia="en-GB"/>
              </w:rPr>
            </w:pPr>
            <w:commentRangeStart w:id="4"/>
            <w:r>
              <w:rPr>
                <w:lang w:val="en-IE" w:eastAsia="en-GB"/>
              </w:rPr>
              <w:t>Statistics</w:t>
            </w:r>
          </w:p>
        </w:tc>
        <w:tc>
          <w:tcPr>
            <w:tcW w:w="2254" w:type="dxa"/>
          </w:tcPr>
          <w:p w14:paraId="39E636E4" w14:textId="34CB9055" w:rsidR="007A45BE" w:rsidRDefault="007A45BE" w:rsidP="0084011D">
            <w:pPr>
              <w:rPr>
                <w:lang w:val="en-IE" w:eastAsia="en-GB"/>
              </w:rPr>
            </w:pPr>
            <w:r>
              <w:rPr>
                <w:lang w:val="en-IE" w:eastAsia="en-GB"/>
              </w:rPr>
              <w:t>Principal Component Analysis</w:t>
            </w:r>
            <w:commentRangeEnd w:id="4"/>
            <w:r>
              <w:rPr>
                <w:rStyle w:val="CommentReference"/>
              </w:rPr>
              <w:commentReference w:id="4"/>
            </w:r>
            <w:r>
              <w:rPr>
                <w:lang w:val="en-IE" w:eastAsia="en-GB"/>
              </w:rPr>
              <w:t xml:space="preserve"> </w:t>
            </w:r>
            <w:r>
              <w:rPr>
                <w:lang w:val="en-IE" w:eastAsia="en-GB"/>
              </w:rPr>
              <w:fldChar w:fldCharType="begin" w:fldLock="1"/>
            </w:r>
            <w:r w:rsidR="00D27C6C">
              <w:rPr>
                <w:lang w:val="en-IE" w:eastAsia="en-GB"/>
              </w:rPr>
              <w:instrText>ADDIN CSL_CITATION { "citationItems" : [ { "id" : "ITEM-1", "itemData" : { "DOI" : "10.1109/MED.2010.5547615", "ISBN" : "9781424480920", "abstract" : "In the present paper the design and implementation of a Fault Diagnosis system for a compression's process integrated in an IGCC (Integrated Gasification &amp;amp;amp; Combined Cycle) section of a refinement plant is described. Both single and multiple faults have been considered which may cause errors in the sensor readings and/or in the actuators used in the process. A multivariable data-driven approach, that is a principal component analysis (PCA) technique has been adopted for monitoring the chemical process performances. A new procedure for the determination of number of principal components based on the statistical test ANOVA is introduced which constitutes the original contribution of the paper. The proposed approach on detection and isolation of faults have been tested and validated on the plant and its goodness and effectiveness could be proven.", "author" : [ { "dropping-particle" : "", "family" : "Zanoli", "given" : "S. M.", "non-dropping-particle" : "", "parse-names" : false, "suffix" : "" }, { "dropping-particle" : "", "family" : "Astolfi", "given" : "G.", "non-dropping-particle" : "", "parse-names" : false, "suffix" : "" }, { "dropping-particle" : "", "family" : "Barboni", "given" : "L.", "non-dropping-particle" : "", "parse-names" : false, "suffix" : "" } ], "container-title" : "18th Mediterranean Conference on Control and Automation, MED'10 - Conference Proceedings", "id" : "ITEM-1", "issued" : { "date-parts" : [ [ "2010" ] ] }, "page" : "64-69", "title" : "Applications of fault diagnosis techniques for a multishaft centrifugal compressor", "type" : "article-journal" }, "uris" : [ "http://www.mendeley.com/documents/?uuid=cbe1fa73-4fb7-4f8a-8bb8-90bb837a1a91" ] } ], "mendeley" : { "formattedCitation" : "(Zanoli et al. 2010)", "plainTextFormattedCitation" : "(Zanoli et al. 2010)", "previouslyFormattedCitation" : "(Zanoli et al. 2010)" }, "properties" : { "noteIndex" : 0 }, "schema" : "https://github.com/citation-style-language/schema/raw/master/csl-citation.json" }</w:instrText>
            </w:r>
            <w:r>
              <w:rPr>
                <w:lang w:val="en-IE" w:eastAsia="en-GB"/>
              </w:rPr>
              <w:fldChar w:fldCharType="separate"/>
            </w:r>
            <w:r w:rsidRPr="007A45BE">
              <w:rPr>
                <w:noProof/>
                <w:lang w:val="en-IE" w:eastAsia="en-GB"/>
              </w:rPr>
              <w:t>(Zanoli et al. 2010)</w:t>
            </w:r>
            <w:r>
              <w:rPr>
                <w:lang w:val="en-IE" w:eastAsia="en-GB"/>
              </w:rPr>
              <w:fldChar w:fldCharType="end"/>
            </w:r>
          </w:p>
        </w:tc>
        <w:tc>
          <w:tcPr>
            <w:tcW w:w="2254" w:type="dxa"/>
          </w:tcPr>
          <w:p w14:paraId="4FD4A956" w14:textId="77777777" w:rsidR="007A45BE" w:rsidRDefault="007A45BE" w:rsidP="0084011D">
            <w:pPr>
              <w:rPr>
                <w:lang w:val="en-IE" w:eastAsia="en-GB"/>
              </w:rPr>
            </w:pPr>
            <w:r>
              <w:rPr>
                <w:lang w:val="en-IE" w:eastAsia="en-GB"/>
              </w:rPr>
              <w:t>Can detect multiple faults</w:t>
            </w:r>
          </w:p>
        </w:tc>
        <w:tc>
          <w:tcPr>
            <w:tcW w:w="2254" w:type="dxa"/>
          </w:tcPr>
          <w:p w14:paraId="2C712049" w14:textId="77777777" w:rsidR="007A45BE" w:rsidRDefault="007A45BE" w:rsidP="0084011D">
            <w:pPr>
              <w:rPr>
                <w:lang w:val="en-IE" w:eastAsia="en-GB"/>
              </w:rPr>
            </w:pPr>
            <w:r>
              <w:rPr>
                <w:lang w:val="en-IE" w:eastAsia="en-GB"/>
              </w:rPr>
              <w:t>Require training period in fault free condition</w:t>
            </w:r>
          </w:p>
        </w:tc>
      </w:tr>
      <w:tr w:rsidR="007A45BE" w14:paraId="55876897" w14:textId="77777777" w:rsidTr="0084011D">
        <w:tc>
          <w:tcPr>
            <w:tcW w:w="2254" w:type="dxa"/>
          </w:tcPr>
          <w:p w14:paraId="40E2E2FD" w14:textId="77777777" w:rsidR="007A45BE" w:rsidRDefault="007A45BE" w:rsidP="0084011D">
            <w:pPr>
              <w:rPr>
                <w:lang w:val="en-IE" w:eastAsia="en-GB"/>
              </w:rPr>
            </w:pPr>
          </w:p>
        </w:tc>
        <w:tc>
          <w:tcPr>
            <w:tcW w:w="2254" w:type="dxa"/>
          </w:tcPr>
          <w:p w14:paraId="5B2AC924" w14:textId="77777777" w:rsidR="007A45BE" w:rsidRDefault="007A45BE" w:rsidP="0084011D">
            <w:pPr>
              <w:rPr>
                <w:lang w:val="en-IE" w:eastAsia="en-GB"/>
              </w:rPr>
            </w:pPr>
          </w:p>
        </w:tc>
        <w:tc>
          <w:tcPr>
            <w:tcW w:w="2254" w:type="dxa"/>
          </w:tcPr>
          <w:p w14:paraId="137363FD" w14:textId="77777777" w:rsidR="007A45BE" w:rsidRDefault="007A45BE" w:rsidP="0084011D">
            <w:pPr>
              <w:rPr>
                <w:lang w:val="en-IE" w:eastAsia="en-GB"/>
              </w:rPr>
            </w:pPr>
          </w:p>
        </w:tc>
        <w:tc>
          <w:tcPr>
            <w:tcW w:w="2254" w:type="dxa"/>
          </w:tcPr>
          <w:p w14:paraId="4CCFA8B1" w14:textId="77777777" w:rsidR="007A45BE" w:rsidRDefault="007A45BE" w:rsidP="0084011D">
            <w:pPr>
              <w:rPr>
                <w:lang w:val="en-IE" w:eastAsia="en-GB"/>
              </w:rPr>
            </w:pPr>
          </w:p>
        </w:tc>
      </w:tr>
      <w:tr w:rsidR="007A45BE" w14:paraId="1B151F84" w14:textId="77777777" w:rsidTr="0084011D">
        <w:tc>
          <w:tcPr>
            <w:tcW w:w="2254" w:type="dxa"/>
          </w:tcPr>
          <w:p w14:paraId="46C43DF9" w14:textId="77777777" w:rsidR="007A45BE" w:rsidRDefault="007A45BE" w:rsidP="0084011D">
            <w:pPr>
              <w:rPr>
                <w:lang w:val="en-IE" w:eastAsia="en-GB"/>
              </w:rPr>
            </w:pPr>
          </w:p>
        </w:tc>
        <w:tc>
          <w:tcPr>
            <w:tcW w:w="2254" w:type="dxa"/>
          </w:tcPr>
          <w:p w14:paraId="718A607B" w14:textId="77777777" w:rsidR="007A45BE" w:rsidRDefault="007A45BE" w:rsidP="0084011D">
            <w:pPr>
              <w:rPr>
                <w:lang w:val="en-IE" w:eastAsia="en-GB"/>
              </w:rPr>
            </w:pPr>
          </w:p>
        </w:tc>
        <w:tc>
          <w:tcPr>
            <w:tcW w:w="2254" w:type="dxa"/>
          </w:tcPr>
          <w:p w14:paraId="64A44585" w14:textId="77777777" w:rsidR="007A45BE" w:rsidRDefault="007A45BE" w:rsidP="0084011D">
            <w:pPr>
              <w:rPr>
                <w:lang w:val="en-IE" w:eastAsia="en-GB"/>
              </w:rPr>
            </w:pPr>
          </w:p>
        </w:tc>
        <w:tc>
          <w:tcPr>
            <w:tcW w:w="2254" w:type="dxa"/>
          </w:tcPr>
          <w:p w14:paraId="0D0BDC75" w14:textId="77777777" w:rsidR="007A45BE" w:rsidRDefault="007A45BE" w:rsidP="0084011D">
            <w:pPr>
              <w:rPr>
                <w:lang w:val="en-IE" w:eastAsia="en-GB"/>
              </w:rPr>
            </w:pPr>
          </w:p>
        </w:tc>
      </w:tr>
      <w:tr w:rsidR="007A45BE" w14:paraId="6BC4C3F2" w14:textId="77777777" w:rsidTr="0084011D">
        <w:tc>
          <w:tcPr>
            <w:tcW w:w="2254" w:type="dxa"/>
          </w:tcPr>
          <w:p w14:paraId="1466C879" w14:textId="77777777" w:rsidR="007A45BE" w:rsidRDefault="007A45BE" w:rsidP="0084011D">
            <w:pPr>
              <w:rPr>
                <w:lang w:val="en-IE" w:eastAsia="en-GB"/>
              </w:rPr>
            </w:pPr>
          </w:p>
        </w:tc>
        <w:tc>
          <w:tcPr>
            <w:tcW w:w="2254" w:type="dxa"/>
          </w:tcPr>
          <w:p w14:paraId="4625824E" w14:textId="77777777" w:rsidR="007A45BE" w:rsidRDefault="007A45BE" w:rsidP="0084011D">
            <w:pPr>
              <w:rPr>
                <w:lang w:val="en-IE" w:eastAsia="en-GB"/>
              </w:rPr>
            </w:pPr>
          </w:p>
        </w:tc>
        <w:tc>
          <w:tcPr>
            <w:tcW w:w="2254" w:type="dxa"/>
          </w:tcPr>
          <w:p w14:paraId="2804B497" w14:textId="77777777" w:rsidR="007A45BE" w:rsidRDefault="007A45BE" w:rsidP="0084011D">
            <w:pPr>
              <w:rPr>
                <w:lang w:val="en-IE" w:eastAsia="en-GB"/>
              </w:rPr>
            </w:pPr>
          </w:p>
        </w:tc>
        <w:tc>
          <w:tcPr>
            <w:tcW w:w="2254" w:type="dxa"/>
          </w:tcPr>
          <w:p w14:paraId="5790DEEB" w14:textId="77777777" w:rsidR="007A45BE" w:rsidRDefault="007A45BE" w:rsidP="0084011D">
            <w:pPr>
              <w:rPr>
                <w:lang w:val="en-IE" w:eastAsia="en-GB"/>
              </w:rPr>
            </w:pPr>
          </w:p>
        </w:tc>
      </w:tr>
      <w:tr w:rsidR="007A45BE" w14:paraId="57E811FB" w14:textId="77777777" w:rsidTr="0084011D">
        <w:tc>
          <w:tcPr>
            <w:tcW w:w="2254" w:type="dxa"/>
          </w:tcPr>
          <w:p w14:paraId="769E0E4D" w14:textId="77777777" w:rsidR="007A45BE" w:rsidRDefault="007A45BE" w:rsidP="0084011D">
            <w:pPr>
              <w:rPr>
                <w:lang w:val="en-IE" w:eastAsia="en-GB"/>
              </w:rPr>
            </w:pPr>
          </w:p>
        </w:tc>
        <w:tc>
          <w:tcPr>
            <w:tcW w:w="2254" w:type="dxa"/>
          </w:tcPr>
          <w:p w14:paraId="289795B0" w14:textId="77777777" w:rsidR="007A45BE" w:rsidRDefault="007A45BE" w:rsidP="0084011D">
            <w:pPr>
              <w:rPr>
                <w:lang w:val="en-IE" w:eastAsia="en-GB"/>
              </w:rPr>
            </w:pPr>
          </w:p>
        </w:tc>
        <w:tc>
          <w:tcPr>
            <w:tcW w:w="2254" w:type="dxa"/>
          </w:tcPr>
          <w:p w14:paraId="5A564233" w14:textId="77777777" w:rsidR="007A45BE" w:rsidRDefault="007A45BE" w:rsidP="0084011D">
            <w:pPr>
              <w:rPr>
                <w:lang w:val="en-IE" w:eastAsia="en-GB"/>
              </w:rPr>
            </w:pPr>
          </w:p>
        </w:tc>
        <w:tc>
          <w:tcPr>
            <w:tcW w:w="2254" w:type="dxa"/>
          </w:tcPr>
          <w:p w14:paraId="3A368062" w14:textId="77777777" w:rsidR="007A45BE" w:rsidRDefault="007A45BE" w:rsidP="0084011D">
            <w:pPr>
              <w:rPr>
                <w:lang w:val="en-IE" w:eastAsia="en-GB"/>
              </w:rPr>
            </w:pPr>
          </w:p>
        </w:tc>
      </w:tr>
      <w:tr w:rsidR="007A45BE" w14:paraId="6DB9E3D7" w14:textId="77777777" w:rsidTr="0084011D">
        <w:tc>
          <w:tcPr>
            <w:tcW w:w="2254" w:type="dxa"/>
          </w:tcPr>
          <w:p w14:paraId="7D06B6FA" w14:textId="77777777" w:rsidR="007A45BE" w:rsidRDefault="007A45BE" w:rsidP="0084011D">
            <w:pPr>
              <w:rPr>
                <w:lang w:val="en-IE" w:eastAsia="en-GB"/>
              </w:rPr>
            </w:pPr>
          </w:p>
        </w:tc>
        <w:tc>
          <w:tcPr>
            <w:tcW w:w="2254" w:type="dxa"/>
          </w:tcPr>
          <w:p w14:paraId="05A68B23" w14:textId="77777777" w:rsidR="007A45BE" w:rsidRDefault="007A45BE" w:rsidP="0084011D">
            <w:pPr>
              <w:rPr>
                <w:lang w:val="en-IE" w:eastAsia="en-GB"/>
              </w:rPr>
            </w:pPr>
          </w:p>
        </w:tc>
        <w:tc>
          <w:tcPr>
            <w:tcW w:w="2254" w:type="dxa"/>
          </w:tcPr>
          <w:p w14:paraId="613469FF" w14:textId="77777777" w:rsidR="007A45BE" w:rsidRDefault="007A45BE" w:rsidP="0084011D">
            <w:pPr>
              <w:rPr>
                <w:lang w:val="en-IE" w:eastAsia="en-GB"/>
              </w:rPr>
            </w:pPr>
          </w:p>
        </w:tc>
        <w:tc>
          <w:tcPr>
            <w:tcW w:w="2254" w:type="dxa"/>
          </w:tcPr>
          <w:p w14:paraId="32D342E4" w14:textId="77777777" w:rsidR="007A45BE" w:rsidRDefault="007A45BE" w:rsidP="0084011D">
            <w:pPr>
              <w:rPr>
                <w:lang w:val="en-IE" w:eastAsia="en-GB"/>
              </w:rPr>
            </w:pPr>
          </w:p>
        </w:tc>
      </w:tr>
    </w:tbl>
    <w:p w14:paraId="0F66A618" w14:textId="77777777" w:rsidR="007A45BE" w:rsidRDefault="007A45BE" w:rsidP="007A45BE">
      <w:pPr>
        <w:rPr>
          <w:lang w:val="en-IE" w:eastAsia="en-GB"/>
        </w:rPr>
      </w:pPr>
    </w:p>
    <w:p w14:paraId="0FCA6394" w14:textId="6BF016E0" w:rsidR="007215AC" w:rsidRDefault="007215AC" w:rsidP="007215AC">
      <w:pPr>
        <w:pStyle w:val="Heading3"/>
        <w:rPr>
          <w:lang w:val="en-IE" w:eastAsia="en-GB"/>
        </w:rPr>
      </w:pPr>
      <w:r>
        <w:rPr>
          <w:lang w:val="en-IE" w:eastAsia="en-GB"/>
        </w:rPr>
        <w:t>Support Vector Machines</w:t>
      </w:r>
    </w:p>
    <w:p w14:paraId="759DFA64" w14:textId="77777777" w:rsidR="00D509DC" w:rsidRPr="00D509DC" w:rsidRDefault="00D509DC" w:rsidP="00D509DC">
      <w:pPr>
        <w:rPr>
          <w:lang w:val="en-IE" w:eastAsia="en-GB"/>
        </w:rPr>
      </w:pPr>
    </w:p>
    <w:p w14:paraId="26281D13" w14:textId="36A02AF7" w:rsidR="007215AC" w:rsidRDefault="00D509DC" w:rsidP="007215AC">
      <w:pPr>
        <w:rPr>
          <w:lang w:val="en-IE" w:eastAsia="en-GB"/>
        </w:rPr>
      </w:pPr>
      <w:r>
        <w:rPr>
          <w:lang w:val="en-IE" w:eastAsia="en-GB"/>
        </w:rPr>
        <w:t xml:space="preserve">Examples of SVM for valve fault detection on reciprocating compressors are </w:t>
      </w:r>
      <w:r>
        <w:rPr>
          <w:lang w:val="en-IE" w:eastAsia="en-GB"/>
        </w:rPr>
        <w:fldChar w:fldCharType="begin" w:fldLock="1"/>
      </w:r>
      <w:r>
        <w:rPr>
          <w:lang w:val="en-IE" w:eastAsia="en-GB"/>
        </w:rPr>
        <w:instrText>ADDIN CSL_CITATION { "citationItems" : [ { "id" : "ITEM-1", "itemData" : { "DOI" : "10.1016/j.jlp.2009.08.012", "ISBN" : "1358160295", "ISSN" : "09504230", "abstract" : "A method of compressor valve fault diagnosis using information entropy and SVM is proposed in this paper. The main obstacle in the fault diagnosis focuses on the low non-linear pattern recognition performance and small sample number. Therefore, the information entropy, which is flexible and tolerant to the non-linearity problem, is applied to analyze the characteristic of the signals. SVM is employed in the fault classification because of its superiority in dealing with smaller sample problem. The information entropy features and the optimization test of the SVM model are detailed analyzed. The experiment shows the good performance of the information entropy SVM method in compressor valve fault diagnosis. Crown Copyright ?? 2009.", "author" : [ { "dropping-particle" : "", "family" : "Cui", "given" : "Houxi", "non-dropping-particle" : "", "parse-names" : false, "suffix" : "" }, { "dropping-particle" : "", "family" : "Zhang", "given" : "Laibin", "non-dropping-particle" : "", "parse-names" : false, "suffix" : "" }, { "dropping-particle" : "", "family" : "Kang", "given" : "Rongyu", "non-dropping-particle" : "", "parse-names" : false, "suffix" : "" }, { "dropping-particle" : "", "family" : "Lan", "given" : "Xinyang", "non-dropping-particle" : "", "parse-names" : false, "suffix" : "" } ], "container-title" : "Journal of Loss Prevention in the Process Industries", "id" : "ITEM-1", "issue" : "6", "issued" : { "date-parts" : [ [ "2009" ] ] }, "page" : "864-867", "publisher" : "Elsevier Ltd", "title" : "Research on fault diagnosis for reciprocating compressor valve using information entropy and SVM method", "type" : "article-journal", "volume" : "22" }, "uris" : [ "http://www.mendeley.com/documents/?uuid=fbae6ad8-4368-45ad-a5b4-a833165242c5" ] } ], "mendeley" : { "formattedCitation" : "(Cui et al. 2009)", "plainTextFormattedCitation" : "(Cui et al. 2009)", "previouslyFormattedCitation" : "(Cui et al. 2009)" }, "properties" : { "noteIndex" : 0 }, "schema" : "https://github.com/citation-style-language/schema/raw/master/csl-citation.json" }</w:instrText>
      </w:r>
      <w:r>
        <w:rPr>
          <w:lang w:val="en-IE" w:eastAsia="en-GB"/>
        </w:rPr>
        <w:fldChar w:fldCharType="separate"/>
      </w:r>
      <w:r w:rsidRPr="00D509DC">
        <w:rPr>
          <w:noProof/>
          <w:lang w:val="en-IE" w:eastAsia="en-GB"/>
        </w:rPr>
        <w:t>(Cui et al. 2009)</w:t>
      </w:r>
      <w:r>
        <w:rPr>
          <w:lang w:val="en-IE" w:eastAsia="en-GB"/>
        </w:rPr>
        <w:fldChar w:fldCharType="end"/>
      </w:r>
      <w:r>
        <w:rPr>
          <w:lang w:val="en-IE" w:eastAsia="en-GB"/>
        </w:rPr>
        <w:t xml:space="preserve"> and </w:t>
      </w:r>
      <w:r>
        <w:rPr>
          <w:lang w:val="en-IE" w:eastAsia="en-GB"/>
        </w:rPr>
        <w:fldChar w:fldCharType="begin" w:fldLock="1"/>
      </w:r>
      <w:r w:rsidR="00372AFF">
        <w:rPr>
          <w:lang w:val="en-IE" w:eastAsia="en-GB"/>
        </w:rPr>
        <w:instrText>ADDIN CSL_CITATION { "citationItems" : [ { "id" : "ITEM-1", "itemData" : { "DOI" : "10.1016/j.measurement.2012.02.005", "ISBN" : "0263-2241", "ISSN" : "02632241", "abstract" : "A scheme for fault detection of compressor valves based on basis pursuit (BP), wave matching and support vector machine (SVM) is presented. BP is applied to extract the main vibration component in the signal and suppress background noise. Wave matching is a new feature extraction method proposed in this paper. Instead of extracting features through commonly used indicators such as statistic measures or information entropy, wave matching extracts features by matching the vibration signal with parameterized waveform optimized by differential evolution (DE) algorithm. It only produces a small number of features and the features have clear physical meaning. SVM is employed in the fault classification because of its superiority in dealing with small sample problems. The results of real compressor valve signal analysis confirm that the proposed scheme can differentiate compressor valve faults with high accuracy and reliability. \u00a9 2012 Elsevier Ltd. All rights reserved.", "author" : [ { "dropping-particle" : "", "family" : "Qin", "given" : "Qiang", "non-dropping-particle" : "", "parse-names" : false, "suffix" : "" }, { "dropping-particle" : "", "family" : "Jiang", "given" : "Zhi Nong", "non-dropping-particle" : "", "parse-names" : false, "suffix" : "" }, { "dropping-particle" : "", "family" : "Feng", "given" : "Kun", "non-dropping-particle" : "", "parse-names" : false, "suffix" : "" }, { "dropping-particle" : "", "family" : "He", "given" : "Wei", "non-dropping-particle" : "", "parse-names" : false, "suffix" : "" } ], "container-title" : "Measurement: Journal of the International Measurement Confederation", "id" : "ITEM-1", "issue" : "5", "issued" : { "date-parts" : [ [ "2012" ] ] }, "page" : "897-908", "publisher" : "Elsevier Ltd", "title" : "A novel scheme for fault detection of reciprocating compressor valves based on basis pursuit, wave matching and support vector machine", "type" : "article-journal", "volume" : "45" }, "uris" : [ "http://www.mendeley.com/documents/?uuid=3fca94b3-247e-4ced-a43b-a17496bfbda0" ] } ], "mendeley" : { "formattedCitation" : "(Qin et al. 2012)", "plainTextFormattedCitation" : "(Qin et al. 2012)", "previouslyFormattedCitation" : "(Qin et al. 2012)" }, "properties" : { "noteIndex" : 0 }, "schema" : "https://github.com/citation-style-language/schema/raw/master/csl-citation.json" }</w:instrText>
      </w:r>
      <w:r>
        <w:rPr>
          <w:lang w:val="en-IE" w:eastAsia="en-GB"/>
        </w:rPr>
        <w:fldChar w:fldCharType="separate"/>
      </w:r>
      <w:r w:rsidRPr="00D509DC">
        <w:rPr>
          <w:noProof/>
          <w:lang w:val="en-IE" w:eastAsia="en-GB"/>
        </w:rPr>
        <w:t>(Qin et al. 2012)</w:t>
      </w:r>
      <w:r>
        <w:rPr>
          <w:lang w:val="en-IE" w:eastAsia="en-GB"/>
        </w:rPr>
        <w:fldChar w:fldCharType="end"/>
      </w:r>
      <w:r w:rsidR="00372AFF">
        <w:rPr>
          <w:lang w:val="en-IE" w:eastAsia="en-GB"/>
        </w:rPr>
        <w:t xml:space="preserve"> and </w:t>
      </w:r>
      <w:r w:rsidR="00372AFF">
        <w:rPr>
          <w:lang w:val="en-IE" w:eastAsia="en-GB"/>
        </w:rPr>
        <w:fldChar w:fldCharType="begin" w:fldLock="1"/>
      </w:r>
      <w:r w:rsidR="00307A0A">
        <w:rPr>
          <w:lang w:val="en-IE" w:eastAsia="en-GB"/>
        </w:rPr>
        <w:instrText>ADDIN CSL_CITATION { "citationItems" : [ { "id" : "ITEM-1", "itemData" : { "DOI" : "10.1109/ICSEngT.2011.5993422", "ISBN" : "9781457712562", "abstract" : "Fault diagnosis in reciprocating air compressors is essential for continuous monitoring of their performance and thereby ensuring quality output. Support Vector Machines (SVMs) are machine learning tools based on structural risk minimization principle and have the advantageous characteristic of good generalization. For this reason, four well-known and widely used SVM based methods, one-against-one (OAO), oneagainst-all (OAA), fuzzy decision function (FDF), and DDAG have been used here and an optimized SVM based technique is proposed for classification based fault diagnosis in reciprocating air compressors. The results obtained through implementation of all five techniques are thus compared as per their accuracy rate in percentages and the performance of the proposed method with 98.03 percent accuracy rate was found to be better than all other classification methods. With the compressor datasets being complex natured, proposed method is found to be of vital importance for classification based fault diagnosis pertaining to reciprocating air compressors.", "author" : [ { "dropping-particle" : "", "family" : "Verma", "given" : "Nishchal K.", "non-dropping-particle" : "", "parse-names" : false, "suffix" : "" }, { "dropping-particle" : "", "family" : "Roy", "given" : "Abhishek", "non-dropping-particle" : "", "parse-names" : false, "suffix" : "" }, { "dropping-particle" : "", "family" : "Salour", "given" : "Al", "non-dropping-particle" : "", "parse-names" : false, "suffix" : "" } ], "container-title" : "Proceedings - 2011 IEEE International Conference on System Engineering and Technology, ICSET 2011", "id" : "ITEM-1", "issued" : { "date-parts" : [ [ "2011" ] ] }, "page" : "65-69", "title" : "An optimized fault diagnosis method for reciprocating air compressors based on SVM", "type" : "article-journal" }, "uris" : [ "http://www.mendeley.com/documents/?uuid=95dfed20-b792-49e7-bf43-f4d85e1d953d" ] } ], "mendeley" : { "formattedCitation" : "(Verma et al. 2011)", "plainTextFormattedCitation" : "(Verma et al. 2011)", "previouslyFormattedCitation" : "(Verma et al. 2011)" }, "properties" : { "noteIndex" : 0 }, "schema" : "https://github.com/citation-style-language/schema/raw/master/csl-citation.json" }</w:instrText>
      </w:r>
      <w:r w:rsidR="00372AFF">
        <w:rPr>
          <w:lang w:val="en-IE" w:eastAsia="en-GB"/>
        </w:rPr>
        <w:fldChar w:fldCharType="separate"/>
      </w:r>
      <w:r w:rsidR="00372AFF" w:rsidRPr="00372AFF">
        <w:rPr>
          <w:noProof/>
          <w:lang w:val="en-IE" w:eastAsia="en-GB"/>
        </w:rPr>
        <w:t>(Verma et al. 2011)</w:t>
      </w:r>
      <w:r w:rsidR="00372AFF">
        <w:rPr>
          <w:lang w:val="en-IE" w:eastAsia="en-GB"/>
        </w:rPr>
        <w:fldChar w:fldCharType="end"/>
      </w:r>
      <w:r>
        <w:rPr>
          <w:lang w:val="en-IE" w:eastAsia="en-GB"/>
        </w:rPr>
        <w:t>.</w:t>
      </w:r>
    </w:p>
    <w:p w14:paraId="74AA7952" w14:textId="77777777" w:rsidR="007215AC" w:rsidRDefault="007215AC" w:rsidP="007215AC">
      <w:pPr>
        <w:rPr>
          <w:lang w:val="en-IE" w:eastAsia="en-GB"/>
        </w:rPr>
      </w:pPr>
    </w:p>
    <w:p w14:paraId="3AB63B55" w14:textId="6BE05869" w:rsidR="007A45BE" w:rsidRDefault="007A45BE" w:rsidP="007A45BE">
      <w:pPr>
        <w:pStyle w:val="Heading3"/>
        <w:rPr>
          <w:lang w:val="en-IE" w:eastAsia="en-GB"/>
        </w:rPr>
      </w:pPr>
      <w:r>
        <w:rPr>
          <w:lang w:val="en-IE" w:eastAsia="en-GB"/>
        </w:rPr>
        <w:t>Neural Networks</w:t>
      </w:r>
    </w:p>
    <w:p w14:paraId="11720A48" w14:textId="77777777" w:rsidR="007215AC" w:rsidRDefault="007215AC" w:rsidP="007215AC">
      <w:pPr>
        <w:rPr>
          <w:lang w:val="en-IE" w:eastAsia="en-GB"/>
        </w:rPr>
      </w:pPr>
    </w:p>
    <w:p w14:paraId="5F012194" w14:textId="3915BE3A" w:rsidR="007215AC" w:rsidRPr="007215AC" w:rsidRDefault="007215AC" w:rsidP="007215AC">
      <w:pPr>
        <w:rPr>
          <w:lang w:val="en-IE" w:eastAsia="en-GB"/>
        </w:rPr>
      </w:pPr>
      <w:r>
        <w:rPr>
          <w:noProof/>
          <w:lang w:eastAsia="en-GB"/>
        </w:rPr>
        <w:drawing>
          <wp:inline distT="0" distB="0" distL="0" distR="0" wp14:anchorId="122F8F0A" wp14:editId="5CB4666E">
            <wp:extent cx="5486400" cy="2466975"/>
            <wp:effectExtent l="0" t="0" r="0" b="285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E7865A5" w14:textId="77777777" w:rsidR="007A45BE" w:rsidRPr="007A45BE" w:rsidRDefault="007A45BE" w:rsidP="007A45BE">
      <w:pPr>
        <w:rPr>
          <w:lang w:val="en-IE" w:eastAsia="en-GB"/>
        </w:rPr>
      </w:pPr>
    </w:p>
    <w:p w14:paraId="4A6307C2" w14:textId="77777777" w:rsidR="007215AC" w:rsidRDefault="007215AC" w:rsidP="007215AC">
      <w:pPr>
        <w:pStyle w:val="Heading4"/>
        <w:rPr>
          <w:lang w:val="en-IE" w:eastAsia="en-GB"/>
        </w:rPr>
      </w:pPr>
      <w:r>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F401FF">
        <w:rPr>
          <w:noProof/>
          <w:lang w:val="en-IE" w:eastAsia="en-GB"/>
        </w:rPr>
        <w:t>(Cortés et al. 2009)</w:t>
      </w:r>
      <w:r>
        <w:rPr>
          <w:lang w:val="en-IE" w:eastAsia="en-GB"/>
        </w:rPr>
        <w:fldChar w:fldCharType="end"/>
      </w:r>
    </w:p>
    <w:p w14:paraId="542D676E" w14:textId="77777777" w:rsidR="007215AC" w:rsidRDefault="007215AC" w:rsidP="007215AC">
      <w:pPr>
        <w:rPr>
          <w:lang w:val="en-IE" w:eastAsia="en-GB"/>
        </w:rPr>
      </w:pPr>
      <w:r>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F401FF">
        <w:rPr>
          <w:noProof/>
          <w:lang w:val="en-IE" w:eastAsia="en-GB"/>
        </w:rPr>
        <w:t>(Cortés et al. 2009)</w:t>
      </w:r>
      <w:r>
        <w:rPr>
          <w:lang w:val="en-IE" w:eastAsia="en-GB"/>
        </w:rPr>
        <w:fldChar w:fldCharType="end"/>
      </w:r>
      <w:r>
        <w:rPr>
          <w:lang w:val="en-IE" w:eastAsia="en-GB"/>
        </w:rPr>
        <w:t xml:space="preserve"> presented the paper </w:t>
      </w:r>
      <w:r w:rsidRPr="00233613">
        <w:rPr>
          <w:i/>
          <w:lang w:val="en-IE" w:eastAsia="en-GB"/>
        </w:rPr>
        <w:t>“Optimization of operating conditions for compressor performance by means of neural network inverse”</w:t>
      </w:r>
      <w:r>
        <w:rPr>
          <w:lang w:val="en-IE" w:eastAsia="en-GB"/>
        </w:rPr>
        <w:t xml:space="preserve">. </w:t>
      </w:r>
    </w:p>
    <w:p w14:paraId="6CE5CB83" w14:textId="77777777" w:rsidR="007215AC" w:rsidRDefault="007215AC" w:rsidP="007215AC">
      <w:pPr>
        <w:rPr>
          <w:lang w:val="en-IE" w:eastAsia="en-GB"/>
        </w:rPr>
      </w:pPr>
      <w:r>
        <w:rPr>
          <w:lang w:val="en-IE" w:eastAsia="en-GB"/>
        </w:rPr>
        <w:t xml:space="preserve">In this paper an artificial neural network method was applied to a gas turbine’s compressor. It was therefore different to an air compressor as the fluid being compressed was a fuel-air </w:t>
      </w:r>
      <w:r>
        <w:rPr>
          <w:lang w:val="en-IE" w:eastAsia="en-GB"/>
        </w:rPr>
        <w:lastRenderedPageBreak/>
        <w:t>mixture with a different pressure and temperature requirement than normally expected from an air compressor. The compressor type is given as “</w:t>
      </w:r>
      <w:commentRangeStart w:id="5"/>
      <w:r>
        <w:rPr>
          <w:lang w:val="en-IE" w:eastAsia="en-GB"/>
        </w:rPr>
        <w:t>axial</w:t>
      </w:r>
      <w:commentRangeEnd w:id="5"/>
      <w:r>
        <w:rPr>
          <w:rStyle w:val="CommentReference"/>
        </w:rPr>
        <w:commentReference w:id="5"/>
      </w:r>
      <w:r>
        <w:rPr>
          <w:lang w:val="en-IE" w:eastAsia="en-GB"/>
        </w:rPr>
        <w:t>”.</w:t>
      </w:r>
    </w:p>
    <w:p w14:paraId="46BD57A7" w14:textId="77777777" w:rsidR="007215AC" w:rsidRDefault="007215AC" w:rsidP="007215AC">
      <w:pPr>
        <w:rPr>
          <w:lang w:val="en-IE" w:eastAsia="en-GB"/>
        </w:rPr>
      </w:pPr>
      <w:r>
        <w:rPr>
          <w:lang w:val="en-IE" w:eastAsia="en-GB"/>
        </w:rPr>
        <w:t xml:space="preserve">An artificial neural network was first developed with an input layer (10 neurons), a hidden layer (12 neurons) and an output layer (four neurons). The inputs for developing this model were obtained by experimental measurement of 59,049 samples. The outputs were then calculated using </w:t>
      </w:r>
      <w:commentRangeStart w:id="6"/>
      <w:r>
        <w:rPr>
          <w:lang w:val="en-IE" w:eastAsia="en-GB"/>
        </w:rPr>
        <w:t>a thermodynamic model</w:t>
      </w:r>
      <w:commentRangeEnd w:id="6"/>
      <w:r>
        <w:rPr>
          <w:rStyle w:val="CommentReference"/>
        </w:rPr>
        <w:commentReference w:id="6"/>
      </w:r>
      <w:r>
        <w:rPr>
          <w:lang w:val="en-IE" w:eastAsia="en-GB"/>
        </w:rPr>
        <w:t xml:space="preserve">. Once the neural network was created an inverse neural network was developed. The compressor cooler temperature drop was then optimised with respect to efficiency using the </w:t>
      </w:r>
      <w:proofErr w:type="spellStart"/>
      <w:r>
        <w:rPr>
          <w:lang w:val="en-IE" w:eastAsia="en-GB"/>
        </w:rPr>
        <w:t>Nelder</w:t>
      </w:r>
      <w:proofErr w:type="spellEnd"/>
      <w:r>
        <w:rPr>
          <w:lang w:val="en-IE" w:eastAsia="en-GB"/>
        </w:rPr>
        <w:t>–Mead simplex meth</w:t>
      </w:r>
      <w:r w:rsidRPr="00665F97">
        <w:rPr>
          <w:lang w:val="en-IE" w:eastAsia="en-GB"/>
        </w:rPr>
        <w:t>od</w:t>
      </w:r>
      <w:r>
        <w:rPr>
          <w:lang w:val="en-IE" w:eastAsia="en-GB"/>
        </w:rPr>
        <w:t>. An advantage of this method was noted to be the low time required to find the ideal cooler temperature drop for a given efficiency (&lt;0.5 s). This would allow the method to be used for on-line operation.</w:t>
      </w:r>
    </w:p>
    <w:p w14:paraId="4E248CE5" w14:textId="77777777" w:rsidR="007215AC" w:rsidRDefault="007215AC" w:rsidP="007215AC">
      <w:pPr>
        <w:pStyle w:val="Heading4"/>
        <w:rPr>
          <w:lang w:val="en-IE" w:eastAsia="en-GB"/>
        </w:rPr>
      </w:pP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Pr="00F401FF">
        <w:rPr>
          <w:noProof/>
          <w:lang w:val="en-IE" w:eastAsia="en-GB"/>
        </w:rPr>
        <w:t>(Yu et al. 2007)</w:t>
      </w:r>
      <w:r>
        <w:rPr>
          <w:lang w:val="en-IE" w:eastAsia="en-GB"/>
        </w:rPr>
        <w:fldChar w:fldCharType="end"/>
      </w:r>
    </w:p>
    <w:p w14:paraId="6B3E1903" w14:textId="77777777" w:rsidR="007215AC" w:rsidRDefault="007215AC" w:rsidP="007215AC">
      <w:pPr>
        <w:rPr>
          <w:lang w:val="en-IE" w:eastAsia="en-GB"/>
        </w:rPr>
      </w:pP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Pr="00F401FF">
        <w:rPr>
          <w:noProof/>
          <w:lang w:val="en-IE" w:eastAsia="en-GB"/>
        </w:rPr>
        <w:t>(Yu et al. 2007)</w:t>
      </w:r>
      <w:r>
        <w:rPr>
          <w:lang w:val="en-IE" w:eastAsia="en-GB"/>
        </w:rPr>
        <w:fldChar w:fldCharType="end"/>
      </w:r>
      <w:r>
        <w:rPr>
          <w:lang w:val="en-IE" w:eastAsia="en-GB"/>
        </w:rPr>
        <w:t xml:space="preserve"> presented the paper </w:t>
      </w:r>
      <w:r w:rsidRPr="002E2F84">
        <w:rPr>
          <w:i/>
          <w:lang w:val="en-IE" w:eastAsia="en-GB"/>
        </w:rPr>
        <w:t>“Neural-network based analysis and prediction of a compressor's characteristic performance map”</w:t>
      </w:r>
      <w:r>
        <w:rPr>
          <w:lang w:val="en-IE" w:eastAsia="en-GB"/>
        </w:rPr>
        <w:t>.</w:t>
      </w:r>
    </w:p>
    <w:p w14:paraId="4852708A" w14:textId="77777777" w:rsidR="007215AC" w:rsidRDefault="007215AC" w:rsidP="007215AC">
      <w:pPr>
        <w:rPr>
          <w:lang w:val="en-IE" w:eastAsia="en-GB"/>
        </w:rPr>
      </w:pPr>
      <w:r>
        <w:rPr>
          <w:lang w:val="en-IE" w:eastAsia="en-GB"/>
        </w:rPr>
        <w:t xml:space="preserve">In this paper neural networks are used to develop characteristic performance maps of a gas turbine’s axial compressor when operating in off-design conditions. It was desired to know the relationship between four of the compressor’s key parameters. These four parameters were the same as those defined as outputs in the neural network of </w:t>
      </w:r>
      <w:r>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F401FF">
        <w:rPr>
          <w:noProof/>
          <w:lang w:val="en-IE" w:eastAsia="en-GB"/>
        </w:rPr>
        <w:t>(Cortés et al. 2009)</w:t>
      </w:r>
      <w:r>
        <w:rPr>
          <w:lang w:val="en-IE" w:eastAsia="en-GB"/>
        </w:rPr>
        <w:fldChar w:fldCharType="end"/>
      </w:r>
      <w:r>
        <w:rPr>
          <w:lang w:val="en-IE" w:eastAsia="en-GB"/>
        </w:rPr>
        <w:t>. If these four parameters are known, then the compressor’s characteristic performance map may be drawn. This map may be used to determine an accurate state of the compressor’s operation if two of the four parameters are known.</w:t>
      </w:r>
    </w:p>
    <w:p w14:paraId="1DB44011" w14:textId="77777777" w:rsidR="007215AC" w:rsidRDefault="007215AC" w:rsidP="007215AC">
      <w:pPr>
        <w:rPr>
          <w:lang w:val="en-IE" w:eastAsia="en-GB"/>
        </w:rPr>
      </w:pPr>
      <w:r>
        <w:rPr>
          <w:lang w:val="en-IE" w:eastAsia="en-GB"/>
        </w:rPr>
        <w:t xml:space="preserve">Normally characteristic performance maps are created either experimentally or from manufacturer provided data. In an off-design condition measuring the required parameters experimentally can be difficult. Therefore it was desired to find an easier method of determining the compressor’s characteristic performance map. A tri-layer back-propagation neural network model was developed to give the compressor’s characteristic performance map. While the position of the inlet guide vanes of an air compressor affect its performance map, this variable was ignored in this work. This paper differed from </w:t>
      </w:r>
      <w:r>
        <w:rPr>
          <w:lang w:val="en-IE" w:eastAsia="en-GB"/>
        </w:rPr>
        <w:fldChar w:fldCharType="begin" w:fldLock="1"/>
      </w:r>
      <w:r>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"(Cort\u00e9s et al. 2009)" }, "properties" : { "noteIndex" : 0 }, "schema" : "https://github.com/citation-style-language/schema/raw/master/csl-citation.json" }</w:instrText>
      </w:r>
      <w:r>
        <w:rPr>
          <w:lang w:val="en-IE" w:eastAsia="en-GB"/>
        </w:rPr>
        <w:fldChar w:fldCharType="separate"/>
      </w:r>
      <w:r w:rsidRPr="00F401FF">
        <w:rPr>
          <w:noProof/>
          <w:lang w:val="en-IE" w:eastAsia="en-GB"/>
        </w:rPr>
        <w:t>(Cortés et al. 2009)</w:t>
      </w:r>
      <w:r>
        <w:rPr>
          <w:lang w:val="en-IE" w:eastAsia="en-GB"/>
        </w:rPr>
        <w:fldChar w:fldCharType="end"/>
      </w:r>
      <w:r>
        <w:rPr>
          <w:lang w:val="en-IE" w:eastAsia="en-GB"/>
        </w:rPr>
        <w:t xml:space="preserve"> in that the structure of the neural network (i.e. number of neurons in the input and second layer) was not readily given.</w:t>
      </w:r>
    </w:p>
    <w:p w14:paraId="5536C0DD" w14:textId="77777777" w:rsidR="007215AC" w:rsidRDefault="007215AC" w:rsidP="007215AC">
      <w:pPr>
        <w:pStyle w:val="Heading4"/>
        <w:rPr>
          <w:lang w:val="en-IE" w:eastAsia="en-GB"/>
        </w:rPr>
      </w:pPr>
      <w:r>
        <w:rPr>
          <w:lang w:val="en-IE" w:eastAsia="en-GB"/>
        </w:rPr>
        <w:fldChar w:fldCharType="begin" w:fldLock="1"/>
      </w:r>
      <w:r>
        <w:rPr>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"(Ghorbanian &amp; Gholamrezaei 2009)", "plainTextFormattedCitation" : "(Ghorbanian &amp; Gholamrezaei 2009)", "previouslyFormattedCitation" : "(Ghorbanian &amp; Gholamrezaei 2009)" }, "properties" : { "noteIndex" : 0 }, "schema" : "https://github.com/citation-style-language/schema/raw/master/csl-citation.json" }</w:instrText>
      </w:r>
      <w:r>
        <w:rPr>
          <w:lang w:val="en-IE" w:eastAsia="en-GB"/>
        </w:rPr>
        <w:fldChar w:fldCharType="separate"/>
      </w:r>
      <w:r w:rsidRPr="00F401FF">
        <w:rPr>
          <w:noProof/>
          <w:lang w:val="en-IE" w:eastAsia="en-GB"/>
        </w:rPr>
        <w:t>(Ghorbanian &amp; Gholamrezaei 2009)</w:t>
      </w:r>
      <w:r>
        <w:rPr>
          <w:lang w:val="en-IE" w:eastAsia="en-GB"/>
        </w:rPr>
        <w:fldChar w:fldCharType="end"/>
      </w:r>
    </w:p>
    <w:p w14:paraId="3091B98D" w14:textId="77777777" w:rsidR="007215AC" w:rsidRDefault="007215AC" w:rsidP="007215AC">
      <w:pPr>
        <w:rPr>
          <w:lang w:val="en-IE" w:eastAsia="en-GB"/>
        </w:rPr>
      </w:pPr>
      <w:r>
        <w:rPr>
          <w:lang w:val="en-IE" w:eastAsia="en-GB"/>
        </w:rPr>
        <w:fldChar w:fldCharType="begin" w:fldLock="1"/>
      </w:r>
      <w:r>
        <w:rPr>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"(Ghorbanian &amp; Gholamrezaei 2009)", "plainTextFormattedCitation" : "(Ghorbanian &amp; Gholamrezaei 2009)", "previouslyFormattedCitation" : "(Ghorbanian &amp; Gholamrezaei 2009)" }, "properties" : { "noteIndex" : 0 }, "schema" : "https://github.com/citation-style-language/schema/raw/master/csl-citation.json" }</w:instrText>
      </w:r>
      <w:r>
        <w:rPr>
          <w:lang w:val="en-IE" w:eastAsia="en-GB"/>
        </w:rPr>
        <w:fldChar w:fldCharType="separate"/>
      </w:r>
      <w:r w:rsidRPr="00F401FF">
        <w:rPr>
          <w:noProof/>
          <w:lang w:val="en-IE" w:eastAsia="en-GB"/>
        </w:rPr>
        <w:t>(Ghorbanian &amp; Gholamrezaei 2009)</w:t>
      </w:r>
      <w:r>
        <w:rPr>
          <w:lang w:val="en-IE" w:eastAsia="en-GB"/>
        </w:rPr>
        <w:fldChar w:fldCharType="end"/>
      </w:r>
      <w:r>
        <w:rPr>
          <w:lang w:val="en-IE" w:eastAsia="en-GB"/>
        </w:rPr>
        <w:t xml:space="preserve"> presented the paper </w:t>
      </w:r>
      <w:r w:rsidRPr="00220FA8">
        <w:rPr>
          <w:i/>
          <w:lang w:val="en-IE" w:eastAsia="en-GB"/>
        </w:rPr>
        <w:t>“An artificial neural network approach to compressor performance prediction”</w:t>
      </w:r>
      <w:r>
        <w:rPr>
          <w:lang w:val="en-IE" w:eastAsia="en-GB"/>
        </w:rPr>
        <w:t>.</w:t>
      </w:r>
    </w:p>
    <w:p w14:paraId="618812D7" w14:textId="77777777" w:rsidR="007215AC" w:rsidRDefault="007215AC" w:rsidP="007215AC">
      <w:pPr>
        <w:rPr>
          <w:lang w:val="en-IE" w:eastAsia="en-GB"/>
        </w:rPr>
      </w:pPr>
      <w:r>
        <w:rPr>
          <w:lang w:val="en-IE" w:eastAsia="en-GB"/>
        </w:rPr>
        <w:t>In this paper different neural network model types were reviewed for accuracy in generating a gas generator’s compressor performance characteristic map. The four types reviewed were:</w:t>
      </w:r>
    </w:p>
    <w:p w14:paraId="3C4799EC" w14:textId="77777777" w:rsidR="007215AC" w:rsidRDefault="007215AC" w:rsidP="007215AC">
      <w:pPr>
        <w:pStyle w:val="ListParagraph"/>
        <w:numPr>
          <w:ilvl w:val="0"/>
          <w:numId w:val="4"/>
        </w:numPr>
        <w:rPr>
          <w:lang w:val="en-IE" w:eastAsia="en-GB"/>
        </w:rPr>
      </w:pPr>
      <w:r>
        <w:rPr>
          <w:lang w:val="en-IE" w:eastAsia="en-GB"/>
        </w:rPr>
        <w:t>G</w:t>
      </w:r>
      <w:r w:rsidRPr="002815C6">
        <w:rPr>
          <w:lang w:val="en-IE" w:eastAsia="en-GB"/>
        </w:rPr>
        <w:t>eneral regression neural net-work</w:t>
      </w:r>
      <w:r>
        <w:rPr>
          <w:lang w:val="en-IE" w:eastAsia="en-GB"/>
        </w:rPr>
        <w:t xml:space="preserve"> (GRNN)</w:t>
      </w:r>
    </w:p>
    <w:p w14:paraId="21E8C814" w14:textId="77777777" w:rsidR="007215AC" w:rsidRDefault="007215AC" w:rsidP="007215AC">
      <w:pPr>
        <w:pStyle w:val="ListParagraph"/>
        <w:numPr>
          <w:ilvl w:val="0"/>
          <w:numId w:val="4"/>
        </w:numPr>
        <w:rPr>
          <w:lang w:val="en-IE" w:eastAsia="en-GB"/>
        </w:rPr>
      </w:pPr>
      <w:r>
        <w:rPr>
          <w:lang w:val="en-IE" w:eastAsia="en-GB"/>
        </w:rPr>
        <w:t xml:space="preserve">Modified </w:t>
      </w:r>
      <w:r w:rsidRPr="002815C6">
        <w:rPr>
          <w:lang w:val="en-IE" w:eastAsia="en-GB"/>
        </w:rPr>
        <w:t>GRNN</w:t>
      </w:r>
    </w:p>
    <w:p w14:paraId="7A507CD5" w14:textId="77777777" w:rsidR="007215AC" w:rsidRDefault="007215AC" w:rsidP="007215AC">
      <w:pPr>
        <w:pStyle w:val="ListParagraph"/>
        <w:numPr>
          <w:ilvl w:val="0"/>
          <w:numId w:val="4"/>
        </w:numPr>
        <w:rPr>
          <w:lang w:val="en-IE" w:eastAsia="en-GB"/>
        </w:rPr>
      </w:pPr>
      <w:r>
        <w:rPr>
          <w:lang w:val="en-IE" w:eastAsia="en-GB"/>
        </w:rPr>
        <w:t>Multilayer perceptron network</w:t>
      </w:r>
    </w:p>
    <w:p w14:paraId="7CD1E1D9" w14:textId="77777777" w:rsidR="007215AC" w:rsidRDefault="007215AC" w:rsidP="007215AC">
      <w:pPr>
        <w:pStyle w:val="ListParagraph"/>
        <w:numPr>
          <w:ilvl w:val="0"/>
          <w:numId w:val="4"/>
        </w:numPr>
        <w:rPr>
          <w:lang w:val="en-IE" w:eastAsia="en-GB"/>
        </w:rPr>
      </w:pPr>
      <w:r>
        <w:rPr>
          <w:lang w:val="en-IE" w:eastAsia="en-GB"/>
        </w:rPr>
        <w:t>R</w:t>
      </w:r>
      <w:r w:rsidRPr="002815C6">
        <w:rPr>
          <w:lang w:val="en-IE" w:eastAsia="en-GB"/>
        </w:rPr>
        <w:t>adial basis function network</w:t>
      </w:r>
    </w:p>
    <w:p w14:paraId="1AD24662" w14:textId="77777777" w:rsidR="007215AC" w:rsidRDefault="007215AC" w:rsidP="007215AC">
      <w:pPr>
        <w:rPr>
          <w:lang w:val="en-IE" w:eastAsia="en-GB"/>
        </w:rPr>
      </w:pPr>
      <w:r>
        <w:rPr>
          <w:lang w:val="en-IE" w:eastAsia="en-GB"/>
        </w:rPr>
        <w:lastRenderedPageBreak/>
        <w:t>The two types of neural network found to be most effective in reconstructing a compressor’s performance map were modified or rotated GRNN and multilayer perceptron. Rotated GRNN was found to be most accurate in terms of closest agreement of results with training data, it was limited as a method to predicting the compressor performance map within the limits of training data given to it, and i.e. it is limited to interpolation. Multilayer perceptron networks are more suited to predicting a compressor’s performance characteristic at any operational point of the compressor, i.e. it can extrapolate to outside the given experimental training data. It was determined that multilayer perceptron neural networks are the most powerful of those reviewed in reconstructing compressor performance characteristic maps.</w:t>
      </w:r>
    </w:p>
    <w:p w14:paraId="0FE2DD85" w14:textId="77777777" w:rsidR="007215AC" w:rsidRDefault="007215AC" w:rsidP="007215AC">
      <w:pPr>
        <w:rPr>
          <w:lang w:val="en-IE" w:eastAsia="en-GB"/>
        </w:rPr>
      </w:pPr>
      <w:r>
        <w:rPr>
          <w:lang w:val="en-IE" w:eastAsia="en-GB"/>
        </w:rPr>
        <w:t>A key accuracy measure was that the performance map of a compressor was able to be reconstructed to 92% accuracy using 50% of available training data. Also by using the output of one neural network together with one measured parameter (corrected mass flow rate of air) as the inputs of another neural network the efficiency of the compressor could be predicted to an extremely high accuracy.</w:t>
      </w:r>
    </w:p>
    <w:p w14:paraId="0D58E879" w14:textId="77777777" w:rsidR="007215AC" w:rsidRDefault="007215AC" w:rsidP="007215AC">
      <w:pPr>
        <w:rPr>
          <w:lang w:val="en-IE" w:eastAsia="en-GB"/>
        </w:rPr>
      </w:pPr>
      <w:r>
        <w:rPr>
          <w:lang w:val="en-IE" w:eastAsia="en-GB"/>
        </w:rPr>
        <w:t xml:space="preserve">The authors had the same opinion as </w:t>
      </w: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Pr="00F401FF">
        <w:rPr>
          <w:noProof/>
          <w:lang w:val="en-IE" w:eastAsia="en-GB"/>
        </w:rPr>
        <w:t>(Yu et al. 2007)</w:t>
      </w:r>
      <w:r>
        <w:rPr>
          <w:lang w:val="en-IE" w:eastAsia="en-GB"/>
        </w:rPr>
        <w:fldChar w:fldCharType="end"/>
      </w:r>
      <w:r>
        <w:rPr>
          <w:lang w:val="en-IE" w:eastAsia="en-GB"/>
        </w:rPr>
        <w:t xml:space="preserve"> in that neural networks provide an effective means of reconstructing a compressor’s characteristic performance curve when experimental or manufacturer’s data is not available, e.g. in off-design conditions.</w:t>
      </w:r>
    </w:p>
    <w:p w14:paraId="7F3C6B2D" w14:textId="4927CFE2" w:rsidR="00307A0A" w:rsidRDefault="00307A0A" w:rsidP="00307A0A">
      <w:pPr>
        <w:pStyle w:val="Heading4"/>
        <w:rPr>
          <w:lang w:val="en-IE" w:eastAsia="en-GB"/>
        </w:rPr>
      </w:pPr>
      <w:r>
        <w:rPr>
          <w:lang w:val="en-IE" w:eastAsia="en-GB"/>
        </w:rPr>
        <w:fldChar w:fldCharType="begin" w:fldLock="1"/>
      </w:r>
      <w:r>
        <w:rPr>
          <w:lang w:val="en-IE" w:eastAsia="en-GB"/>
        </w:rPr>
        <w:instrText>ADDIN CSL_CITATION { "citationItems" : [ { "id" : "ITEM-1", "itemData" : { "DOI" : "10.1006/mssp.1995.0040", "ISSN" : "08883270", "abstract" : "Feedforward neural networks (FNNs) are developed and implemented to classify a four-stage high pressure air compressor into one of the following conditions: baseline, suction or exhaust valve faults. These FNNs are used for the compressor\u2019s automatic condition monitoring and fault diagnosis. Measurements of 39 variables are obtained under different baseline conditions and third-stage suction and exhaust valve faults. These variables include pressures and temperatures at all stages, voltage between phaseaand phaseb, voltage between phaseband phasec, total three-phase real power, cooling water flow rate, etc. To reduce the number of variables, the amount of their discriminatory information is quantified by scattering matrices to identify statistical significant ones. Measurements of the selected variables are then used by a fully automatic structural and weight learning algorithm to construct three-layer FNNs to classify the compressor\u2019s condition. This learning algorithm requires neither guesses of initial weight values nor number of neurons in the hidden layer of an FNN. It takes an incremental approach in which a hidden neuron is trained by exemplars and then augmented to the existing network. These exemplars are then made orthogonal to the newly identified hidden neuron. They are subsequently used for the training of the next hidden neuron. The betterment continues until a desired accuracy is reached. After the neural networks are established, novel measurements from various conditions that haven\u2019t been previously seen by the FNNs are then used to evaluate their ability in fault diagnosis. The trained neural networks provide very accurate diagnosis for suction and discharge valve defects.", "author" : [ { "dropping-particle" : "", "family" : "James Li", "given" : "C.", "non-dropping-particle" : "", "parse-names" : false, "suffix" : "" }, { "dropping-particle" : "", "family" : "Yu", "given" : "Xueli", "non-dropping-particle" : "", "parse-names" : false, "suffix" : "" }, { "dropping-particle" : "", "family" : "Systems", "given" : "Mechanical", "non-dropping-particle" : "", "parse-names" : false, "suffix" : "" }, { "dropping-particle" : "", "family" : "Engineering", "given" : "Aeronautical", "non-dropping-particle" : "", "parse-names" : false, "suffix" : "" } ], "container-title" : "Mechanical Systems and Signal Processing", "id" : "ITEM-1", "issue" : "5", "issued" : { "date-parts" : [ [ "1995", "9" ] ] }, "page" : "527-536", "title" : "High Pressure Air Compressor Valve Fault Diagnosis Using Feedfor", "type" : "article-journal", "volume" : "9" }, "uris" : [ "http://www.mendeley.com/documents/?uuid=32f78b94-d100-43d0-8d8d-b4947080371a" ] } ], "mendeley" : { "formattedCitation" : "(James Li et al. 1995)", "plainTextFormattedCitation" : "(James Li et al. 1995)" }, "properties" : { "noteIndex" : 0 }, "schema" : "https://github.com/citation-style-language/schema/raw/master/csl-citation.json" }</w:instrText>
      </w:r>
      <w:r>
        <w:rPr>
          <w:lang w:val="en-IE" w:eastAsia="en-GB"/>
        </w:rPr>
        <w:fldChar w:fldCharType="separate"/>
      </w:r>
      <w:r w:rsidRPr="00307A0A">
        <w:rPr>
          <w:noProof/>
          <w:lang w:val="en-IE" w:eastAsia="en-GB"/>
        </w:rPr>
        <w:t>(James Li et al. 1995)</w:t>
      </w:r>
      <w:r>
        <w:rPr>
          <w:lang w:val="en-IE" w:eastAsia="en-GB"/>
        </w:rPr>
        <w:fldChar w:fldCharType="end"/>
      </w:r>
    </w:p>
    <w:p w14:paraId="07AF1B55" w14:textId="611F1ADC" w:rsidR="00307A0A" w:rsidRDefault="00307A0A" w:rsidP="00307A0A">
      <w:pPr>
        <w:rPr>
          <w:lang w:val="en-IE" w:eastAsia="en-GB"/>
        </w:rPr>
      </w:pPr>
      <w:r>
        <w:rPr>
          <w:lang w:val="en-IE" w:eastAsia="en-GB"/>
        </w:rPr>
        <w:t xml:space="preserve">This paper used </w:t>
      </w:r>
      <w:proofErr w:type="spellStart"/>
      <w:r>
        <w:rPr>
          <w:lang w:val="en-IE" w:eastAsia="en-GB"/>
        </w:rPr>
        <w:t>feedforward</w:t>
      </w:r>
      <w:proofErr w:type="spellEnd"/>
      <w:r>
        <w:rPr>
          <w:lang w:val="en-IE" w:eastAsia="en-GB"/>
        </w:rPr>
        <w:t xml:space="preserve"> neural networks to detect valve faults on a four-stage reciprocating compressor.</w:t>
      </w:r>
    </w:p>
    <w:p w14:paraId="306300B6" w14:textId="2C4C67C2" w:rsidR="00307A0A" w:rsidRPr="00307A0A" w:rsidRDefault="00307A0A" w:rsidP="00307A0A">
      <w:pPr>
        <w:rPr>
          <w:lang w:val="en-IE" w:eastAsia="en-GB"/>
        </w:rPr>
      </w:pPr>
      <w:commentRangeStart w:id="7"/>
      <w:r>
        <w:rPr>
          <w:lang w:val="en-IE" w:eastAsia="en-GB"/>
        </w:rPr>
        <w:t>It is an old paper but come back to this as there is a list of 39 parameters in it that the authors deemed necessary for monitoring to effectively detect valve faults.</w:t>
      </w:r>
      <w:commentRangeEnd w:id="7"/>
      <w:r>
        <w:rPr>
          <w:rStyle w:val="CommentReference"/>
        </w:rPr>
        <w:commentReference w:id="7"/>
      </w:r>
    </w:p>
    <w:p w14:paraId="26DB236E" w14:textId="77777777" w:rsidR="007215AC" w:rsidRDefault="007215AC" w:rsidP="007215AC">
      <w:pPr>
        <w:rPr>
          <w:lang w:val="en-IE" w:eastAsia="en-GB"/>
        </w:rPr>
      </w:pPr>
    </w:p>
    <w:p w14:paraId="12C21951" w14:textId="77777777" w:rsidR="007215AC" w:rsidRDefault="007215AC" w:rsidP="007215AC">
      <w:pPr>
        <w:pStyle w:val="Heading3"/>
        <w:rPr>
          <w:lang w:val="en-IE" w:eastAsia="en-GB"/>
        </w:rPr>
      </w:pPr>
      <w:r>
        <w:rPr>
          <w:lang w:val="en-IE" w:eastAsia="en-GB"/>
        </w:rPr>
        <w:t>Restricted Boltzmann Machines</w:t>
      </w:r>
    </w:p>
    <w:p w14:paraId="3FEAF2A6" w14:textId="77777777" w:rsidR="007215AC" w:rsidRDefault="007215AC" w:rsidP="007215AC">
      <w:pPr>
        <w:rPr>
          <w:lang w:val="en-IE" w:eastAsia="en-GB"/>
        </w:rPr>
      </w:pPr>
    </w:p>
    <w:p w14:paraId="336BB348" w14:textId="65387BA1" w:rsidR="007215AC" w:rsidRPr="007215AC" w:rsidRDefault="005D041D" w:rsidP="007215AC">
      <w:pPr>
        <w:rPr>
          <w:lang w:val="en-IE" w:eastAsia="en-GB"/>
        </w:rPr>
      </w:pPr>
      <w:r>
        <w:rPr>
          <w:lang w:val="en-IE" w:eastAsia="en-GB"/>
        </w:rPr>
        <w:t>Restricted Boltzmann Machines are a type of stochastic neural network with a known layer, a hidden layer, and a bias unit. The bias unit allows a probabilistic characteristic to be assigned to the various units in the two layers. The machine can then describe the relationships between known parameters (sensor readings) and unknown parameters.</w:t>
      </w:r>
    </w:p>
    <w:p w14:paraId="3B51E5FC" w14:textId="77777777" w:rsidR="007215AC" w:rsidRPr="007215AC" w:rsidRDefault="007215AC" w:rsidP="007215AC">
      <w:pPr>
        <w:rPr>
          <w:lang w:val="en-IE" w:eastAsia="en-GB"/>
        </w:rPr>
      </w:pPr>
    </w:p>
    <w:p w14:paraId="2B3AD9B5" w14:textId="77777777" w:rsidR="007215AC" w:rsidRDefault="007215AC" w:rsidP="007215AC">
      <w:pPr>
        <w:pStyle w:val="Heading3"/>
        <w:rPr>
          <w:lang w:val="en-IE" w:eastAsia="en-GB"/>
        </w:rPr>
      </w:pPr>
      <w:r>
        <w:rPr>
          <w:lang w:val="en-IE" w:eastAsia="en-GB"/>
        </w:rPr>
        <w:t>Deep Belief Networks</w:t>
      </w:r>
    </w:p>
    <w:p w14:paraId="4134AFAC" w14:textId="77777777" w:rsidR="005D041D" w:rsidRDefault="005D041D" w:rsidP="005D041D">
      <w:pPr>
        <w:rPr>
          <w:lang w:val="en-IE" w:eastAsia="en-GB"/>
        </w:rPr>
      </w:pPr>
    </w:p>
    <w:p w14:paraId="42EBC0A1" w14:textId="7E2E4D60" w:rsidR="005D041D" w:rsidRPr="005D041D" w:rsidRDefault="005D041D" w:rsidP="005D041D">
      <w:pPr>
        <w:rPr>
          <w:lang w:val="en-IE" w:eastAsia="en-GB"/>
        </w:rPr>
      </w:pPr>
      <w:r>
        <w:rPr>
          <w:lang w:val="en-IE" w:eastAsia="en-GB"/>
        </w:rPr>
        <w:t>Deep belief networks are a form of greedy stacked Restricted Boltzmann Machine.</w:t>
      </w:r>
    </w:p>
    <w:p w14:paraId="0BBEC11C" w14:textId="77777777" w:rsidR="007215AC" w:rsidRDefault="007215AC" w:rsidP="007215AC">
      <w:pPr>
        <w:pStyle w:val="Heading4"/>
        <w:rPr>
          <w:lang w:val="en-IE" w:eastAsia="en-GB"/>
        </w:rPr>
      </w:pPr>
      <w:r>
        <w:rPr>
          <w:lang w:val="en-IE" w:eastAsia="en-GB"/>
        </w:rPr>
        <w:fldChar w:fldCharType="begin" w:fldLock="1"/>
      </w:r>
      <w:r>
        <w:rPr>
          <w:lang w:val="en-IE" w:eastAsia="en-GB"/>
        </w:rPr>
        <w:instrText>ADDIN CSL_CITATION { "citationItems" : [ { "id" : "ITEM-1", "itemData" : { "DOI" : "10.1016/j.eswa.2013.12.026", "ISBN" : "0957-4174", "ISSN" : "09574174", "abstract" : "This paper presents an approach to implement vibration, pressure, and current signals for fault diagnosis of the valves in reciprocating compressors. Due to the complexity of structure and motion of such compressor, the acquired vibration signal normally involves transient impacts and noise. This causes the useful information to be corrupted and difficulty in accurately diagnosing the faults with traditional methods. To reveal the fault patterns contained in this signal, the Teager-Kaiser energy operation (TKEO) is proposed to estimate the amplitude envelopes. In case of pressure and current, the random noise is removed by using a denoising method based on wavelet transform. Subsequently, statistical measures are extracted from all signals to represent the characteristics of the valve conditions. In order to classify the faults of compressor valves, a new type of learning architecture for deep generative model called deep belief networks (DBNs) is applied. DBN employs a hierarchical structure with multiple stacked restricted Boltzmann machines (RBMs) and works through a greedy layer-by-layer learning algorithm. In pattern recognition research areas, DBN has proved to be very effective and provided with high performance for binary values. However, for implementing DBN to fault diagnosis where most of signals are real-valued, RBM with Bernoulli hidden units and Gaussian visible units is considered in this study. The proposed approach is validated with the signals from a two-stage reciprocating air compressor under different valve conditions. To confirm the superiority of DBN in fault classification, its performance is compared with that of relevant vector machine and back propagation neuron networks. The achieved accuracy indicates that the proposed approach is highly reliable and applicable in fault diagnosis of industrial reciprocating machinery. ?? 2013 Elsevier Ltd. All rights reserved.", "author" : [ { "dropping-particle" : "", "family" : "Tran", "given" : "Van Tung", "non-dropping-particle" : "", "parse-names" : false, "suffix" : "" }, { "dropping-particle" : "", "family" : "Althobiani", "given" : "Faisal", "non-dropping-particle" : "", "parse-names" : false, "suffix" : "" }, { "dropping-particle" : "", "family" : "Ball", "given" : "Andrew", "non-dropping-particle" : "", "parse-names" : false, "suffix" : "" } ], "container-title" : "Expert Systems with Applications", "id" : "ITEM-1", "issue" : "9", "issued" : { "date-parts" : [ [ "2014" ] ] }, "page" : "4113-4122", "publisher" : "Elsevier Ltd", "title" : "An approach to fault diagnosis of reciprocating compressor valves using Teager-Kaiser energy operator and deep belief networks", "type" : "article-journal", "volume" : "41" }, "uris" : [ "http://www.mendeley.com/documents/?uuid=634e7350-9306-47d3-9fff-7ae832b5a06e" ] } ], "mendeley" : { "formattedCitation" : "(Tran et al. 2014)", "plainTextFormattedCitation" : "(Tran et al. 2014)", "previouslyFormattedCitation" : "(Tran et al. 2014)" }, "properties" : { "noteIndex" : 0 }, "schema" : "https://github.com/citation-style-language/schema/raw/master/csl-citation.json" }</w:instrText>
      </w:r>
      <w:r>
        <w:rPr>
          <w:lang w:val="en-IE" w:eastAsia="en-GB"/>
        </w:rPr>
        <w:fldChar w:fldCharType="separate"/>
      </w:r>
      <w:r w:rsidRPr="00D27C6C">
        <w:rPr>
          <w:i w:val="0"/>
          <w:noProof/>
          <w:lang w:val="en-IE" w:eastAsia="en-GB"/>
        </w:rPr>
        <w:t>(Tran et al. 2014)</w:t>
      </w:r>
      <w:r>
        <w:rPr>
          <w:lang w:val="en-IE" w:eastAsia="en-GB"/>
        </w:rPr>
        <w:fldChar w:fldCharType="end"/>
      </w:r>
    </w:p>
    <w:p w14:paraId="3003062C" w14:textId="77777777" w:rsidR="007215AC" w:rsidRDefault="007215AC" w:rsidP="007215AC">
      <w:pPr>
        <w:rPr>
          <w:lang w:val="en-IE" w:eastAsia="en-GB"/>
        </w:rPr>
      </w:pPr>
      <w:r>
        <w:rPr>
          <w:lang w:val="en-IE" w:eastAsia="en-GB"/>
        </w:rPr>
        <w:fldChar w:fldCharType="begin" w:fldLock="1"/>
      </w:r>
      <w:r>
        <w:rPr>
          <w:lang w:val="en-IE" w:eastAsia="en-GB"/>
        </w:rPr>
        <w:instrText>ADDIN CSL_CITATION { "citationItems" : [ { "id" : "ITEM-1", "itemData" : { "DOI" : "10.1016/j.eswa.2013.12.026", "ISBN" : "0957-4174", "ISSN" : "09574174", "abstract" : "This paper presents an approach to implement vibration, pressure, and current signals for fault diagnosis of the valves in reciprocating compressors. Due to the complexity of structure and motion of such compressor, the acquired vibration signal normally involves transient impacts and noise. This causes the useful information to be corrupted and difficulty in accurately diagnosing the faults with traditional methods. To reveal the fault patterns contained in this signal, the Teager-Kaiser energy operation (TKEO) is proposed to estimate the amplitude envelopes. In case of pressure and current, the random noise is removed by using a denoising method based on wavelet transform. Subsequently, statistical measures are extracted from all signals to represent the characteristics of the valve conditions. In order to classify the faults of compressor valves, a new type of learning architecture for deep generative model called deep belief networks (DBNs) is applied. DBN employs a hierarchical structure with multiple stacked restricted Boltzmann machines (RBMs) and works through a greedy layer-by-layer learning algorithm. In pattern recognition research areas, DBN has proved to be very effective and provided with high performance for binary values. However, for implementing DBN to fault diagnosis where most of signals are real-valued, RBM with Bernoulli hidden units and Gaussian visible units is considered in this study. The proposed approach is validated with the signals from a two-stage reciprocating air compressor under different valve conditions. To confirm the superiority of DBN in fault classification, its performance is compared with that of relevant vector machine and back propagation neuron networks. The achieved accuracy indicates that the proposed approach is highly reliable and applicable in fault diagnosis of industrial reciprocating machinery. ?? 2013 Elsevier Ltd. All rights reserved.", "author" : [ { "dropping-particle" : "", "family" : "Tran", "given" : "Van Tung", "non-dropping-particle" : "", "parse-names" : false, "suffix" : "" }, { "dropping-particle" : "", "family" : "Althobiani", "given" : "Faisal", "non-dropping-particle" : "", "parse-names" : false, "suffix" : "" }, { "dropping-particle" : "", "family" : "Ball", "given" : "Andrew", "non-dropping-particle" : "", "parse-names" : false, "suffix" : "" } ], "container-title" : "Expert Systems with Applications", "id" : "ITEM-1", "issue" : "9", "issued" : { "date-parts" : [ [ "2014" ] ] }, "page" : "4113-4122", "publisher" : "Elsevier Ltd", "title" : "An approach to fault diagnosis of reciprocating compressor valves using Teager-Kaiser energy operator and deep belief networks", "type" : "article-journal", "volume" : "41" }, "uris" : [ "http://www.mendeley.com/documents/?uuid=634e7350-9306-47d3-9fff-7ae832b5a06e" ] } ], "mendeley" : { "formattedCitation" : "(Tran et al. 2014)", "plainTextFormattedCitation" : "(Tran et al. 2014)", "previouslyFormattedCitation" : "(Tran et al. 2014)" }, "properties" : { "noteIndex" : 0 }, "schema" : "https://github.com/citation-style-language/schema/raw/master/csl-citation.json" }</w:instrText>
      </w:r>
      <w:r>
        <w:rPr>
          <w:lang w:val="en-IE" w:eastAsia="en-GB"/>
        </w:rPr>
        <w:fldChar w:fldCharType="separate"/>
      </w:r>
      <w:r w:rsidRPr="00D27C6C">
        <w:rPr>
          <w:noProof/>
          <w:lang w:val="en-IE" w:eastAsia="en-GB"/>
        </w:rPr>
        <w:t>(Tran et al. 2014)</w:t>
      </w:r>
      <w:r>
        <w:rPr>
          <w:lang w:val="en-IE" w:eastAsia="en-GB"/>
        </w:rPr>
        <w:fldChar w:fldCharType="end"/>
      </w:r>
      <w:r>
        <w:rPr>
          <w:lang w:val="en-IE" w:eastAsia="en-GB"/>
        </w:rPr>
        <w:t xml:space="preserve"> presented the paper “</w:t>
      </w:r>
      <w:r w:rsidRPr="00D27C6C">
        <w:rPr>
          <w:i/>
          <w:lang w:val="en-IE" w:eastAsia="en-GB"/>
        </w:rPr>
        <w:t xml:space="preserve">An approach to fault diagnosis of reciprocating compressor valves using </w:t>
      </w:r>
      <w:proofErr w:type="spellStart"/>
      <w:r w:rsidRPr="00D27C6C">
        <w:rPr>
          <w:i/>
          <w:lang w:val="en-IE" w:eastAsia="en-GB"/>
        </w:rPr>
        <w:t>Teager</w:t>
      </w:r>
      <w:proofErr w:type="spellEnd"/>
      <w:r w:rsidRPr="00D27C6C">
        <w:rPr>
          <w:i/>
          <w:lang w:val="en-IE" w:eastAsia="en-GB"/>
        </w:rPr>
        <w:t>-Kaiser energy operator and deep belief networks”</w:t>
      </w:r>
      <w:r>
        <w:rPr>
          <w:lang w:val="en-IE" w:eastAsia="en-GB"/>
        </w:rPr>
        <w:t>.</w:t>
      </w:r>
    </w:p>
    <w:p w14:paraId="7F1085E5" w14:textId="77777777" w:rsidR="007215AC" w:rsidRDefault="007215AC" w:rsidP="007215AC">
      <w:pPr>
        <w:rPr>
          <w:lang w:val="en-IE" w:eastAsia="en-GB"/>
        </w:rPr>
      </w:pPr>
      <w:r>
        <w:rPr>
          <w:lang w:val="en-IE" w:eastAsia="en-GB"/>
        </w:rPr>
        <w:lastRenderedPageBreak/>
        <w:t>This paper presented a deep belief network based method for fault diagnosis of reciprocating compressors. The equipment analysed for the paper’s test case was a two-stage reciprocating compressor.</w:t>
      </w:r>
    </w:p>
    <w:p w14:paraId="37EDA012" w14:textId="034A81E9" w:rsidR="007215AC" w:rsidRDefault="007215AC" w:rsidP="007215AC">
      <w:pPr>
        <w:rPr>
          <w:lang w:val="en-IE" w:eastAsia="en-GB"/>
        </w:rPr>
      </w:pPr>
      <w:r>
        <w:rPr>
          <w:lang w:val="en-IE" w:eastAsia="en-GB"/>
        </w:rPr>
        <w:t xml:space="preserve">Similar to other work on fault detection and diagnosis for reciprocating compressors </w:t>
      </w:r>
      <w:r>
        <w:rPr>
          <w:lang w:val="en-IE" w:eastAsia="en-GB"/>
        </w:rPr>
        <w:fldChar w:fldCharType="begin" w:fldLock="1"/>
      </w:r>
      <w:r>
        <w:rPr>
          <w:lang w:val="en-IE" w:eastAsia="en-GB"/>
        </w:rPr>
        <w:instrText>ADDIN CSL_CITATION { "citationItems" : [ { "id" : "ITEM-1", "itemData" : { "DOI" : "10.1016/j.jlp.2009.08.012", "ISBN" : "1358160295", "ISSN" : "09504230", "abstract" : "A method of compressor valve fault diagnosis using information entropy and SVM is proposed in this paper. The main obstacle in the fault diagnosis focuses on the low non-linear pattern recognition performance and small sample number. Therefore, the information entropy, which is flexible and tolerant to the non-linearity problem, is applied to analyze the characteristic of the signals. SVM is employed in the fault classification because of its superiority in dealing with smaller sample problem. The information entropy features and the optimization test of the SVM model are detailed analyzed. The experiment shows the good performance of the information entropy SVM method in compressor valve fault diagnosis. Crown Copyright ?? 2009.", "author" : [ { "dropping-particle" : "", "family" : "Cui", "given" : "Houxi", "non-dropping-particle" : "", "parse-names" : false, "suffix" : "" }, { "dropping-particle" : "", "family" : "Zhang", "given" : "Laibin", "non-dropping-particle" : "", "parse-names" : false, "suffix" : "" }, { "dropping-particle" : "", "family" : "Kang", "given" : "Rongyu", "non-dropping-particle" : "", "parse-names" : false, "suffix" : "" }, { "dropping-particle" : "", "family" : "Lan", "given" : "Xinyang", "non-dropping-particle" : "", "parse-names" : false, "suffix" : "" } ], "container-title" : "Journal of Loss Prevention in the Process Industries", "id" : "ITEM-1", "issue" : "6", "issued" : { "date-parts" : [ [ "2009" ] ] }, "page" : "864-867", "publisher" : "Elsevier Ltd", "title" : "Research on fault diagnosis for reciprocating compressor valve using information entropy and SVM method", "type" : "article-journal", "volume" : "22" }, "uris" : [ "http://www.mendeley.com/documents/?uuid=fbae6ad8-4368-45ad-a5b4-a833165242c5" ] } ], "mendeley" : { "formattedCitation" : "(Cui et al. 2009)", "plainTextFormattedCitation" : "(Cui et al. 2009)", "previouslyFormattedCitation" : "(Cui et al. 2009)" }, "properties" : { "noteIndex" : 0 }, "schema" : "https://github.com/citation-style-language/schema/raw/master/csl-citation.json" }</w:instrText>
      </w:r>
      <w:r>
        <w:rPr>
          <w:lang w:val="en-IE" w:eastAsia="en-GB"/>
        </w:rPr>
        <w:fldChar w:fldCharType="separate"/>
      </w:r>
      <w:r w:rsidRPr="00EB19D0">
        <w:rPr>
          <w:noProof/>
          <w:lang w:val="en-IE" w:eastAsia="en-GB"/>
        </w:rPr>
        <w:t>(Cui et al. 2009)</w:t>
      </w:r>
      <w:r>
        <w:rPr>
          <w:lang w:val="en-IE" w:eastAsia="en-GB"/>
        </w:rPr>
        <w:fldChar w:fldCharType="end"/>
      </w:r>
      <w:r>
        <w:rPr>
          <w:lang w:val="en-IE" w:eastAsia="en-GB"/>
        </w:rPr>
        <w:t xml:space="preserve">, </w:t>
      </w:r>
      <w:r>
        <w:rPr>
          <w:lang w:val="en-IE" w:eastAsia="en-GB"/>
        </w:rPr>
        <w:fldChar w:fldCharType="begin" w:fldLock="1"/>
      </w:r>
      <w:r>
        <w:rPr>
          <w:lang w:val="en-IE" w:eastAsia="en-GB"/>
        </w:rPr>
        <w:instrText>ADDIN CSL_CITATION { "citationItems" : [ { "id" : "ITEM-1", "itemData" : { "DOI" : "10.1016/j.measurement.2012.02.005", "ISBN" : "0263-2241", "ISSN" : "02632241", "abstract" : "A scheme for fault detection of compressor valves based on basis pursuit (BP), wave matching and support vector machine (SVM) is presented. BP is applied to extract the main vibration component in the signal and suppress background noise. Wave matching is a new feature extraction method proposed in this paper. Instead of extracting features through commonly used indicators such as statistic measures or information entropy, wave matching extracts features by matching the vibration signal with parameterized waveform optimized by differential evolution (DE) algorithm. It only produces a small number of features and the features have clear physical meaning. SVM is employed in the fault classification because of its superiority in dealing with small sample problems. The results of real compressor valve signal analysis confirm that the proposed scheme can differentiate compressor valve faults with high accuracy and reliability. \u00a9 2012 Elsevier Ltd. All rights reserved.", "author" : [ { "dropping-particle" : "", "family" : "Qin", "given" : "Qiang", "non-dropping-particle" : "", "parse-names" : false, "suffix" : "" }, { "dropping-particle" : "", "family" : "Jiang", "given" : "Zhi Nong", "non-dropping-particle" : "", "parse-names" : false, "suffix" : "" }, { "dropping-particle" : "", "family" : "Feng", "given" : "Kun", "non-dropping-particle" : "", "parse-names" : false, "suffix" : "" }, { "dropping-particle" : "", "family" : "He", "given" : "Wei", "non-dropping-particle" : "", "parse-names" : false, "suffix" : "" } ], "container-title" : "Measurement: Journal of the International Measurement Confederation", "id" : "ITEM-1", "issue" : "5", "issued" : { "date-parts" : [ [ "2012" ] ] }, "page" : "897-908", "publisher" : "Elsevier Ltd", "title" : "A novel scheme for fault detection of reciprocating compressor valves based on basis pursuit, wave matching and support vector machine", "type" : "article-journal", "volume" : "45" }, "uris" : [ "http://www.mendeley.com/documents/?uuid=3fca94b3-247e-4ced-a43b-a17496bfbda0" ] } ], "mendeley" : { "formattedCitation" : "(Qin et al. 2012)", "plainTextFormattedCitation" : "(Qin et al. 2012)", "previouslyFormattedCitation" : "(Qin et al. 2012)" }, "properties" : { "noteIndex" : 0 }, "schema" : "https://github.com/citation-style-language/schema/raw/master/csl-citation.json" }</w:instrText>
      </w:r>
      <w:r>
        <w:rPr>
          <w:lang w:val="en-IE" w:eastAsia="en-GB"/>
        </w:rPr>
        <w:fldChar w:fldCharType="separate"/>
      </w:r>
      <w:r w:rsidRPr="00EB19D0">
        <w:rPr>
          <w:noProof/>
          <w:lang w:val="en-IE" w:eastAsia="en-GB"/>
        </w:rPr>
        <w:t>(Qin et al. 2012)</w:t>
      </w:r>
      <w:r>
        <w:rPr>
          <w:lang w:val="en-IE" w:eastAsia="en-GB"/>
        </w:rPr>
        <w:fldChar w:fldCharType="end"/>
      </w:r>
      <w:r>
        <w:rPr>
          <w:lang w:val="en-IE" w:eastAsia="en-GB"/>
        </w:rPr>
        <w:t>, the authors of this paper recognise valve failure in reciprocating compressors to be both a common and costly mode of failure. According to one study</w:t>
      </w:r>
      <w:r w:rsidR="0064084C">
        <w:rPr>
          <w:lang w:val="en-IE" w:eastAsia="en-GB"/>
        </w:rPr>
        <w:t xml:space="preserve"> </w:t>
      </w:r>
      <w:r>
        <w:rPr>
          <w:lang w:val="en-IE" w:eastAsia="en-GB"/>
        </w:rPr>
        <w:fldChar w:fldCharType="begin" w:fldLock="1"/>
      </w:r>
      <w:r>
        <w:rPr>
          <w:lang w:val="en-IE" w:eastAsia="en-GB"/>
        </w:rPr>
        <w:instrText>ADDIN CSL_CITATION { "citationItems" : [ { "id" : "ITEM-1", "itemData" : { "author" : [ { "dropping-particle" : "", "family" : "Leonard", "given" : "S.M.", "non-dropping-particle" : "", "parse-names" : false, "suffix" : "" } ], "container-title" : "Hydrocarbon Processing", "id" : "ITEM-1", "issue" : "1", "issued" : { "date-parts" : [ [ "1996", "1", "1" ] ] }, "language" : "English", "title" : "Increase reliability of reciprocating hydrogen compressors", "type" : "article-journal", "volume" : "75" }, "uris" : [ "http://www.mendeley.com/documents/?uuid=c745ee20-1724-465e-bb92-806bf343786c" ] } ], "mendeley" : { "formattedCitation" : "(Leonard 1996)", "plainTextFormattedCitation" : "(Leonard 1996)", "previouslyFormattedCitation" : "(Leonard 1996)" }, "properties" : { "noteIndex" : 0 }, "schema" : "https://github.com/citation-style-language/schema/raw/master/csl-citation.json" }</w:instrText>
      </w:r>
      <w:r>
        <w:rPr>
          <w:lang w:val="en-IE" w:eastAsia="en-GB"/>
        </w:rPr>
        <w:fldChar w:fldCharType="separate"/>
      </w:r>
      <w:r w:rsidRPr="001C524C">
        <w:rPr>
          <w:noProof/>
          <w:lang w:val="en-IE" w:eastAsia="en-GB"/>
        </w:rPr>
        <w:t>(Leonard 1996)</w:t>
      </w:r>
      <w:r>
        <w:rPr>
          <w:lang w:val="en-IE" w:eastAsia="en-GB"/>
        </w:rPr>
        <w:fldChar w:fldCharType="end"/>
      </w:r>
      <w:r>
        <w:rPr>
          <w:lang w:val="en-IE" w:eastAsia="en-GB"/>
        </w:rPr>
        <w:t>, valve faults account for 36% of compressor shutdown instances and 50% of compressor repair costs.</w:t>
      </w:r>
    </w:p>
    <w:p w14:paraId="515B4A8B" w14:textId="495172A7" w:rsidR="005D041D" w:rsidRDefault="005D041D" w:rsidP="007215AC">
      <w:pPr>
        <w:rPr>
          <w:lang w:val="en-IE" w:eastAsia="en-GB"/>
        </w:rPr>
      </w:pPr>
      <w:r>
        <w:rPr>
          <w:lang w:val="en-IE" w:eastAsia="en-GB"/>
        </w:rPr>
        <w:t>The parameters required for implementation of this paper’s method are:</w:t>
      </w:r>
    </w:p>
    <w:p w14:paraId="2EBDFAF6" w14:textId="61356A83" w:rsidR="005D041D" w:rsidRDefault="005D041D" w:rsidP="005D041D">
      <w:pPr>
        <w:pStyle w:val="ListParagraph"/>
        <w:numPr>
          <w:ilvl w:val="0"/>
          <w:numId w:val="12"/>
        </w:numPr>
        <w:rPr>
          <w:lang w:val="en-IE" w:eastAsia="en-GB"/>
        </w:rPr>
      </w:pPr>
      <w:r>
        <w:rPr>
          <w:lang w:val="en-IE" w:eastAsia="en-GB"/>
        </w:rPr>
        <w:t>Machine Vibration</w:t>
      </w:r>
    </w:p>
    <w:p w14:paraId="176A39BB" w14:textId="22554001" w:rsidR="005D041D" w:rsidRDefault="005D041D" w:rsidP="005D041D">
      <w:pPr>
        <w:pStyle w:val="ListParagraph"/>
        <w:numPr>
          <w:ilvl w:val="0"/>
          <w:numId w:val="12"/>
        </w:numPr>
        <w:rPr>
          <w:lang w:val="en-IE" w:eastAsia="en-GB"/>
        </w:rPr>
      </w:pPr>
      <w:r>
        <w:rPr>
          <w:lang w:val="en-IE" w:eastAsia="en-GB"/>
        </w:rPr>
        <w:t>Receiver Pressure</w:t>
      </w:r>
    </w:p>
    <w:p w14:paraId="59440A8A" w14:textId="7D53F23B" w:rsidR="005D041D" w:rsidRDefault="005D041D" w:rsidP="005D041D">
      <w:pPr>
        <w:pStyle w:val="ListParagraph"/>
        <w:numPr>
          <w:ilvl w:val="0"/>
          <w:numId w:val="12"/>
        </w:numPr>
        <w:rPr>
          <w:lang w:val="en-IE" w:eastAsia="en-GB"/>
        </w:rPr>
      </w:pPr>
      <w:r>
        <w:rPr>
          <w:lang w:val="en-IE" w:eastAsia="en-GB"/>
        </w:rPr>
        <w:t>Stage 1 Outlet Pressure</w:t>
      </w:r>
    </w:p>
    <w:p w14:paraId="3B85211C" w14:textId="1C16189F" w:rsidR="005D041D" w:rsidRDefault="005D041D" w:rsidP="005D041D">
      <w:pPr>
        <w:pStyle w:val="ListParagraph"/>
        <w:numPr>
          <w:ilvl w:val="0"/>
          <w:numId w:val="12"/>
        </w:numPr>
        <w:rPr>
          <w:lang w:val="en-IE" w:eastAsia="en-GB"/>
        </w:rPr>
      </w:pPr>
      <w:r>
        <w:rPr>
          <w:lang w:val="en-IE" w:eastAsia="en-GB"/>
        </w:rPr>
        <w:t>Discharge Pressure</w:t>
      </w:r>
    </w:p>
    <w:p w14:paraId="1880B114" w14:textId="15CC5EBB" w:rsidR="005D041D" w:rsidRDefault="00867B4B" w:rsidP="005D041D">
      <w:pPr>
        <w:pStyle w:val="ListParagraph"/>
        <w:numPr>
          <w:ilvl w:val="0"/>
          <w:numId w:val="12"/>
        </w:numPr>
        <w:rPr>
          <w:lang w:val="en-IE" w:eastAsia="en-GB"/>
        </w:rPr>
      </w:pPr>
      <w:r>
        <w:rPr>
          <w:lang w:val="en-IE" w:eastAsia="en-GB"/>
        </w:rPr>
        <w:t>Electrical current drawn</w:t>
      </w:r>
    </w:p>
    <w:p w14:paraId="4CBD50AA" w14:textId="5746FAD3" w:rsidR="00867B4B" w:rsidRDefault="00D509DC" w:rsidP="00867B4B">
      <w:pPr>
        <w:rPr>
          <w:lang w:val="en-IE" w:eastAsia="en-GB"/>
        </w:rPr>
      </w:pPr>
      <w:r>
        <w:rPr>
          <w:lang w:val="en-IE" w:eastAsia="en-GB"/>
        </w:rPr>
        <w:t>The faults detected by this method were:</w:t>
      </w:r>
    </w:p>
    <w:p w14:paraId="171D3A01" w14:textId="44963C34" w:rsidR="00D509DC" w:rsidRDefault="00D509DC" w:rsidP="00D509DC">
      <w:pPr>
        <w:pStyle w:val="ListParagraph"/>
        <w:numPr>
          <w:ilvl w:val="0"/>
          <w:numId w:val="13"/>
        </w:numPr>
        <w:rPr>
          <w:lang w:val="en-IE" w:eastAsia="en-GB"/>
        </w:rPr>
      </w:pPr>
      <w:r>
        <w:rPr>
          <w:lang w:val="en-IE" w:eastAsia="en-GB"/>
        </w:rPr>
        <w:t>Suction valve leakage or stuck closed</w:t>
      </w:r>
    </w:p>
    <w:p w14:paraId="1F2AB609" w14:textId="0AE2805E" w:rsidR="00D509DC" w:rsidRDefault="00D509DC" w:rsidP="00D509DC">
      <w:pPr>
        <w:pStyle w:val="ListParagraph"/>
        <w:numPr>
          <w:ilvl w:val="0"/>
          <w:numId w:val="13"/>
        </w:numPr>
        <w:rPr>
          <w:lang w:val="en-IE" w:eastAsia="en-GB"/>
        </w:rPr>
      </w:pPr>
      <w:r>
        <w:rPr>
          <w:lang w:val="en-IE" w:eastAsia="en-GB"/>
        </w:rPr>
        <w:t>Discharge valve leakage or stuck closed</w:t>
      </w:r>
    </w:p>
    <w:p w14:paraId="20F222AF" w14:textId="7E71A273" w:rsidR="00D509DC" w:rsidRPr="00D509DC" w:rsidRDefault="00D509DC" w:rsidP="00D509DC">
      <w:pPr>
        <w:rPr>
          <w:lang w:val="en-IE" w:eastAsia="en-GB"/>
        </w:rPr>
      </w:pPr>
      <w:r>
        <w:rPr>
          <w:lang w:val="en-IE" w:eastAsia="en-GB"/>
        </w:rPr>
        <w:t xml:space="preserve">The paper also trialled Relevant Vector Machine and Backwards Propagation Neural Network (as used in </w:t>
      </w:r>
      <w:r>
        <w:rPr>
          <w:lang w:val="en-IE" w:eastAsia="en-GB"/>
        </w:rPr>
        <w:fldChar w:fldCharType="begin" w:fldLock="1"/>
      </w:r>
      <w:r>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"(Yu et al. 2007)" }, "properties" : { "noteIndex" : 0 }, "schema" : "https://github.com/citation-style-language/schema/raw/master/csl-citation.json" }</w:instrText>
      </w:r>
      <w:r>
        <w:rPr>
          <w:lang w:val="en-IE" w:eastAsia="en-GB"/>
        </w:rPr>
        <w:fldChar w:fldCharType="separate"/>
      </w:r>
      <w:r w:rsidRPr="00D509DC">
        <w:rPr>
          <w:noProof/>
          <w:lang w:val="en-IE" w:eastAsia="en-GB"/>
        </w:rPr>
        <w:t>(Yu et al. 2007)</w:t>
      </w:r>
      <w:r>
        <w:rPr>
          <w:lang w:val="en-IE" w:eastAsia="en-GB"/>
        </w:rPr>
        <w:fldChar w:fldCharType="end"/>
      </w:r>
      <w:r>
        <w:rPr>
          <w:lang w:val="en-IE" w:eastAsia="en-GB"/>
        </w:rPr>
        <w:t xml:space="preserve"> for IGV fault detection) methods to detect these faults. The authors found that the deep belief network method had a higher accuracy in fault detection than either of these methods. A conclusion of the paper was that deep learning methods are a developing generation of machine learning techniques that are effective for machine fault diagnosis. This is important to note given the recent nature of this paper.</w:t>
      </w:r>
    </w:p>
    <w:p w14:paraId="3222B260" w14:textId="77777777" w:rsidR="007215AC" w:rsidRDefault="007215AC" w:rsidP="007215AC">
      <w:pPr>
        <w:rPr>
          <w:lang w:val="en-IE" w:eastAsia="en-GB"/>
        </w:rPr>
      </w:pPr>
    </w:p>
    <w:p w14:paraId="7821CC90" w14:textId="77777777" w:rsidR="007215AC" w:rsidRPr="00D27C6C" w:rsidRDefault="007215AC" w:rsidP="007215AC">
      <w:pPr>
        <w:rPr>
          <w:lang w:val="en-IE" w:eastAsia="en-GB"/>
        </w:rPr>
      </w:pPr>
    </w:p>
    <w:p w14:paraId="43B1994A" w14:textId="77777777" w:rsidR="007215AC" w:rsidRDefault="007215AC" w:rsidP="007215AC">
      <w:pPr>
        <w:rPr>
          <w:lang w:val="en-IE" w:eastAsia="en-GB"/>
        </w:rPr>
      </w:pPr>
    </w:p>
    <w:p w14:paraId="512F0D44" w14:textId="5D97E9CD" w:rsidR="00F401FF" w:rsidRDefault="00F401FF" w:rsidP="007A45BE">
      <w:pPr>
        <w:pStyle w:val="Heading3"/>
        <w:rPr>
          <w:lang w:val="en-IE" w:eastAsia="en-GB"/>
        </w:rPr>
      </w:pPr>
      <w:r>
        <w:rPr>
          <w:lang w:val="en-IE" w:eastAsia="en-GB"/>
        </w:rPr>
        <w:t>Principal Component Analysis</w:t>
      </w:r>
    </w:p>
    <w:p w14:paraId="00BC9474" w14:textId="63EA7D96" w:rsidR="00F401FF" w:rsidRDefault="00F401FF" w:rsidP="007A45BE">
      <w:pPr>
        <w:pStyle w:val="Heading4"/>
        <w:rPr>
          <w:lang w:val="en-IE" w:eastAsia="en-GB"/>
        </w:rPr>
      </w:pPr>
      <w:r>
        <w:rPr>
          <w:lang w:val="en-IE" w:eastAsia="en-GB"/>
        </w:rPr>
        <w:fldChar w:fldCharType="begin" w:fldLock="1"/>
      </w:r>
      <w:r>
        <w:rPr>
          <w:lang w:val="en-IE" w:eastAsia="en-GB"/>
        </w:rPr>
        <w:instrText>ADDIN CSL_CITATION { "citationItems" : [ { "id" : "ITEM-1", "itemData" : { "DOI" : "10.1109/MED.2010.5547615", "ISBN" : "9781424480920", "abstract" : "In the present paper the design and implementation of a Fault Diagnosis system for a compression's process integrated in an IGCC (Integrated Gasification &amp;amp;amp; Combined Cycle) section of a refinement plant is described. Both single and multiple faults have been considered which may cause errors in the sensor readings and/or in the actuators used in the process. A multivariable data-driven approach, that is a principal component analysis (PCA) technique has been adopted for monitoring the chemical process performances. A new procedure for the determination of number of principal components based on the statistical test ANOVA is introduced which constitutes the original contribution of the paper. The proposed approach on detection and isolation of faults have been tested and validated on the plant and its goodness and effectiveness could be proven.", "author" : [ { "dropping-particle" : "", "family" : "Zanoli", "given" : "S. M.", "non-dropping-particle" : "", "parse-names" : false, "suffix" : "" }, { "dropping-particle" : "", "family" : "Astolfi", "given" : "G.", "non-dropping-particle" : "", "parse-names" : false, "suffix" : "" }, { "dropping-particle" : "", "family" : "Barboni", "given" : "L.", "non-dropping-particle" : "", "parse-names" : false, "suffix" : "" } ], "container-title" : "18th Mediterranean Conference on Control and Automation, MED'10 - Conference Proceedings", "id" : "ITEM-1", "issued" : { "date-parts" : [ [ "2010" ] ] }, "page" : "64-69", "title" : "Applications of fault diagnosis techniques for a multishaft centrifugal compressor", "type" : "article-journal" }, "uris" : [ "http://www.mendeley.com/documents/?uuid=cbe1fa73-4fb7-4f8a-8bb8-90bb837a1a91" ] } ], "mendeley" : { "formattedCitation" : "(Zanoli et al. 2010)", "plainTextFormattedCitation" : "(Zanoli et al. 2010)", "previouslyFormattedCitation" : "(Zanoli et al. 2010)" }, "properties" : { "noteIndex" : 0 }, "schema" : "https://github.com/citation-style-language/schema/raw/master/csl-citation.json" }</w:instrText>
      </w:r>
      <w:r>
        <w:rPr>
          <w:lang w:val="en-IE" w:eastAsia="en-GB"/>
        </w:rPr>
        <w:fldChar w:fldCharType="separate"/>
      </w:r>
      <w:r w:rsidRPr="00F401FF">
        <w:rPr>
          <w:i w:val="0"/>
          <w:noProof/>
          <w:lang w:val="en-IE" w:eastAsia="en-GB"/>
        </w:rPr>
        <w:t>(Zanoli et al. 2010)</w:t>
      </w:r>
      <w:r>
        <w:rPr>
          <w:lang w:val="en-IE" w:eastAsia="en-GB"/>
        </w:rPr>
        <w:fldChar w:fldCharType="end"/>
      </w:r>
    </w:p>
    <w:p w14:paraId="6077F4F7" w14:textId="7700B8C5" w:rsidR="00F401FF" w:rsidRDefault="00F401FF" w:rsidP="007A45BE">
      <w:pPr>
        <w:rPr>
          <w:lang w:val="en-IE" w:eastAsia="en-GB"/>
        </w:rPr>
      </w:pPr>
      <w:r>
        <w:rPr>
          <w:lang w:val="en-IE" w:eastAsia="en-GB"/>
        </w:rPr>
        <w:fldChar w:fldCharType="begin" w:fldLock="1"/>
      </w:r>
      <w:r w:rsidR="007A45BE">
        <w:rPr>
          <w:lang w:val="en-IE" w:eastAsia="en-GB"/>
        </w:rPr>
        <w:instrText>ADDIN CSL_CITATION { "citationItems" : [ { "id" : "ITEM-1", "itemData" : { "DOI" : "10.1109/MED.2010.5547615", "ISBN" : "9781424480920", "abstract" : "In the present paper the design and implementation of a Fault Diagnosis system for a compression's process integrated in an IGCC (Integrated Gasification &amp;amp;amp; Combined Cycle) section of a refinement plant is described. Both single and multiple faults have been considered which may cause errors in the sensor readings and/or in the actuators used in the process. A multivariable data-driven approach, that is a principal component analysis (PCA) technique has been adopted for monitoring the chemical process performances. A new procedure for the determination of number of principal components based on the statistical test ANOVA is introduced which constitutes the original contribution of the paper. The proposed approach on detection and isolation of faults have been tested and validated on the plant and its goodness and effectiveness could be proven.", "author" : [ { "dropping-particle" : "", "family" : "Zanoli", "given" : "S. M.", "non-dropping-particle" : "", "parse-names" : false, "suffix" : "" }, { "dropping-particle" : "", "family" : "Astolfi", "given" : "G.", "non-dropping-particle" : "", "parse-names" : false, "suffix" : "" }, { "dropping-particle" : "", "family" : "Barboni", "given" : "L.", "non-dropping-particle" : "", "parse-names" : false, "suffix" : "" } ], "container-title" : "18th Mediterranean Conference on Control and Automation, MED'10 - Conference Proceedings", "id" : "ITEM-1", "issued" : { "date-parts" : [ [ "2010" ] ] }, "page" : "64-69", "title" : "Applications of fault diagnosis techniques for a multishaft centrifugal compressor", "type" : "article-journal" }, "uris" : [ "http://www.mendeley.com/documents/?uuid=cbe1fa73-4fb7-4f8a-8bb8-90bb837a1a91" ] } ], "mendeley" : { "formattedCitation" : "(Zanoli et al. 2010)", "plainTextFormattedCitation" : "(Zanoli et al. 2010)", "previouslyFormattedCitation" : "(Zanoli et al. 2010)" }, "properties" : { "noteIndex" : 0 }, "schema" : "https://github.com/citation-style-language/schema/raw/master/csl-citation.json" }</w:instrText>
      </w:r>
      <w:r>
        <w:rPr>
          <w:lang w:val="en-IE" w:eastAsia="en-GB"/>
        </w:rPr>
        <w:fldChar w:fldCharType="separate"/>
      </w:r>
      <w:r w:rsidRPr="00F401FF">
        <w:rPr>
          <w:noProof/>
          <w:lang w:val="en-IE" w:eastAsia="en-GB"/>
        </w:rPr>
        <w:t>(Zanoli et al. 2010)</w:t>
      </w:r>
      <w:r>
        <w:rPr>
          <w:lang w:val="en-IE" w:eastAsia="en-GB"/>
        </w:rPr>
        <w:fldChar w:fldCharType="end"/>
      </w:r>
      <w:r>
        <w:rPr>
          <w:lang w:val="en-IE" w:eastAsia="en-GB"/>
        </w:rPr>
        <w:t xml:space="preserve"> presented the paper </w:t>
      </w:r>
      <w:r w:rsidRPr="00F401FF">
        <w:rPr>
          <w:i/>
          <w:lang w:val="en-IE" w:eastAsia="en-GB"/>
        </w:rPr>
        <w:t xml:space="preserve">“Applications of fault diagnosis techniques for a </w:t>
      </w:r>
      <w:proofErr w:type="spellStart"/>
      <w:r w:rsidRPr="00F401FF">
        <w:rPr>
          <w:i/>
          <w:lang w:val="en-IE" w:eastAsia="en-GB"/>
        </w:rPr>
        <w:t>multishaft</w:t>
      </w:r>
      <w:proofErr w:type="spellEnd"/>
      <w:r w:rsidRPr="00F401FF">
        <w:rPr>
          <w:i/>
          <w:lang w:val="en-IE" w:eastAsia="en-GB"/>
        </w:rPr>
        <w:t xml:space="preserve"> centrifugal compressor”</w:t>
      </w:r>
      <w:r>
        <w:rPr>
          <w:lang w:val="en-IE" w:eastAsia="en-GB"/>
        </w:rPr>
        <w:t>.</w:t>
      </w:r>
    </w:p>
    <w:p w14:paraId="338C2F1F" w14:textId="219ED306" w:rsidR="00F401FF" w:rsidRDefault="00F401FF" w:rsidP="007A45BE">
      <w:pPr>
        <w:rPr>
          <w:lang w:val="en-IE" w:eastAsia="en-GB"/>
        </w:rPr>
      </w:pPr>
      <w:r>
        <w:rPr>
          <w:lang w:val="en-IE" w:eastAsia="en-GB"/>
        </w:rPr>
        <w:t>In this paper a principal components analysis (PCA) technique was employed for the higher level goal of fault detection and diagnosis of a compressor. The fluid compressed by the compressor analysed was Nitrogen, and the compressor formed part of a larger process of Integrated Gasification and Combined Cycle, where the Nitrogen gas was sent to a turbine after compression. The compressor in question was a multistage centrifugal machine.</w:t>
      </w:r>
    </w:p>
    <w:p w14:paraId="4D1C65C5" w14:textId="77777777" w:rsidR="001C524C" w:rsidRDefault="0044481F" w:rsidP="007A45BE">
      <w:pPr>
        <w:rPr>
          <w:lang w:val="en-IE" w:eastAsia="en-GB"/>
        </w:rPr>
      </w:pPr>
      <w:r w:rsidRPr="0044481F">
        <w:rPr>
          <w:highlight w:val="yellow"/>
          <w:lang w:val="en-IE" w:eastAsia="en-GB"/>
        </w:rPr>
        <w:lastRenderedPageBreak/>
        <w:t xml:space="preserve">PCA </w:t>
      </w:r>
      <w:r w:rsidR="00F401FF" w:rsidRPr="0044481F">
        <w:rPr>
          <w:highlight w:val="yellow"/>
          <w:lang w:val="en-IE" w:eastAsia="en-GB"/>
        </w:rPr>
        <w:t>is based on a mathematical procedure that transforms a number of possibly correlated variables of the process, into a smaller number of uncorrelated variables called Principal Components.</w:t>
      </w:r>
      <w:r>
        <w:rPr>
          <w:lang w:val="en-IE" w:eastAsia="en-GB"/>
        </w:rPr>
        <w:t xml:space="preserve"> </w:t>
      </w:r>
    </w:p>
    <w:p w14:paraId="1C4B19B5" w14:textId="1E170A99" w:rsidR="00706E13" w:rsidRDefault="001C524C" w:rsidP="007A45BE">
      <w:pPr>
        <w:rPr>
          <w:lang w:val="en-IE" w:eastAsia="en-GB"/>
        </w:rPr>
      </w:pPr>
      <w:r w:rsidRPr="001C524C">
        <w:rPr>
          <w:highlight w:val="yellow"/>
          <w:lang w:val="en-IE" w:eastAsia="en-GB"/>
        </w:rPr>
        <w:t>PCA finds the directions of greatest variance in a data set and represents each data point by its coordinates along each of these directions</w:t>
      </w:r>
      <w:r>
        <w:rPr>
          <w:lang w:val="en-IE" w:eastAsia="en-GB"/>
        </w:rPr>
        <w:t xml:space="preserve"> </w:t>
      </w:r>
      <w:r>
        <w:rPr>
          <w:lang w:val="en-IE" w:eastAsia="en-GB"/>
        </w:rPr>
        <w:fldChar w:fldCharType="begin" w:fldLock="1"/>
      </w:r>
      <w:r w:rsidR="00D509DC">
        <w:rPr>
          <w:lang w:val="en-IE" w:eastAsia="en-GB"/>
        </w:rPr>
        <w:instrText>ADDIN CSL_CITATION { "citationItems" : [ { "id" : "ITEM-1", "itemData" : { "DOI" : "10.1126/science.1127647", "ISSN" : "0036-8075", "PMID" : "16873662", "abstract" : "High-dimensional data can be converted to low-dimensional codes by training a multilayer neural network with a small central layer to reconstruct high-dimensional input vectors. Gradient descent can be used for fine-tuning the weights in such \"autoencoder\" networks, but this works well only if the initial weights are close to a good solution. We describe an effective way of initializing the weights that allows deep autoencoder networks to learn low-dimensional codes that work much better than principal components analysis as a tool to reduce the dimensionality of data.", "author" : [ { "dropping-particle" : "", "family" : "Hinton", "given" : "G E", "non-dropping-particle" : "", "parse-names" : false, "suffix" : "" }, { "dropping-particle" : "", "family" : "Salakhutdinov", "given" : "R R", "non-dropping-particle" : "", "parse-names" : false, "suffix" : "" } ], "container-title" : "Science (New York, N.Y.)", "id" : "ITEM-1", "issue" : "5786", "issued" : { "date-parts" : [ [ "2006", "7", "28" ] ] }, "page" : "504-7", "title" : "Reducing the dimensionality of data with neural networks.", "type" : "article-journal", "volume" : "313" }, "uris" : [ "http://www.mendeley.com/documents/?uuid=8ccebb96-9b7a-4d35-b279-41be07bfebf6" ] } ], "mendeley" : { "formattedCitation" : "(Hinton &amp; Salakhutdinov 2006)", "plainTextFormattedCitation" : "(Hinton &amp; Salakhutdinov 2006)", "previouslyFormattedCitation" : "(Hinton &amp; Salakhutdinov 2006)" }, "properties" : { "noteIndex" : 0 }, "schema" : "https://github.com/citation-style-language/schema/raw/master/csl-citation.json" }</w:instrText>
      </w:r>
      <w:r>
        <w:rPr>
          <w:lang w:val="en-IE" w:eastAsia="en-GB"/>
        </w:rPr>
        <w:fldChar w:fldCharType="separate"/>
      </w:r>
      <w:r w:rsidRPr="001C524C">
        <w:rPr>
          <w:noProof/>
          <w:lang w:val="en-IE" w:eastAsia="en-GB"/>
        </w:rPr>
        <w:t>(Hinton &amp; Salakhutdinov 2006)</w:t>
      </w:r>
      <w:r>
        <w:rPr>
          <w:lang w:val="en-IE" w:eastAsia="en-GB"/>
        </w:rPr>
        <w:fldChar w:fldCharType="end"/>
      </w:r>
      <w:r>
        <w:rPr>
          <w:lang w:val="en-IE" w:eastAsia="en-GB"/>
        </w:rPr>
        <w:t xml:space="preserve">. </w:t>
      </w:r>
      <w:r w:rsidR="0044481F">
        <w:rPr>
          <w:lang w:val="en-IE" w:eastAsia="en-GB"/>
        </w:rPr>
        <w:t xml:space="preserve">A key point to consider when employing PCA as a method is the correct selection of the number of principal components (PC). The novelty factor of this paper was that the number of PCs was selected using an </w:t>
      </w:r>
      <w:proofErr w:type="spellStart"/>
      <w:r w:rsidR="0044481F">
        <w:rPr>
          <w:lang w:val="en-IE" w:eastAsia="en-GB"/>
        </w:rPr>
        <w:t>ANalysis</w:t>
      </w:r>
      <w:proofErr w:type="spellEnd"/>
      <w:r w:rsidR="0044481F">
        <w:rPr>
          <w:lang w:val="en-IE" w:eastAsia="en-GB"/>
        </w:rPr>
        <w:t xml:space="preserve"> Of </w:t>
      </w:r>
      <w:proofErr w:type="spellStart"/>
      <w:r w:rsidR="0044481F">
        <w:rPr>
          <w:lang w:val="en-IE" w:eastAsia="en-GB"/>
        </w:rPr>
        <w:t>VAriance</w:t>
      </w:r>
      <w:proofErr w:type="spellEnd"/>
      <w:r w:rsidR="0044481F">
        <w:rPr>
          <w:lang w:val="en-IE" w:eastAsia="en-GB"/>
        </w:rPr>
        <w:t xml:space="preserve"> (ANOVA) technique. An ANOVA test is used to compare population samples by the variance within each sample and the variance between different samples. The paper used the ANOVA test to determine incrementally whether </w:t>
      </w:r>
      <w:r w:rsidR="00706E13">
        <w:rPr>
          <w:lang w:val="en-IE" w:eastAsia="en-GB"/>
        </w:rPr>
        <w:t>it was worthwhile to add another principal component to the existing number of principal components.</w:t>
      </w:r>
    </w:p>
    <w:p w14:paraId="4090B803" w14:textId="77777777" w:rsidR="00706E13" w:rsidRDefault="00706E13" w:rsidP="007A45BE">
      <w:pPr>
        <w:rPr>
          <w:lang w:val="en-IE" w:eastAsia="en-GB"/>
        </w:rPr>
      </w:pPr>
      <w:r>
        <w:rPr>
          <w:lang w:val="en-IE" w:eastAsia="en-GB"/>
        </w:rPr>
        <w:t>The values recorded from the test compressor were:</w:t>
      </w:r>
    </w:p>
    <w:p w14:paraId="7280BB4C" w14:textId="43CF96B2" w:rsidR="00706E13" w:rsidRDefault="00706E13" w:rsidP="007A45BE">
      <w:pPr>
        <w:pStyle w:val="ListParagraph"/>
        <w:numPr>
          <w:ilvl w:val="0"/>
          <w:numId w:val="9"/>
        </w:numPr>
        <w:rPr>
          <w:lang w:val="en-IE" w:eastAsia="en-GB"/>
        </w:rPr>
      </w:pPr>
      <w:r>
        <w:rPr>
          <w:lang w:val="en-IE" w:eastAsia="en-GB"/>
        </w:rPr>
        <w:t>Mass flow rate</w:t>
      </w:r>
      <w:r w:rsidR="007A45BE">
        <w:rPr>
          <w:lang w:val="en-IE" w:eastAsia="en-GB"/>
        </w:rPr>
        <w:t>s</w:t>
      </w:r>
      <w:r>
        <w:rPr>
          <w:lang w:val="en-IE" w:eastAsia="en-GB"/>
        </w:rPr>
        <w:t xml:space="preserve"> of nitrogen</w:t>
      </w:r>
    </w:p>
    <w:p w14:paraId="14AC03BC" w14:textId="56E63ED9" w:rsidR="00706E13" w:rsidRDefault="00FA7638" w:rsidP="007A45BE">
      <w:pPr>
        <w:pStyle w:val="ListParagraph"/>
        <w:numPr>
          <w:ilvl w:val="0"/>
          <w:numId w:val="9"/>
        </w:numPr>
        <w:rPr>
          <w:lang w:val="en-IE" w:eastAsia="en-GB"/>
        </w:rPr>
      </w:pPr>
      <w:r>
        <w:rPr>
          <w:lang w:val="en-IE" w:eastAsia="en-GB"/>
        </w:rPr>
        <w:t>Inlet Guide Vane (IGV) positions</w:t>
      </w:r>
    </w:p>
    <w:p w14:paraId="0314FACD" w14:textId="5A05E366" w:rsidR="00FA7638" w:rsidRDefault="00FA7638" w:rsidP="007A45BE">
      <w:pPr>
        <w:pStyle w:val="ListParagraph"/>
        <w:numPr>
          <w:ilvl w:val="0"/>
          <w:numId w:val="9"/>
        </w:numPr>
        <w:rPr>
          <w:lang w:val="en-IE" w:eastAsia="en-GB"/>
        </w:rPr>
      </w:pPr>
      <w:r>
        <w:rPr>
          <w:lang w:val="en-IE" w:eastAsia="en-GB"/>
        </w:rPr>
        <w:t>Throttle valve position</w:t>
      </w:r>
    </w:p>
    <w:p w14:paraId="0DD4F73F" w14:textId="5393423B" w:rsidR="007A45BE" w:rsidRDefault="007A45BE" w:rsidP="007A45BE">
      <w:pPr>
        <w:rPr>
          <w:lang w:val="en-IE" w:eastAsia="en-GB"/>
        </w:rPr>
      </w:pPr>
      <w:r>
        <w:rPr>
          <w:lang w:val="en-IE" w:eastAsia="en-GB"/>
        </w:rPr>
        <w:t>This method required a training period in a no fault state, which is a factor to be considered when applying a PCA method to existing compressed air systems. The method was tested on both single and multiple fault states of operation.</w:t>
      </w:r>
    </w:p>
    <w:p w14:paraId="2F29243E" w14:textId="7ABEA33A" w:rsidR="007A45BE" w:rsidRDefault="007A45BE" w:rsidP="007A45BE">
      <w:pPr>
        <w:rPr>
          <w:lang w:val="en-IE" w:eastAsia="en-GB"/>
        </w:rPr>
      </w:pPr>
      <w:r>
        <w:rPr>
          <w:lang w:val="en-IE" w:eastAsia="en-GB"/>
        </w:rPr>
        <w:t>The faults that this paper was able to detect were:</w:t>
      </w:r>
    </w:p>
    <w:p w14:paraId="58602029" w14:textId="639E864E" w:rsidR="007A45BE" w:rsidRDefault="007A45BE" w:rsidP="007A45BE">
      <w:pPr>
        <w:pStyle w:val="ListParagraph"/>
        <w:numPr>
          <w:ilvl w:val="0"/>
          <w:numId w:val="10"/>
        </w:numPr>
        <w:rPr>
          <w:lang w:val="en-IE" w:eastAsia="en-GB"/>
        </w:rPr>
      </w:pPr>
      <w:r>
        <w:rPr>
          <w:lang w:val="en-IE" w:eastAsia="en-GB"/>
        </w:rPr>
        <w:t>Sensor reading errors</w:t>
      </w:r>
    </w:p>
    <w:p w14:paraId="74F12ED5" w14:textId="1E162B99" w:rsidR="007A45BE" w:rsidRDefault="007A45BE" w:rsidP="007A45BE">
      <w:pPr>
        <w:pStyle w:val="ListParagraph"/>
        <w:numPr>
          <w:ilvl w:val="0"/>
          <w:numId w:val="10"/>
        </w:numPr>
        <w:rPr>
          <w:lang w:val="en-IE" w:eastAsia="en-GB"/>
        </w:rPr>
      </w:pPr>
      <w:r>
        <w:rPr>
          <w:lang w:val="en-IE" w:eastAsia="en-GB"/>
        </w:rPr>
        <w:t>Actuator error / failure</w:t>
      </w:r>
    </w:p>
    <w:p w14:paraId="3B9B23FC" w14:textId="77777777" w:rsidR="002B0F1F" w:rsidRDefault="002B0F1F" w:rsidP="002B0F1F">
      <w:pPr>
        <w:pStyle w:val="Heading1"/>
        <w:rPr>
          <w:lang w:val="en-IE" w:eastAsia="en-GB"/>
        </w:rPr>
      </w:pPr>
      <w:r>
        <w:rPr>
          <w:lang w:val="en-IE" w:eastAsia="en-GB"/>
        </w:rPr>
        <w:t>Adaptive Clustering</w:t>
      </w:r>
    </w:p>
    <w:p w14:paraId="49C03C55" w14:textId="5FA5C3F2" w:rsidR="002B0F1F" w:rsidRDefault="002B0F1F" w:rsidP="002B0F1F">
      <w:pPr>
        <w:rPr>
          <w:lang w:val="en-IE" w:eastAsia="en-GB"/>
        </w:rPr>
      </w:pPr>
      <w:r>
        <w:rPr>
          <w:lang w:val="en-IE" w:eastAsia="en-GB"/>
        </w:rPr>
        <w:fldChar w:fldCharType="begin" w:fldLock="1"/>
      </w:r>
      <w:r w:rsidR="00F401FF">
        <w:rPr>
          <w:lang w:val="en-IE" w:eastAsia="en-GB"/>
        </w:rPr>
        <w:instrText>ADDIN CSL_CITATION { "citationItems" : [ { "id" : "ITEM-1", "itemData" : { "DOI" : "10.1016/j.eswa.2012.02.150", "ISSN" : "09574174", "abstract" : "An adaptive clustering procedure specifically designed for process monitoring, fault detection and isolation is presented in this paper. The key feature of the proposed procedure can be identified as its underlying capability to detect novelties in the system's mode of operation and, thus, to identify previously unseen functioning modes of the process. Once a novelty is detected, relevant informations are used to enrich the knowledge-base of the algorithm and as a result the proposed clustering procedure evolves and learns the new features of the monitored process in accordance with the available process data. The suggested clustering procedure is theoretically illustrated and its effectiveness has been investigated experimentally. Particularly, the on-line implementation of the algorithm and its integration with a fault detection expert system have been considered by making reference to a pneumatic process. \u00a9 2012 Elsevier Ltd. All rights reserved.", "author" : [ { "dropping-particle" : "", "family" : "Petkovi\u0107", "given" : "Milena", "non-dropping-particle" : "", "parse-names" : false, "suffix" : "" }, { "dropping-particle" : "", "family" : "Rapai\u0107", "given" : "Milan R.", "non-dropping-particle" : "", "parse-names" : false, "suffix" : "" }, { "dropping-particle" : "", "family" : "Jeli\u010di\u0107", "given" : "Zoran D.", "non-dropping-particle" : "", "parse-names" : false, "suffix" : "" }, { "dropping-particle" : "", "family" : "Pisano", "given" : "Alessandro", "non-dropping-particle" : "", "parse-names" : false, "suffix" : "" } ], "container-title" : "Expert Systems with Applications", "id" : "ITEM-1", "issue" : "11", "issued" : { "date-parts" : [ [ "2012" ] ] }, "page" : "10226-10235", "title" : "On-line adaptive clustering for process monitoring and fault detection", "type" : "article-journal", "volume" : "39" }, "uris" : [ "http://www.mendeley.com/documents/?uuid=d7dfb5a7-c9a5-4024-a25c-82b5359dcc72" ] } ], "mendeley" : { "formattedCitation" : "(Petkovi\u0107 et al. 2012)", "plainTextFormattedCitation" : "(Petkovi\u0107 et al. 2012)", "previouslyFormattedCitation" : "(Petkovi\u0107 et al. 2012)" }, "properties" : { "noteIndex" : 0 }, "schema" : "https://github.com/citation-style-language/schema/raw/master/csl-citation.json" }</w:instrText>
      </w:r>
      <w:r>
        <w:rPr>
          <w:lang w:val="en-IE" w:eastAsia="en-GB"/>
        </w:rPr>
        <w:fldChar w:fldCharType="separate"/>
      </w:r>
      <w:r w:rsidR="00F401FF" w:rsidRPr="00F401FF">
        <w:rPr>
          <w:noProof/>
          <w:lang w:val="en-IE" w:eastAsia="en-GB"/>
        </w:rPr>
        <w:t>(Petković et al. 2012)</w:t>
      </w:r>
      <w:r>
        <w:rPr>
          <w:lang w:val="en-IE" w:eastAsia="en-GB"/>
        </w:rPr>
        <w:fldChar w:fldCharType="end"/>
      </w:r>
      <w:r>
        <w:rPr>
          <w:lang w:val="en-IE" w:eastAsia="en-GB"/>
        </w:rPr>
        <w:t xml:space="preserve"> presented a method for </w:t>
      </w:r>
      <w:r w:rsidR="00AC27E0">
        <w:rPr>
          <w:lang w:val="en-IE" w:eastAsia="en-GB"/>
        </w:rPr>
        <w:t xml:space="preserve">feature </w:t>
      </w:r>
      <w:commentRangeStart w:id="8"/>
      <w:r w:rsidR="00AC27E0">
        <w:rPr>
          <w:lang w:val="en-IE" w:eastAsia="en-GB"/>
        </w:rPr>
        <w:t>identification</w:t>
      </w:r>
      <w:commentRangeEnd w:id="8"/>
      <w:r w:rsidR="00AC27E0">
        <w:rPr>
          <w:rStyle w:val="CommentReference"/>
        </w:rPr>
        <w:commentReference w:id="8"/>
      </w:r>
    </w:p>
    <w:p w14:paraId="6ED77526" w14:textId="77777777" w:rsidR="00233613" w:rsidRDefault="00233613" w:rsidP="002B0F1F">
      <w:pPr>
        <w:rPr>
          <w:lang w:val="en-IE" w:eastAsia="en-GB"/>
        </w:rPr>
      </w:pPr>
    </w:p>
    <w:p w14:paraId="3D1C1871" w14:textId="7D13FD5B" w:rsidR="00477DFD" w:rsidRDefault="00477DFD" w:rsidP="00477DFD">
      <w:pPr>
        <w:pStyle w:val="Heading1"/>
        <w:rPr>
          <w:lang w:val="en-IE" w:eastAsia="en-GB"/>
        </w:rPr>
      </w:pPr>
      <w:r>
        <w:rPr>
          <w:lang w:val="en-IE" w:eastAsia="en-GB"/>
        </w:rPr>
        <w:t>Conclusion</w:t>
      </w:r>
    </w:p>
    <w:p w14:paraId="3DDDB275" w14:textId="2A255083" w:rsidR="00477DFD" w:rsidRDefault="00477DFD" w:rsidP="00477DFD">
      <w:pPr>
        <w:rPr>
          <w:lang w:val="en-IE" w:eastAsia="en-GB"/>
        </w:rPr>
      </w:pPr>
      <w:r>
        <w:rPr>
          <w:lang w:val="en-IE" w:eastAsia="en-GB"/>
        </w:rPr>
        <w:t>The best method for compressor performance management is ######.</w:t>
      </w:r>
    </w:p>
    <w:p w14:paraId="5A044931" w14:textId="77777777" w:rsidR="00477DFD" w:rsidRPr="00477DFD" w:rsidRDefault="00477DFD" w:rsidP="00477DFD">
      <w:pPr>
        <w:rPr>
          <w:lang w:val="en-IE" w:eastAsia="en-GB"/>
        </w:rPr>
      </w:pPr>
    </w:p>
    <w:p w14:paraId="489152B3" w14:textId="77777777" w:rsidR="002E2F84" w:rsidRPr="002E2F84" w:rsidRDefault="002E2F84" w:rsidP="002E2F84">
      <w:pPr>
        <w:rPr>
          <w:lang w:val="en-IE" w:eastAsia="en-GB"/>
        </w:rPr>
      </w:pPr>
    </w:p>
    <w:p w14:paraId="4B936EDB" w14:textId="77777777" w:rsidR="002E2F84" w:rsidRDefault="002E2F84" w:rsidP="00665F97">
      <w:pPr>
        <w:rPr>
          <w:lang w:val="en-IE" w:eastAsia="en-GB"/>
        </w:rPr>
      </w:pPr>
    </w:p>
    <w:p w14:paraId="0A95C469" w14:textId="77777777" w:rsidR="00233613" w:rsidRPr="00233613" w:rsidRDefault="00233613" w:rsidP="00233613">
      <w:pPr>
        <w:rPr>
          <w:lang w:val="en-IE" w:eastAsia="en-GB"/>
        </w:rPr>
      </w:pPr>
    </w:p>
    <w:p w14:paraId="2E9CB215" w14:textId="77777777" w:rsidR="002B0F1F" w:rsidRDefault="002B0F1F" w:rsidP="002B0F1F">
      <w:pPr>
        <w:rPr>
          <w:lang w:val="en-IE" w:eastAsia="en-GB"/>
        </w:rPr>
      </w:pPr>
    </w:p>
    <w:p w14:paraId="4C68A379" w14:textId="77777777" w:rsidR="002B0F1F" w:rsidRDefault="002B0F1F">
      <w:pPr>
        <w:rPr>
          <w:lang w:val="en-IE" w:eastAsia="en-GB"/>
        </w:rPr>
      </w:pPr>
      <w:r>
        <w:rPr>
          <w:lang w:val="en-IE" w:eastAsia="en-GB"/>
        </w:rPr>
        <w:br w:type="page"/>
      </w:r>
    </w:p>
    <w:p w14:paraId="54AEA86B" w14:textId="4075247F" w:rsidR="00307A0A" w:rsidRPr="00307A0A" w:rsidRDefault="002B0F1F">
      <w:pPr>
        <w:pStyle w:val="NormalWeb"/>
        <w:ind w:left="480" w:hanging="480"/>
        <w:divId w:val="392047867"/>
        <w:rPr>
          <w:rFonts w:ascii="Calibri" w:hAnsi="Calibri"/>
          <w:noProof/>
          <w:sz w:val="22"/>
        </w:rPr>
      </w:pPr>
      <w:r>
        <w:rPr>
          <w:lang w:val="en-IE"/>
        </w:rPr>
        <w:lastRenderedPageBreak/>
        <w:fldChar w:fldCharType="begin" w:fldLock="1"/>
      </w:r>
      <w:r>
        <w:rPr>
          <w:lang w:val="en-IE"/>
        </w:rPr>
        <w:instrText xml:space="preserve">ADDIN Mendeley Bibliography CSL_BIBLIOGRAPHY </w:instrText>
      </w:r>
      <w:r>
        <w:rPr>
          <w:lang w:val="en-IE"/>
        </w:rPr>
        <w:fldChar w:fldCharType="separate"/>
      </w:r>
      <w:r w:rsidR="00307A0A" w:rsidRPr="00307A0A">
        <w:rPr>
          <w:rFonts w:ascii="Calibri" w:hAnsi="Calibri"/>
          <w:noProof/>
          <w:sz w:val="22"/>
        </w:rPr>
        <w:t xml:space="preserve">Cortés, O., Urquiza, G. &amp; Hernández, J. a., 2009. Optimization of operating conditions for compressor performance by means of neural network inverse. </w:t>
      </w:r>
      <w:r w:rsidR="00307A0A" w:rsidRPr="00307A0A">
        <w:rPr>
          <w:rFonts w:ascii="Calibri" w:hAnsi="Calibri"/>
          <w:i/>
          <w:iCs/>
          <w:noProof/>
          <w:sz w:val="22"/>
        </w:rPr>
        <w:t>Applied Energy</w:t>
      </w:r>
      <w:r w:rsidR="00307A0A" w:rsidRPr="00307A0A">
        <w:rPr>
          <w:rFonts w:ascii="Calibri" w:hAnsi="Calibri"/>
          <w:noProof/>
          <w:sz w:val="22"/>
        </w:rPr>
        <w:t>, 86(11), pp.2487–2493. Available at: http://dx.doi.org/10.1016/j.apenergy.2009.03.001.</w:t>
      </w:r>
    </w:p>
    <w:p w14:paraId="4B7FEADC" w14:textId="77777777" w:rsidR="00307A0A" w:rsidRPr="00307A0A" w:rsidRDefault="00307A0A">
      <w:pPr>
        <w:pStyle w:val="NormalWeb"/>
        <w:ind w:left="480" w:hanging="480"/>
        <w:divId w:val="392047867"/>
        <w:rPr>
          <w:rFonts w:ascii="Calibri" w:hAnsi="Calibri"/>
          <w:noProof/>
          <w:sz w:val="22"/>
        </w:rPr>
      </w:pPr>
      <w:r w:rsidRPr="00307A0A">
        <w:rPr>
          <w:rFonts w:ascii="Calibri" w:hAnsi="Calibri"/>
          <w:noProof/>
          <w:sz w:val="22"/>
        </w:rPr>
        <w:t xml:space="preserve">Cui, H. et al., 2009. Research on fault diagnosis for reciprocating compressor valve using information entropy and SVM method. </w:t>
      </w:r>
      <w:r w:rsidRPr="00307A0A">
        <w:rPr>
          <w:rFonts w:ascii="Calibri" w:hAnsi="Calibri"/>
          <w:i/>
          <w:iCs/>
          <w:noProof/>
          <w:sz w:val="22"/>
        </w:rPr>
        <w:t>Journal of Loss Prevention in the Process Industries</w:t>
      </w:r>
      <w:r w:rsidRPr="00307A0A">
        <w:rPr>
          <w:rFonts w:ascii="Calibri" w:hAnsi="Calibri"/>
          <w:noProof/>
          <w:sz w:val="22"/>
        </w:rPr>
        <w:t>, 22(6), pp.864–867. Available at: http://dx.doi.org/10.1016/j.jlp.2009.08.012.</w:t>
      </w:r>
    </w:p>
    <w:p w14:paraId="0561D989" w14:textId="77777777" w:rsidR="00307A0A" w:rsidRPr="00307A0A" w:rsidRDefault="00307A0A">
      <w:pPr>
        <w:pStyle w:val="NormalWeb"/>
        <w:ind w:left="480" w:hanging="480"/>
        <w:divId w:val="392047867"/>
        <w:rPr>
          <w:rFonts w:ascii="Calibri" w:hAnsi="Calibri"/>
          <w:noProof/>
          <w:sz w:val="22"/>
        </w:rPr>
      </w:pPr>
      <w:r w:rsidRPr="00307A0A">
        <w:rPr>
          <w:rFonts w:ascii="Calibri" w:hAnsi="Calibri"/>
          <w:noProof/>
          <w:sz w:val="22"/>
        </w:rPr>
        <w:t xml:space="preserve">George Vachtsevanos, Frank L. Lewis, Michael Roemer, Andrew Hess, B.W., </w:t>
      </w:r>
      <w:r w:rsidRPr="00307A0A">
        <w:rPr>
          <w:rFonts w:ascii="Calibri" w:hAnsi="Calibri"/>
          <w:i/>
          <w:iCs/>
          <w:noProof/>
          <w:sz w:val="22"/>
        </w:rPr>
        <w:t>Intelligent Fault Diagnosis and Prognosis for Engineering Systems</w:t>
      </w:r>
      <w:r w:rsidRPr="00307A0A">
        <w:rPr>
          <w:rFonts w:ascii="Calibri" w:hAnsi="Calibri"/>
          <w:noProof/>
          <w:sz w:val="22"/>
        </w:rPr>
        <w:t>,</w:t>
      </w:r>
    </w:p>
    <w:p w14:paraId="15E3078E" w14:textId="77777777" w:rsidR="00307A0A" w:rsidRPr="00307A0A" w:rsidRDefault="00307A0A">
      <w:pPr>
        <w:pStyle w:val="NormalWeb"/>
        <w:ind w:left="480" w:hanging="480"/>
        <w:divId w:val="392047867"/>
        <w:rPr>
          <w:rFonts w:ascii="Calibri" w:hAnsi="Calibri"/>
          <w:noProof/>
          <w:sz w:val="22"/>
        </w:rPr>
      </w:pPr>
      <w:r w:rsidRPr="00307A0A">
        <w:rPr>
          <w:rFonts w:ascii="Calibri" w:hAnsi="Calibri"/>
          <w:noProof/>
          <w:sz w:val="22"/>
        </w:rPr>
        <w:t xml:space="preserve">Ghorbanian, K. &amp; Gholamrezaei, M., 2009. An artificial neural network approach to compressor performance prediction. </w:t>
      </w:r>
      <w:r w:rsidRPr="00307A0A">
        <w:rPr>
          <w:rFonts w:ascii="Calibri" w:hAnsi="Calibri"/>
          <w:i/>
          <w:iCs/>
          <w:noProof/>
          <w:sz w:val="22"/>
        </w:rPr>
        <w:t>Applied Energy</w:t>
      </w:r>
      <w:r w:rsidRPr="00307A0A">
        <w:rPr>
          <w:rFonts w:ascii="Calibri" w:hAnsi="Calibri"/>
          <w:noProof/>
          <w:sz w:val="22"/>
        </w:rPr>
        <w:t>, 86(7-8), pp.1210–1221. Available at: http://dx.doi.org/10.1016/j.apenergy.2008.06.006.</w:t>
      </w:r>
    </w:p>
    <w:p w14:paraId="41A5A190" w14:textId="77777777" w:rsidR="00307A0A" w:rsidRPr="00307A0A" w:rsidRDefault="00307A0A">
      <w:pPr>
        <w:pStyle w:val="NormalWeb"/>
        <w:ind w:left="480" w:hanging="480"/>
        <w:divId w:val="392047867"/>
        <w:rPr>
          <w:rFonts w:ascii="Calibri" w:hAnsi="Calibri"/>
          <w:noProof/>
          <w:sz w:val="22"/>
        </w:rPr>
      </w:pPr>
      <w:r w:rsidRPr="00307A0A">
        <w:rPr>
          <w:rFonts w:ascii="Calibri" w:hAnsi="Calibri"/>
          <w:noProof/>
          <w:sz w:val="22"/>
        </w:rPr>
        <w:t xml:space="preserve">Hinton, G.E. &amp; Salakhutdinov, R.R., 2006. Reducing the dimensionality of data with neural networks. </w:t>
      </w:r>
      <w:r w:rsidRPr="00307A0A">
        <w:rPr>
          <w:rFonts w:ascii="Calibri" w:hAnsi="Calibri"/>
          <w:i/>
          <w:iCs/>
          <w:noProof/>
          <w:sz w:val="22"/>
        </w:rPr>
        <w:t>Science (New York, N.Y.)</w:t>
      </w:r>
      <w:r w:rsidRPr="00307A0A">
        <w:rPr>
          <w:rFonts w:ascii="Calibri" w:hAnsi="Calibri"/>
          <w:noProof/>
          <w:sz w:val="22"/>
        </w:rPr>
        <w:t>, 313(5786), pp.504–7. Available at: http://www.sciencemag.org/content/313/5786/504.short [Accessed July 9, 2014].</w:t>
      </w:r>
    </w:p>
    <w:p w14:paraId="0A33D606" w14:textId="77777777" w:rsidR="00307A0A" w:rsidRPr="00307A0A" w:rsidRDefault="00307A0A">
      <w:pPr>
        <w:pStyle w:val="NormalWeb"/>
        <w:ind w:left="480" w:hanging="480"/>
        <w:divId w:val="392047867"/>
        <w:rPr>
          <w:rFonts w:ascii="Calibri" w:hAnsi="Calibri"/>
          <w:noProof/>
          <w:sz w:val="22"/>
        </w:rPr>
      </w:pPr>
      <w:r w:rsidRPr="00307A0A">
        <w:rPr>
          <w:rFonts w:ascii="Calibri" w:hAnsi="Calibri"/>
          <w:noProof/>
          <w:sz w:val="22"/>
        </w:rPr>
        <w:t xml:space="preserve">James Li, C. et al., 1995. High Pressure Air Compressor Valve Fault Diagnosis Using Feedfor. </w:t>
      </w:r>
      <w:r w:rsidRPr="00307A0A">
        <w:rPr>
          <w:rFonts w:ascii="Calibri" w:hAnsi="Calibri"/>
          <w:i/>
          <w:iCs/>
          <w:noProof/>
          <w:sz w:val="22"/>
        </w:rPr>
        <w:t>Mechanical Systems and Signal Processing</w:t>
      </w:r>
      <w:r w:rsidRPr="00307A0A">
        <w:rPr>
          <w:rFonts w:ascii="Calibri" w:hAnsi="Calibri"/>
          <w:noProof/>
          <w:sz w:val="22"/>
        </w:rPr>
        <w:t>, 9(5), pp.527–536. Available at: http://www.sciencedirect.com/science/article/pii/S0888327085700404 [Accessed July 23, 2015].</w:t>
      </w:r>
    </w:p>
    <w:p w14:paraId="01A66D50" w14:textId="77777777" w:rsidR="00307A0A" w:rsidRPr="00307A0A" w:rsidRDefault="00307A0A">
      <w:pPr>
        <w:pStyle w:val="NormalWeb"/>
        <w:ind w:left="480" w:hanging="480"/>
        <w:divId w:val="392047867"/>
        <w:rPr>
          <w:rFonts w:ascii="Calibri" w:hAnsi="Calibri"/>
          <w:noProof/>
          <w:sz w:val="22"/>
        </w:rPr>
      </w:pPr>
      <w:r w:rsidRPr="00307A0A">
        <w:rPr>
          <w:rFonts w:ascii="Calibri" w:hAnsi="Calibri"/>
          <w:noProof/>
          <w:sz w:val="22"/>
        </w:rPr>
        <w:t xml:space="preserve">Leonard, S.M., 1996. Increase reliability of reciprocating hydrogen compressors. </w:t>
      </w:r>
      <w:r w:rsidRPr="00307A0A">
        <w:rPr>
          <w:rFonts w:ascii="Calibri" w:hAnsi="Calibri"/>
          <w:i/>
          <w:iCs/>
          <w:noProof/>
          <w:sz w:val="22"/>
        </w:rPr>
        <w:t>Hydrocarbon Processing</w:t>
      </w:r>
      <w:r w:rsidRPr="00307A0A">
        <w:rPr>
          <w:rFonts w:ascii="Calibri" w:hAnsi="Calibri"/>
          <w:noProof/>
          <w:sz w:val="22"/>
        </w:rPr>
        <w:t>, 75(1). Available at: http://www.osti.gov/scitech/biblio/178356 [Accessed July 23, 2015].</w:t>
      </w:r>
    </w:p>
    <w:p w14:paraId="68BC5453" w14:textId="77777777" w:rsidR="00307A0A" w:rsidRPr="00307A0A" w:rsidRDefault="00307A0A">
      <w:pPr>
        <w:pStyle w:val="NormalWeb"/>
        <w:ind w:left="480" w:hanging="480"/>
        <w:divId w:val="392047867"/>
        <w:rPr>
          <w:rFonts w:ascii="Calibri" w:hAnsi="Calibri"/>
          <w:noProof/>
          <w:sz w:val="22"/>
        </w:rPr>
      </w:pPr>
      <w:r w:rsidRPr="00307A0A">
        <w:rPr>
          <w:rFonts w:ascii="Calibri" w:hAnsi="Calibri"/>
          <w:noProof/>
          <w:sz w:val="22"/>
        </w:rPr>
        <w:t xml:space="preserve">Petković, M. et al., 2012. On-line adaptive clustering for process monitoring and fault detection. </w:t>
      </w:r>
      <w:r w:rsidRPr="00307A0A">
        <w:rPr>
          <w:rFonts w:ascii="Calibri" w:hAnsi="Calibri"/>
          <w:i/>
          <w:iCs/>
          <w:noProof/>
          <w:sz w:val="22"/>
        </w:rPr>
        <w:t>Expert Systems with Applications</w:t>
      </w:r>
      <w:r w:rsidRPr="00307A0A">
        <w:rPr>
          <w:rFonts w:ascii="Calibri" w:hAnsi="Calibri"/>
          <w:noProof/>
          <w:sz w:val="22"/>
        </w:rPr>
        <w:t>, 39(11), pp.10226–10235.</w:t>
      </w:r>
    </w:p>
    <w:p w14:paraId="1BFBF22F" w14:textId="77777777" w:rsidR="00307A0A" w:rsidRPr="00307A0A" w:rsidRDefault="00307A0A">
      <w:pPr>
        <w:pStyle w:val="NormalWeb"/>
        <w:ind w:left="480" w:hanging="480"/>
        <w:divId w:val="392047867"/>
        <w:rPr>
          <w:rFonts w:ascii="Calibri" w:hAnsi="Calibri"/>
          <w:noProof/>
          <w:sz w:val="22"/>
        </w:rPr>
      </w:pPr>
      <w:r w:rsidRPr="00307A0A">
        <w:rPr>
          <w:rFonts w:ascii="Calibri" w:hAnsi="Calibri"/>
          <w:noProof/>
          <w:sz w:val="22"/>
        </w:rPr>
        <w:t xml:space="preserve">Qin, Q. et al., 2012. A novel scheme for fault detection of reciprocating compressor valves based on basis pursuit, wave matching and support vector machine. </w:t>
      </w:r>
      <w:r w:rsidRPr="00307A0A">
        <w:rPr>
          <w:rFonts w:ascii="Calibri" w:hAnsi="Calibri"/>
          <w:i/>
          <w:iCs/>
          <w:noProof/>
          <w:sz w:val="22"/>
        </w:rPr>
        <w:t>Measurement: Journal of the International Measurement Confederation</w:t>
      </w:r>
      <w:r w:rsidRPr="00307A0A">
        <w:rPr>
          <w:rFonts w:ascii="Calibri" w:hAnsi="Calibri"/>
          <w:noProof/>
          <w:sz w:val="22"/>
        </w:rPr>
        <w:t>, 45(5), pp.897–908. Available at: http://dx.doi.org/10.1016/j.measurement.2012.02.005.</w:t>
      </w:r>
    </w:p>
    <w:p w14:paraId="2B86C7F2" w14:textId="77777777" w:rsidR="00307A0A" w:rsidRPr="00307A0A" w:rsidRDefault="00307A0A">
      <w:pPr>
        <w:pStyle w:val="NormalWeb"/>
        <w:ind w:left="480" w:hanging="480"/>
        <w:divId w:val="392047867"/>
        <w:rPr>
          <w:rFonts w:ascii="Calibri" w:hAnsi="Calibri"/>
          <w:noProof/>
          <w:sz w:val="22"/>
        </w:rPr>
      </w:pPr>
      <w:r w:rsidRPr="00307A0A">
        <w:rPr>
          <w:rFonts w:ascii="Calibri" w:hAnsi="Calibri"/>
          <w:noProof/>
          <w:sz w:val="22"/>
        </w:rPr>
        <w:t xml:space="preserve">Tran, V.T., Althobiani, F. &amp; Ball, A., 2014. An approach to fault diagnosis of reciprocating compressor valves using Teager-Kaiser energy operator and deep belief networks. </w:t>
      </w:r>
      <w:r w:rsidRPr="00307A0A">
        <w:rPr>
          <w:rFonts w:ascii="Calibri" w:hAnsi="Calibri"/>
          <w:i/>
          <w:iCs/>
          <w:noProof/>
          <w:sz w:val="22"/>
        </w:rPr>
        <w:t>Expert Systems with Applications</w:t>
      </w:r>
      <w:r w:rsidRPr="00307A0A">
        <w:rPr>
          <w:rFonts w:ascii="Calibri" w:hAnsi="Calibri"/>
          <w:noProof/>
          <w:sz w:val="22"/>
        </w:rPr>
        <w:t>, 41(9), pp.4113–4122. Available at: http://dx.doi.org/10.1016/j.eswa.2013.12.026.</w:t>
      </w:r>
    </w:p>
    <w:p w14:paraId="6CB164B4" w14:textId="77777777" w:rsidR="00307A0A" w:rsidRPr="00307A0A" w:rsidRDefault="00307A0A">
      <w:pPr>
        <w:pStyle w:val="NormalWeb"/>
        <w:ind w:left="480" w:hanging="480"/>
        <w:divId w:val="392047867"/>
        <w:rPr>
          <w:rFonts w:ascii="Calibri" w:hAnsi="Calibri"/>
          <w:noProof/>
          <w:sz w:val="22"/>
        </w:rPr>
      </w:pPr>
      <w:r w:rsidRPr="00307A0A">
        <w:rPr>
          <w:rFonts w:ascii="Calibri" w:hAnsi="Calibri"/>
          <w:noProof/>
          <w:sz w:val="22"/>
        </w:rPr>
        <w:t xml:space="preserve">Verma, N.K., Roy, A. &amp; Salour, A., 2011. An optimized fault diagnosis method for reciprocating air compressors based on SVM. </w:t>
      </w:r>
      <w:r w:rsidRPr="00307A0A">
        <w:rPr>
          <w:rFonts w:ascii="Calibri" w:hAnsi="Calibri"/>
          <w:i/>
          <w:iCs/>
          <w:noProof/>
          <w:sz w:val="22"/>
        </w:rPr>
        <w:t>Proceedings - 2011 IEEE International Conference on System Engineering and Technology, ICSET 2011</w:t>
      </w:r>
      <w:r w:rsidRPr="00307A0A">
        <w:rPr>
          <w:rFonts w:ascii="Calibri" w:hAnsi="Calibri"/>
          <w:noProof/>
          <w:sz w:val="22"/>
        </w:rPr>
        <w:t>, pp.65–69.</w:t>
      </w:r>
    </w:p>
    <w:p w14:paraId="6C714CC4" w14:textId="77777777" w:rsidR="00307A0A" w:rsidRPr="00307A0A" w:rsidRDefault="00307A0A">
      <w:pPr>
        <w:pStyle w:val="NormalWeb"/>
        <w:ind w:left="480" w:hanging="480"/>
        <w:divId w:val="392047867"/>
        <w:rPr>
          <w:rFonts w:ascii="Calibri" w:hAnsi="Calibri"/>
          <w:noProof/>
          <w:sz w:val="22"/>
        </w:rPr>
      </w:pPr>
      <w:r w:rsidRPr="00307A0A">
        <w:rPr>
          <w:rFonts w:ascii="Calibri" w:hAnsi="Calibri"/>
          <w:noProof/>
          <w:sz w:val="22"/>
        </w:rPr>
        <w:t xml:space="preserve">Yu, Y. et al., 2007. Neural-network based analysis and prediction of a compressor’s characteristic performance map. </w:t>
      </w:r>
      <w:r w:rsidRPr="00307A0A">
        <w:rPr>
          <w:rFonts w:ascii="Calibri" w:hAnsi="Calibri"/>
          <w:i/>
          <w:iCs/>
          <w:noProof/>
          <w:sz w:val="22"/>
        </w:rPr>
        <w:t>Applied Energy</w:t>
      </w:r>
      <w:r w:rsidRPr="00307A0A">
        <w:rPr>
          <w:rFonts w:ascii="Calibri" w:hAnsi="Calibri"/>
          <w:noProof/>
          <w:sz w:val="22"/>
        </w:rPr>
        <w:t>, 84(1), pp.48–55.</w:t>
      </w:r>
    </w:p>
    <w:p w14:paraId="519AF350" w14:textId="77777777" w:rsidR="00307A0A" w:rsidRPr="00307A0A" w:rsidRDefault="00307A0A">
      <w:pPr>
        <w:pStyle w:val="NormalWeb"/>
        <w:ind w:left="480" w:hanging="480"/>
        <w:divId w:val="392047867"/>
        <w:rPr>
          <w:rFonts w:ascii="Calibri" w:hAnsi="Calibri"/>
          <w:noProof/>
          <w:sz w:val="22"/>
        </w:rPr>
      </w:pPr>
      <w:r w:rsidRPr="00307A0A">
        <w:rPr>
          <w:rFonts w:ascii="Calibri" w:hAnsi="Calibri"/>
          <w:noProof/>
          <w:sz w:val="22"/>
        </w:rPr>
        <w:t xml:space="preserve">Zanoli, S.M., Astolfi, G. &amp; Barboni, L., 2010. Applications of fault diagnosis techniques for a multishaft centrifugal compressor. </w:t>
      </w:r>
      <w:r w:rsidRPr="00307A0A">
        <w:rPr>
          <w:rFonts w:ascii="Calibri" w:hAnsi="Calibri"/>
          <w:i/>
          <w:iCs/>
          <w:noProof/>
          <w:sz w:val="22"/>
        </w:rPr>
        <w:t>18th Mediterranean Conference on Control and Automation, MED’10 - Conference Proceedings</w:t>
      </w:r>
      <w:r w:rsidRPr="00307A0A">
        <w:rPr>
          <w:rFonts w:ascii="Calibri" w:hAnsi="Calibri"/>
          <w:noProof/>
          <w:sz w:val="22"/>
        </w:rPr>
        <w:t>, pp.64–69.</w:t>
      </w:r>
    </w:p>
    <w:p w14:paraId="5EAD3AB9" w14:textId="77777777" w:rsidR="002B0F1F" w:rsidRPr="002B0F1F" w:rsidRDefault="002B0F1F" w:rsidP="002B0F1F">
      <w:pPr>
        <w:rPr>
          <w:lang w:val="en-IE" w:eastAsia="en-GB"/>
        </w:rPr>
      </w:pPr>
      <w:r>
        <w:rPr>
          <w:lang w:val="en-IE" w:eastAsia="en-GB"/>
        </w:rPr>
        <w:lastRenderedPageBreak/>
        <w:fldChar w:fldCharType="end"/>
      </w:r>
    </w:p>
    <w:p w14:paraId="36B2A426" w14:textId="77777777" w:rsidR="00CF4EA4" w:rsidRPr="00CF4EA4" w:rsidRDefault="00CF4EA4" w:rsidP="00CF4EA4">
      <w:pPr>
        <w:rPr>
          <w:lang w:val="en-IE" w:eastAsia="en-GB"/>
        </w:rPr>
      </w:pPr>
    </w:p>
    <w:p w14:paraId="7E501094" w14:textId="77777777" w:rsidR="004951A8" w:rsidRDefault="004951A8"/>
    <w:p w14:paraId="6099089B" w14:textId="77777777" w:rsidR="00CF4EA4" w:rsidRDefault="00CF4EA4"/>
    <w:sectPr w:rsidR="00CF4EA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eán Hayes" w:date="2015-07-22T18:07:00Z" w:initials="SH">
    <w:p w14:paraId="415C94D2" w14:textId="14F9B9C5" w:rsidR="004951A8" w:rsidRDefault="004951A8">
      <w:pPr>
        <w:pStyle w:val="CommentText"/>
      </w:pPr>
      <w:r>
        <w:rPr>
          <w:rStyle w:val="CommentReference"/>
        </w:rPr>
        <w:annotationRef/>
      </w:r>
      <w:r>
        <w:t>Electric Ireland doc</w:t>
      </w:r>
      <w:r w:rsidR="00372AFF">
        <w:t xml:space="preserve"> has all these stats</w:t>
      </w:r>
    </w:p>
  </w:comment>
  <w:comment w:id="1" w:author="Seán Hayes" w:date="2015-07-22T18:10:00Z" w:initials="SH">
    <w:p w14:paraId="463D180C" w14:textId="47737A01" w:rsidR="004951A8" w:rsidRDefault="004951A8">
      <w:pPr>
        <w:pStyle w:val="CommentText"/>
      </w:pPr>
      <w:r>
        <w:rPr>
          <w:rStyle w:val="CommentReference"/>
        </w:rPr>
        <w:annotationRef/>
      </w:r>
      <w:r w:rsidR="00372AFF">
        <w:t>Reproduce f</w:t>
      </w:r>
      <w:r>
        <w:t>igure from electric Ireland doc</w:t>
      </w:r>
    </w:p>
  </w:comment>
  <w:comment w:id="4" w:author="Seán Hayes" w:date="2015-07-22T19:07:00Z" w:initials="SH">
    <w:p w14:paraId="6FFEAB47" w14:textId="77777777" w:rsidR="007A45BE" w:rsidRDefault="007A45BE" w:rsidP="007A45BE">
      <w:pPr>
        <w:pStyle w:val="CommentText"/>
      </w:pPr>
      <w:r>
        <w:rPr>
          <w:rStyle w:val="CommentReference"/>
        </w:rPr>
        <w:annotationRef/>
      </w:r>
      <w:r>
        <w:t>Maybe rejig where various methods fit into either statistics or machine learning based on the article “Statistics versus Machine learning - fight</w:t>
      </w:r>
    </w:p>
  </w:comment>
  <w:comment w:id="5" w:author="Seán Hayes" w:date="2015-07-21T10:49:00Z" w:initials="SH">
    <w:p w14:paraId="68D86D45" w14:textId="77777777" w:rsidR="007215AC" w:rsidRDefault="007215AC" w:rsidP="007215AC">
      <w:pPr>
        <w:pStyle w:val="CommentText"/>
      </w:pPr>
      <w:r>
        <w:rPr>
          <w:rStyle w:val="CommentReference"/>
        </w:rPr>
        <w:annotationRef/>
      </w:r>
      <w:proofErr w:type="gramStart"/>
      <w:r w:rsidRPr="00665F97">
        <w:t>follow</w:t>
      </w:r>
      <w:proofErr w:type="gramEnd"/>
      <w:r w:rsidRPr="00665F97">
        <w:t xml:space="preserve"> reference 5 in this paper to determine what axial specifically refers to (most likely centrifugal).</w:t>
      </w:r>
    </w:p>
  </w:comment>
  <w:comment w:id="6" w:author="Seán Hayes" w:date="2015-07-21T10:50:00Z" w:initials="SH">
    <w:p w14:paraId="51E4D478" w14:textId="77777777" w:rsidR="007215AC" w:rsidRDefault="007215AC" w:rsidP="007215AC">
      <w:pPr>
        <w:pStyle w:val="CommentText"/>
      </w:pPr>
      <w:r>
        <w:rPr>
          <w:rStyle w:val="CommentReference"/>
        </w:rPr>
        <w:annotationRef/>
      </w:r>
      <w:r>
        <w:t>M</w:t>
      </w:r>
      <w:r w:rsidRPr="00665F97">
        <w:t>ake note of the formulae used in this thermodynamic model – some useful formulae given in section 2 of this paper.</w:t>
      </w:r>
    </w:p>
  </w:comment>
  <w:comment w:id="7" w:author="Seán Hayes" w:date="2015-07-23T19:14:00Z" w:initials="SH">
    <w:p w14:paraId="0A3542CA" w14:textId="70D27A97" w:rsidR="00307A0A" w:rsidRDefault="00307A0A">
      <w:pPr>
        <w:pStyle w:val="CommentText"/>
      </w:pPr>
      <w:r>
        <w:rPr>
          <w:rStyle w:val="CommentReference"/>
        </w:rPr>
        <w:annotationRef/>
      </w:r>
      <w:r>
        <w:t>Take list of parameters out into excel and compare to Modbus list</w:t>
      </w:r>
    </w:p>
  </w:comment>
  <w:comment w:id="8" w:author="Seán Hayes" w:date="2015-07-21T16:35:00Z" w:initials="SH">
    <w:p w14:paraId="7064215F" w14:textId="62A71408" w:rsidR="004951A8" w:rsidRDefault="004951A8">
      <w:pPr>
        <w:pStyle w:val="CommentText"/>
      </w:pPr>
      <w:r>
        <w:rPr>
          <w:rStyle w:val="CommentReference"/>
        </w:rPr>
        <w:annotationRef/>
      </w:r>
      <w:r>
        <w:t>Come back to this 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5C94D2" w15:done="0"/>
  <w15:commentEx w15:paraId="463D180C" w15:done="0"/>
  <w15:commentEx w15:paraId="6FFEAB47" w15:done="0"/>
  <w15:commentEx w15:paraId="68D86D45" w15:done="0"/>
  <w15:commentEx w15:paraId="51E4D478" w15:done="0"/>
  <w15:commentEx w15:paraId="0A3542CA" w15:done="0"/>
  <w15:commentEx w15:paraId="7064215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4ADD"/>
    <w:multiLevelType w:val="hybridMultilevel"/>
    <w:tmpl w:val="951A9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D4B53B1"/>
    <w:multiLevelType w:val="multilevel"/>
    <w:tmpl w:val="FA52C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273A16"/>
    <w:multiLevelType w:val="hybridMultilevel"/>
    <w:tmpl w:val="18F84AD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
    <w:nsid w:val="393D0E2F"/>
    <w:multiLevelType w:val="hybridMultilevel"/>
    <w:tmpl w:val="93FA5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B507727"/>
    <w:multiLevelType w:val="hybridMultilevel"/>
    <w:tmpl w:val="B13E0E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1FE3EF3"/>
    <w:multiLevelType w:val="hybridMultilevel"/>
    <w:tmpl w:val="5AFA8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4A757E5"/>
    <w:multiLevelType w:val="hybridMultilevel"/>
    <w:tmpl w:val="53D470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910080D"/>
    <w:multiLevelType w:val="hybridMultilevel"/>
    <w:tmpl w:val="F9444C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8C80FB2"/>
    <w:multiLevelType w:val="hybridMultilevel"/>
    <w:tmpl w:val="B878665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6A0642B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6C8A310E"/>
    <w:multiLevelType w:val="hybridMultilevel"/>
    <w:tmpl w:val="313426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A8A4349"/>
    <w:multiLevelType w:val="hybridMultilevel"/>
    <w:tmpl w:val="1752E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E876374"/>
    <w:multiLevelType w:val="hybridMultilevel"/>
    <w:tmpl w:val="258A8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lvlOverride w:ilvl="0">
      <w:startOverride w:val="1"/>
    </w:lvlOverride>
  </w:num>
  <w:num w:numId="2">
    <w:abstractNumId w:val="5"/>
  </w:num>
  <w:num w:numId="3">
    <w:abstractNumId w:val="9"/>
  </w:num>
  <w:num w:numId="4">
    <w:abstractNumId w:val="0"/>
  </w:num>
  <w:num w:numId="5">
    <w:abstractNumId w:val="3"/>
  </w:num>
  <w:num w:numId="6">
    <w:abstractNumId w:val="8"/>
  </w:num>
  <w:num w:numId="7">
    <w:abstractNumId w:val="4"/>
  </w:num>
  <w:num w:numId="8">
    <w:abstractNumId w:val="10"/>
  </w:num>
  <w:num w:numId="9">
    <w:abstractNumId w:val="2"/>
  </w:num>
  <w:num w:numId="10">
    <w:abstractNumId w:val="12"/>
  </w:num>
  <w:num w:numId="11">
    <w:abstractNumId w:val="11"/>
  </w:num>
  <w:num w:numId="12">
    <w:abstractNumId w:val="6"/>
  </w:num>
  <w:num w:numId="13">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án Hayes">
    <w15:presenceInfo w15:providerId="Windows Live" w15:userId="d989a66bfbe037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604"/>
    <w:rsid w:val="00092867"/>
    <w:rsid w:val="000E27D4"/>
    <w:rsid w:val="000E780F"/>
    <w:rsid w:val="00104A57"/>
    <w:rsid w:val="00113E83"/>
    <w:rsid w:val="001235CA"/>
    <w:rsid w:val="00193FBA"/>
    <w:rsid w:val="001C524C"/>
    <w:rsid w:val="00217A96"/>
    <w:rsid w:val="00220FA8"/>
    <w:rsid w:val="00225BCD"/>
    <w:rsid w:val="00233613"/>
    <w:rsid w:val="002815C6"/>
    <w:rsid w:val="002B0F1F"/>
    <w:rsid w:val="002E2F84"/>
    <w:rsid w:val="00307A0A"/>
    <w:rsid w:val="00372AFF"/>
    <w:rsid w:val="0044481F"/>
    <w:rsid w:val="004606FB"/>
    <w:rsid w:val="00477DFD"/>
    <w:rsid w:val="004951A8"/>
    <w:rsid w:val="00504A54"/>
    <w:rsid w:val="00520864"/>
    <w:rsid w:val="0055426F"/>
    <w:rsid w:val="005B6033"/>
    <w:rsid w:val="005D041D"/>
    <w:rsid w:val="0064084C"/>
    <w:rsid w:val="00645604"/>
    <w:rsid w:val="00646514"/>
    <w:rsid w:val="00665F97"/>
    <w:rsid w:val="006862CB"/>
    <w:rsid w:val="00706E13"/>
    <w:rsid w:val="007215AC"/>
    <w:rsid w:val="00723A5A"/>
    <w:rsid w:val="00723F5D"/>
    <w:rsid w:val="007A45BE"/>
    <w:rsid w:val="007D0BC5"/>
    <w:rsid w:val="00867B4B"/>
    <w:rsid w:val="00873474"/>
    <w:rsid w:val="008816AB"/>
    <w:rsid w:val="009667FE"/>
    <w:rsid w:val="009E6EA0"/>
    <w:rsid w:val="00A442A1"/>
    <w:rsid w:val="00A46DCE"/>
    <w:rsid w:val="00A4775C"/>
    <w:rsid w:val="00AC27E0"/>
    <w:rsid w:val="00BB17D6"/>
    <w:rsid w:val="00C52BCD"/>
    <w:rsid w:val="00C71142"/>
    <w:rsid w:val="00CF2D31"/>
    <w:rsid w:val="00CF4EA4"/>
    <w:rsid w:val="00D27C6C"/>
    <w:rsid w:val="00D509DC"/>
    <w:rsid w:val="00EB19D0"/>
    <w:rsid w:val="00EF4053"/>
    <w:rsid w:val="00F21FFE"/>
    <w:rsid w:val="00F401FF"/>
    <w:rsid w:val="00FA7638"/>
    <w:rsid w:val="00FF75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F9BB9"/>
  <w15:chartTrackingRefBased/>
  <w15:docId w15:val="{0FF0B318-B39A-4184-9E46-2BE57671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D31"/>
    <w:pPr>
      <w:jc w:val="both"/>
    </w:pPr>
    <w:rPr>
      <w:rFonts w:ascii="Palatino Linotype" w:hAnsi="Palatino Linotype"/>
    </w:rPr>
  </w:style>
  <w:style w:type="paragraph" w:styleId="Heading1">
    <w:name w:val="heading 1"/>
    <w:basedOn w:val="Normal"/>
    <w:next w:val="Normal"/>
    <w:link w:val="Heading1Char"/>
    <w:uiPriority w:val="9"/>
    <w:qFormat/>
    <w:rsid w:val="002B0F1F"/>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0F1F"/>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0F1F"/>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B0F1F"/>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B0F1F"/>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B0F1F"/>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2B0F1F"/>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2B0F1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B0F1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EA4"/>
    <w:pPr>
      <w:ind w:left="720"/>
      <w:contextualSpacing/>
    </w:pPr>
  </w:style>
  <w:style w:type="paragraph" w:styleId="Title">
    <w:name w:val="Title"/>
    <w:basedOn w:val="Normal"/>
    <w:next w:val="Normal"/>
    <w:link w:val="TitleChar"/>
    <w:uiPriority w:val="10"/>
    <w:qFormat/>
    <w:rsid w:val="00CF4E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EA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0F1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0F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B0F1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B0F1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B0F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B0F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2B0F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2B0F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B0F1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B0F1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CommentReference">
    <w:name w:val="annotation reference"/>
    <w:basedOn w:val="DefaultParagraphFont"/>
    <w:uiPriority w:val="99"/>
    <w:semiHidden/>
    <w:unhideWhenUsed/>
    <w:rsid w:val="00665F97"/>
    <w:rPr>
      <w:sz w:val="16"/>
      <w:szCs w:val="16"/>
    </w:rPr>
  </w:style>
  <w:style w:type="paragraph" w:styleId="CommentText">
    <w:name w:val="annotation text"/>
    <w:basedOn w:val="Normal"/>
    <w:link w:val="CommentTextChar"/>
    <w:uiPriority w:val="99"/>
    <w:semiHidden/>
    <w:unhideWhenUsed/>
    <w:rsid w:val="00665F97"/>
    <w:pPr>
      <w:spacing w:line="240" w:lineRule="auto"/>
    </w:pPr>
    <w:rPr>
      <w:sz w:val="20"/>
      <w:szCs w:val="20"/>
    </w:rPr>
  </w:style>
  <w:style w:type="character" w:customStyle="1" w:styleId="CommentTextChar">
    <w:name w:val="Comment Text Char"/>
    <w:basedOn w:val="DefaultParagraphFont"/>
    <w:link w:val="CommentText"/>
    <w:uiPriority w:val="99"/>
    <w:semiHidden/>
    <w:rsid w:val="00665F97"/>
    <w:rPr>
      <w:sz w:val="20"/>
      <w:szCs w:val="20"/>
    </w:rPr>
  </w:style>
  <w:style w:type="paragraph" w:styleId="CommentSubject">
    <w:name w:val="annotation subject"/>
    <w:basedOn w:val="CommentText"/>
    <w:next w:val="CommentText"/>
    <w:link w:val="CommentSubjectChar"/>
    <w:uiPriority w:val="99"/>
    <w:semiHidden/>
    <w:unhideWhenUsed/>
    <w:rsid w:val="00665F97"/>
    <w:rPr>
      <w:b/>
      <w:bCs/>
    </w:rPr>
  </w:style>
  <w:style w:type="character" w:customStyle="1" w:styleId="CommentSubjectChar">
    <w:name w:val="Comment Subject Char"/>
    <w:basedOn w:val="CommentTextChar"/>
    <w:link w:val="CommentSubject"/>
    <w:uiPriority w:val="99"/>
    <w:semiHidden/>
    <w:rsid w:val="00665F97"/>
    <w:rPr>
      <w:b/>
      <w:bCs/>
      <w:sz w:val="20"/>
      <w:szCs w:val="20"/>
    </w:rPr>
  </w:style>
  <w:style w:type="paragraph" w:styleId="BalloonText">
    <w:name w:val="Balloon Text"/>
    <w:basedOn w:val="Normal"/>
    <w:link w:val="BalloonTextChar"/>
    <w:uiPriority w:val="99"/>
    <w:semiHidden/>
    <w:unhideWhenUsed/>
    <w:rsid w:val="00665F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F97"/>
    <w:rPr>
      <w:rFonts w:ascii="Segoe UI" w:hAnsi="Segoe UI" w:cs="Segoe UI"/>
      <w:sz w:val="18"/>
      <w:szCs w:val="18"/>
    </w:rPr>
  </w:style>
  <w:style w:type="table" w:styleId="TableGrid">
    <w:name w:val="Table Grid"/>
    <w:basedOn w:val="TableNormal"/>
    <w:uiPriority w:val="39"/>
    <w:rsid w:val="00C52B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52BC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110897">
      <w:bodyDiv w:val="1"/>
      <w:marLeft w:val="0"/>
      <w:marRight w:val="0"/>
      <w:marTop w:val="0"/>
      <w:marBottom w:val="0"/>
      <w:divBdr>
        <w:top w:val="none" w:sz="0" w:space="0" w:color="auto"/>
        <w:left w:val="none" w:sz="0" w:space="0" w:color="auto"/>
        <w:bottom w:val="none" w:sz="0" w:space="0" w:color="auto"/>
        <w:right w:val="none" w:sz="0" w:space="0" w:color="auto"/>
      </w:divBdr>
    </w:div>
    <w:div w:id="1289122661">
      <w:bodyDiv w:val="1"/>
      <w:marLeft w:val="0"/>
      <w:marRight w:val="0"/>
      <w:marTop w:val="0"/>
      <w:marBottom w:val="0"/>
      <w:divBdr>
        <w:top w:val="none" w:sz="0" w:space="0" w:color="auto"/>
        <w:left w:val="none" w:sz="0" w:space="0" w:color="auto"/>
        <w:bottom w:val="none" w:sz="0" w:space="0" w:color="auto"/>
        <w:right w:val="none" w:sz="0" w:space="0" w:color="auto"/>
      </w:divBdr>
      <w:divsChild>
        <w:div w:id="271547372">
          <w:marLeft w:val="0"/>
          <w:marRight w:val="0"/>
          <w:marTop w:val="0"/>
          <w:marBottom w:val="0"/>
          <w:divBdr>
            <w:top w:val="none" w:sz="0" w:space="0" w:color="auto"/>
            <w:left w:val="none" w:sz="0" w:space="0" w:color="auto"/>
            <w:bottom w:val="none" w:sz="0" w:space="0" w:color="auto"/>
            <w:right w:val="none" w:sz="0" w:space="0" w:color="auto"/>
          </w:divBdr>
          <w:divsChild>
            <w:div w:id="1110856835">
              <w:marLeft w:val="0"/>
              <w:marRight w:val="0"/>
              <w:marTop w:val="0"/>
              <w:marBottom w:val="0"/>
              <w:divBdr>
                <w:top w:val="none" w:sz="0" w:space="0" w:color="auto"/>
                <w:left w:val="none" w:sz="0" w:space="0" w:color="auto"/>
                <w:bottom w:val="none" w:sz="0" w:space="0" w:color="auto"/>
                <w:right w:val="none" w:sz="0" w:space="0" w:color="auto"/>
              </w:divBdr>
              <w:divsChild>
                <w:div w:id="1031297282">
                  <w:marLeft w:val="0"/>
                  <w:marRight w:val="0"/>
                  <w:marTop w:val="0"/>
                  <w:marBottom w:val="0"/>
                  <w:divBdr>
                    <w:top w:val="none" w:sz="0" w:space="0" w:color="auto"/>
                    <w:left w:val="none" w:sz="0" w:space="0" w:color="auto"/>
                    <w:bottom w:val="none" w:sz="0" w:space="0" w:color="auto"/>
                    <w:right w:val="none" w:sz="0" w:space="0" w:color="auto"/>
                  </w:divBdr>
                  <w:divsChild>
                    <w:div w:id="918556938">
                      <w:marLeft w:val="0"/>
                      <w:marRight w:val="0"/>
                      <w:marTop w:val="0"/>
                      <w:marBottom w:val="0"/>
                      <w:divBdr>
                        <w:top w:val="none" w:sz="0" w:space="0" w:color="auto"/>
                        <w:left w:val="none" w:sz="0" w:space="0" w:color="auto"/>
                        <w:bottom w:val="none" w:sz="0" w:space="0" w:color="auto"/>
                        <w:right w:val="none" w:sz="0" w:space="0" w:color="auto"/>
                      </w:divBdr>
                      <w:divsChild>
                        <w:div w:id="557329279">
                          <w:marLeft w:val="0"/>
                          <w:marRight w:val="0"/>
                          <w:marTop w:val="0"/>
                          <w:marBottom w:val="0"/>
                          <w:divBdr>
                            <w:top w:val="none" w:sz="0" w:space="0" w:color="auto"/>
                            <w:left w:val="none" w:sz="0" w:space="0" w:color="auto"/>
                            <w:bottom w:val="none" w:sz="0" w:space="0" w:color="auto"/>
                            <w:right w:val="none" w:sz="0" w:space="0" w:color="auto"/>
                          </w:divBdr>
                          <w:divsChild>
                            <w:div w:id="1224677846">
                              <w:marLeft w:val="0"/>
                              <w:marRight w:val="0"/>
                              <w:marTop w:val="0"/>
                              <w:marBottom w:val="0"/>
                              <w:divBdr>
                                <w:top w:val="none" w:sz="0" w:space="0" w:color="auto"/>
                                <w:left w:val="none" w:sz="0" w:space="0" w:color="auto"/>
                                <w:bottom w:val="none" w:sz="0" w:space="0" w:color="auto"/>
                                <w:right w:val="none" w:sz="0" w:space="0" w:color="auto"/>
                              </w:divBdr>
                              <w:divsChild>
                                <w:div w:id="1952782496">
                                  <w:marLeft w:val="0"/>
                                  <w:marRight w:val="0"/>
                                  <w:marTop w:val="0"/>
                                  <w:marBottom w:val="0"/>
                                  <w:divBdr>
                                    <w:top w:val="none" w:sz="0" w:space="0" w:color="auto"/>
                                    <w:left w:val="none" w:sz="0" w:space="0" w:color="auto"/>
                                    <w:bottom w:val="none" w:sz="0" w:space="0" w:color="auto"/>
                                    <w:right w:val="none" w:sz="0" w:space="0" w:color="auto"/>
                                  </w:divBdr>
                                  <w:divsChild>
                                    <w:div w:id="1280188639">
                                      <w:marLeft w:val="0"/>
                                      <w:marRight w:val="0"/>
                                      <w:marTop w:val="0"/>
                                      <w:marBottom w:val="0"/>
                                      <w:divBdr>
                                        <w:top w:val="none" w:sz="0" w:space="0" w:color="auto"/>
                                        <w:left w:val="none" w:sz="0" w:space="0" w:color="auto"/>
                                        <w:bottom w:val="none" w:sz="0" w:space="0" w:color="auto"/>
                                        <w:right w:val="none" w:sz="0" w:space="0" w:color="auto"/>
                                      </w:divBdr>
                                      <w:divsChild>
                                        <w:div w:id="54013045">
                                          <w:marLeft w:val="0"/>
                                          <w:marRight w:val="0"/>
                                          <w:marTop w:val="0"/>
                                          <w:marBottom w:val="0"/>
                                          <w:divBdr>
                                            <w:top w:val="none" w:sz="0" w:space="0" w:color="auto"/>
                                            <w:left w:val="none" w:sz="0" w:space="0" w:color="auto"/>
                                            <w:bottom w:val="none" w:sz="0" w:space="0" w:color="auto"/>
                                            <w:right w:val="none" w:sz="0" w:space="0" w:color="auto"/>
                                          </w:divBdr>
                                          <w:divsChild>
                                            <w:div w:id="1384864795">
                                              <w:marLeft w:val="0"/>
                                              <w:marRight w:val="0"/>
                                              <w:marTop w:val="0"/>
                                              <w:marBottom w:val="0"/>
                                              <w:divBdr>
                                                <w:top w:val="none" w:sz="0" w:space="0" w:color="auto"/>
                                                <w:left w:val="none" w:sz="0" w:space="0" w:color="auto"/>
                                                <w:bottom w:val="none" w:sz="0" w:space="0" w:color="auto"/>
                                                <w:right w:val="none" w:sz="0" w:space="0" w:color="auto"/>
                                              </w:divBdr>
                                              <w:divsChild>
                                                <w:div w:id="540947125">
                                                  <w:marLeft w:val="0"/>
                                                  <w:marRight w:val="0"/>
                                                  <w:marTop w:val="0"/>
                                                  <w:marBottom w:val="0"/>
                                                  <w:divBdr>
                                                    <w:top w:val="none" w:sz="0" w:space="0" w:color="auto"/>
                                                    <w:left w:val="none" w:sz="0" w:space="0" w:color="auto"/>
                                                    <w:bottom w:val="none" w:sz="0" w:space="0" w:color="auto"/>
                                                    <w:right w:val="none" w:sz="0" w:space="0" w:color="auto"/>
                                                  </w:divBdr>
                                                  <w:divsChild>
                                                    <w:div w:id="553934960">
                                                      <w:marLeft w:val="0"/>
                                                      <w:marRight w:val="0"/>
                                                      <w:marTop w:val="0"/>
                                                      <w:marBottom w:val="0"/>
                                                      <w:divBdr>
                                                        <w:top w:val="none" w:sz="0" w:space="0" w:color="auto"/>
                                                        <w:left w:val="none" w:sz="0" w:space="0" w:color="auto"/>
                                                        <w:bottom w:val="none" w:sz="0" w:space="0" w:color="auto"/>
                                                        <w:right w:val="none" w:sz="0" w:space="0" w:color="auto"/>
                                                      </w:divBdr>
                                                      <w:divsChild>
                                                        <w:div w:id="1912694771">
                                                          <w:marLeft w:val="0"/>
                                                          <w:marRight w:val="0"/>
                                                          <w:marTop w:val="0"/>
                                                          <w:marBottom w:val="0"/>
                                                          <w:divBdr>
                                                            <w:top w:val="none" w:sz="0" w:space="0" w:color="auto"/>
                                                            <w:left w:val="none" w:sz="0" w:space="0" w:color="auto"/>
                                                            <w:bottom w:val="none" w:sz="0" w:space="0" w:color="auto"/>
                                                            <w:right w:val="none" w:sz="0" w:space="0" w:color="auto"/>
                                                          </w:divBdr>
                                                          <w:divsChild>
                                                            <w:div w:id="555242142">
                                                              <w:marLeft w:val="0"/>
                                                              <w:marRight w:val="0"/>
                                                              <w:marTop w:val="0"/>
                                                              <w:marBottom w:val="0"/>
                                                              <w:divBdr>
                                                                <w:top w:val="none" w:sz="0" w:space="0" w:color="auto"/>
                                                                <w:left w:val="none" w:sz="0" w:space="0" w:color="auto"/>
                                                                <w:bottom w:val="none" w:sz="0" w:space="0" w:color="auto"/>
                                                                <w:right w:val="none" w:sz="0" w:space="0" w:color="auto"/>
                                                              </w:divBdr>
                                                              <w:divsChild>
                                                                <w:div w:id="615529500">
                                                                  <w:marLeft w:val="0"/>
                                                                  <w:marRight w:val="0"/>
                                                                  <w:marTop w:val="0"/>
                                                                  <w:marBottom w:val="0"/>
                                                                  <w:divBdr>
                                                                    <w:top w:val="none" w:sz="0" w:space="0" w:color="auto"/>
                                                                    <w:left w:val="none" w:sz="0" w:space="0" w:color="auto"/>
                                                                    <w:bottom w:val="none" w:sz="0" w:space="0" w:color="auto"/>
                                                                    <w:right w:val="none" w:sz="0" w:space="0" w:color="auto"/>
                                                                  </w:divBdr>
                                                                  <w:divsChild>
                                                                    <w:div w:id="591814954">
                                                                      <w:marLeft w:val="0"/>
                                                                      <w:marRight w:val="0"/>
                                                                      <w:marTop w:val="0"/>
                                                                      <w:marBottom w:val="0"/>
                                                                      <w:divBdr>
                                                                        <w:top w:val="none" w:sz="0" w:space="0" w:color="auto"/>
                                                                        <w:left w:val="none" w:sz="0" w:space="0" w:color="auto"/>
                                                                        <w:bottom w:val="none" w:sz="0" w:space="0" w:color="auto"/>
                                                                        <w:right w:val="none" w:sz="0" w:space="0" w:color="auto"/>
                                                                      </w:divBdr>
                                                                      <w:divsChild>
                                                                        <w:div w:id="1272125604">
                                                                          <w:marLeft w:val="0"/>
                                                                          <w:marRight w:val="0"/>
                                                                          <w:marTop w:val="0"/>
                                                                          <w:marBottom w:val="0"/>
                                                                          <w:divBdr>
                                                                            <w:top w:val="none" w:sz="0" w:space="0" w:color="auto"/>
                                                                            <w:left w:val="none" w:sz="0" w:space="0" w:color="auto"/>
                                                                            <w:bottom w:val="none" w:sz="0" w:space="0" w:color="auto"/>
                                                                            <w:right w:val="none" w:sz="0" w:space="0" w:color="auto"/>
                                                                          </w:divBdr>
                                                                          <w:divsChild>
                                                                            <w:div w:id="1455368677">
                                                                              <w:marLeft w:val="0"/>
                                                                              <w:marRight w:val="0"/>
                                                                              <w:marTop w:val="0"/>
                                                                              <w:marBottom w:val="0"/>
                                                                              <w:divBdr>
                                                                                <w:top w:val="none" w:sz="0" w:space="0" w:color="auto"/>
                                                                                <w:left w:val="none" w:sz="0" w:space="0" w:color="auto"/>
                                                                                <w:bottom w:val="none" w:sz="0" w:space="0" w:color="auto"/>
                                                                                <w:right w:val="none" w:sz="0" w:space="0" w:color="auto"/>
                                                                              </w:divBdr>
                                                                              <w:divsChild>
                                                                                <w:div w:id="301812259">
                                                                                  <w:marLeft w:val="0"/>
                                                                                  <w:marRight w:val="0"/>
                                                                                  <w:marTop w:val="0"/>
                                                                                  <w:marBottom w:val="0"/>
                                                                                  <w:divBdr>
                                                                                    <w:top w:val="none" w:sz="0" w:space="0" w:color="auto"/>
                                                                                    <w:left w:val="none" w:sz="0" w:space="0" w:color="auto"/>
                                                                                    <w:bottom w:val="none" w:sz="0" w:space="0" w:color="auto"/>
                                                                                    <w:right w:val="none" w:sz="0" w:space="0" w:color="auto"/>
                                                                                  </w:divBdr>
                                                                                  <w:divsChild>
                                                                                    <w:div w:id="1766924820">
                                                                                      <w:marLeft w:val="0"/>
                                                                                      <w:marRight w:val="0"/>
                                                                                      <w:marTop w:val="0"/>
                                                                                      <w:marBottom w:val="0"/>
                                                                                      <w:divBdr>
                                                                                        <w:top w:val="none" w:sz="0" w:space="0" w:color="auto"/>
                                                                                        <w:left w:val="none" w:sz="0" w:space="0" w:color="auto"/>
                                                                                        <w:bottom w:val="none" w:sz="0" w:space="0" w:color="auto"/>
                                                                                        <w:right w:val="none" w:sz="0" w:space="0" w:color="auto"/>
                                                                                      </w:divBdr>
                                                                                      <w:divsChild>
                                                                                        <w:div w:id="1339043750">
                                                                                          <w:marLeft w:val="0"/>
                                                                                          <w:marRight w:val="0"/>
                                                                                          <w:marTop w:val="0"/>
                                                                                          <w:marBottom w:val="0"/>
                                                                                          <w:divBdr>
                                                                                            <w:top w:val="none" w:sz="0" w:space="0" w:color="auto"/>
                                                                                            <w:left w:val="none" w:sz="0" w:space="0" w:color="auto"/>
                                                                                            <w:bottom w:val="none" w:sz="0" w:space="0" w:color="auto"/>
                                                                                            <w:right w:val="none" w:sz="0" w:space="0" w:color="auto"/>
                                                                                          </w:divBdr>
                                                                                          <w:divsChild>
                                                                                            <w:div w:id="1578704605">
                                                                                              <w:marLeft w:val="0"/>
                                                                                              <w:marRight w:val="0"/>
                                                                                              <w:marTop w:val="0"/>
                                                                                              <w:marBottom w:val="0"/>
                                                                                              <w:divBdr>
                                                                                                <w:top w:val="none" w:sz="0" w:space="0" w:color="auto"/>
                                                                                                <w:left w:val="none" w:sz="0" w:space="0" w:color="auto"/>
                                                                                                <w:bottom w:val="none" w:sz="0" w:space="0" w:color="auto"/>
                                                                                                <w:right w:val="none" w:sz="0" w:space="0" w:color="auto"/>
                                                                                              </w:divBdr>
                                                                                              <w:divsChild>
                                                                                                <w:div w:id="217784869">
                                                                                                  <w:marLeft w:val="0"/>
                                                                                                  <w:marRight w:val="0"/>
                                                                                                  <w:marTop w:val="0"/>
                                                                                                  <w:marBottom w:val="0"/>
                                                                                                  <w:divBdr>
                                                                                                    <w:top w:val="none" w:sz="0" w:space="0" w:color="auto"/>
                                                                                                    <w:left w:val="none" w:sz="0" w:space="0" w:color="auto"/>
                                                                                                    <w:bottom w:val="none" w:sz="0" w:space="0" w:color="auto"/>
                                                                                                    <w:right w:val="none" w:sz="0" w:space="0" w:color="auto"/>
                                                                                                  </w:divBdr>
                                                                                                  <w:divsChild>
                                                                                                    <w:div w:id="438453216">
                                                                                                      <w:marLeft w:val="0"/>
                                                                                                      <w:marRight w:val="0"/>
                                                                                                      <w:marTop w:val="0"/>
                                                                                                      <w:marBottom w:val="0"/>
                                                                                                      <w:divBdr>
                                                                                                        <w:top w:val="none" w:sz="0" w:space="0" w:color="auto"/>
                                                                                                        <w:left w:val="none" w:sz="0" w:space="0" w:color="auto"/>
                                                                                                        <w:bottom w:val="none" w:sz="0" w:space="0" w:color="auto"/>
                                                                                                        <w:right w:val="none" w:sz="0" w:space="0" w:color="auto"/>
                                                                                                      </w:divBdr>
                                                                                                      <w:divsChild>
                                                                                                        <w:div w:id="1962761334">
                                                                                                          <w:marLeft w:val="0"/>
                                                                                                          <w:marRight w:val="0"/>
                                                                                                          <w:marTop w:val="0"/>
                                                                                                          <w:marBottom w:val="0"/>
                                                                                                          <w:divBdr>
                                                                                                            <w:top w:val="none" w:sz="0" w:space="0" w:color="auto"/>
                                                                                                            <w:left w:val="none" w:sz="0" w:space="0" w:color="auto"/>
                                                                                                            <w:bottom w:val="none" w:sz="0" w:space="0" w:color="auto"/>
                                                                                                            <w:right w:val="none" w:sz="0" w:space="0" w:color="auto"/>
                                                                                                          </w:divBdr>
                                                                                                          <w:divsChild>
                                                                                                            <w:div w:id="1752267179">
                                                                                                              <w:marLeft w:val="0"/>
                                                                                                              <w:marRight w:val="0"/>
                                                                                                              <w:marTop w:val="0"/>
                                                                                                              <w:marBottom w:val="0"/>
                                                                                                              <w:divBdr>
                                                                                                                <w:top w:val="none" w:sz="0" w:space="0" w:color="auto"/>
                                                                                                                <w:left w:val="none" w:sz="0" w:space="0" w:color="auto"/>
                                                                                                                <w:bottom w:val="none" w:sz="0" w:space="0" w:color="auto"/>
                                                                                                                <w:right w:val="none" w:sz="0" w:space="0" w:color="auto"/>
                                                                                                              </w:divBdr>
                                                                                                              <w:divsChild>
                                                                                                                <w:div w:id="1112935618">
                                                                                                                  <w:marLeft w:val="0"/>
                                                                                                                  <w:marRight w:val="0"/>
                                                                                                                  <w:marTop w:val="0"/>
                                                                                                                  <w:marBottom w:val="0"/>
                                                                                                                  <w:divBdr>
                                                                                                                    <w:top w:val="none" w:sz="0" w:space="0" w:color="auto"/>
                                                                                                                    <w:left w:val="none" w:sz="0" w:space="0" w:color="auto"/>
                                                                                                                    <w:bottom w:val="none" w:sz="0" w:space="0" w:color="auto"/>
                                                                                                                    <w:right w:val="none" w:sz="0" w:space="0" w:color="auto"/>
                                                                                                                  </w:divBdr>
                                                                                                                  <w:divsChild>
                                                                                                                    <w:div w:id="1302928201">
                                                                                                                      <w:marLeft w:val="0"/>
                                                                                                                      <w:marRight w:val="0"/>
                                                                                                                      <w:marTop w:val="0"/>
                                                                                                                      <w:marBottom w:val="0"/>
                                                                                                                      <w:divBdr>
                                                                                                                        <w:top w:val="none" w:sz="0" w:space="0" w:color="auto"/>
                                                                                                                        <w:left w:val="none" w:sz="0" w:space="0" w:color="auto"/>
                                                                                                                        <w:bottom w:val="none" w:sz="0" w:space="0" w:color="auto"/>
                                                                                                                        <w:right w:val="none" w:sz="0" w:space="0" w:color="auto"/>
                                                                                                                      </w:divBdr>
                                                                                                                      <w:divsChild>
                                                                                                                        <w:div w:id="39204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979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2CD804-978E-4BF4-91E6-06EB36BA3B8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7E6FDB05-48D1-447F-83FA-0296C1F2A448}">
      <dgm:prSet phldrT="[Text]"/>
      <dgm:spPr/>
      <dgm:t>
        <a:bodyPr/>
        <a:lstStyle/>
        <a:p>
          <a:r>
            <a:rPr lang="en-GB"/>
            <a:t>Neural Networks</a:t>
          </a:r>
        </a:p>
      </dgm:t>
    </dgm:pt>
    <dgm:pt modelId="{974DF28F-E60A-43E5-B237-B537AB0410C7}" type="parTrans" cxnId="{EE19AC5D-C8B2-4BBD-8F73-4C4758F39598}">
      <dgm:prSet/>
      <dgm:spPr/>
      <dgm:t>
        <a:bodyPr/>
        <a:lstStyle/>
        <a:p>
          <a:endParaRPr lang="en-GB"/>
        </a:p>
      </dgm:t>
    </dgm:pt>
    <dgm:pt modelId="{6BFAB347-C655-4F97-985F-1F50C1DFF1C1}" type="sibTrans" cxnId="{EE19AC5D-C8B2-4BBD-8F73-4C4758F39598}">
      <dgm:prSet/>
      <dgm:spPr/>
      <dgm:t>
        <a:bodyPr/>
        <a:lstStyle/>
        <a:p>
          <a:endParaRPr lang="en-GB"/>
        </a:p>
      </dgm:t>
    </dgm:pt>
    <dgm:pt modelId="{A0CCD10D-025E-4D74-8736-EABB34A1ED47}">
      <dgm:prSet phldrT="[Text]"/>
      <dgm:spPr/>
      <dgm:t>
        <a:bodyPr/>
        <a:lstStyle/>
        <a:p>
          <a:r>
            <a:rPr lang="en-GB"/>
            <a:t>Deep Belief Networks (Stacked RBMs)</a:t>
          </a:r>
        </a:p>
      </dgm:t>
    </dgm:pt>
    <dgm:pt modelId="{E54BF491-DF0F-470F-9B0C-4822E17A1A18}" type="parTrans" cxnId="{80271A51-3B37-4501-A7CE-D2022A4CB9F0}">
      <dgm:prSet/>
      <dgm:spPr/>
      <dgm:t>
        <a:bodyPr/>
        <a:lstStyle/>
        <a:p>
          <a:endParaRPr lang="en-GB"/>
        </a:p>
      </dgm:t>
    </dgm:pt>
    <dgm:pt modelId="{E0FEBDE5-FF28-4451-A401-5D86FB5BD639}" type="sibTrans" cxnId="{80271A51-3B37-4501-A7CE-D2022A4CB9F0}">
      <dgm:prSet/>
      <dgm:spPr/>
      <dgm:t>
        <a:bodyPr/>
        <a:lstStyle/>
        <a:p>
          <a:endParaRPr lang="en-GB"/>
        </a:p>
      </dgm:t>
    </dgm:pt>
    <dgm:pt modelId="{2F940115-F680-41D3-B9A8-52DE1E041BEF}">
      <dgm:prSet phldrT="[Text]"/>
      <dgm:spPr/>
      <dgm:t>
        <a:bodyPr/>
        <a:lstStyle/>
        <a:p>
          <a:r>
            <a:rPr lang="en-GB"/>
            <a:t>Restricted Boltzmann Machine (Stochastic NN)</a:t>
          </a:r>
        </a:p>
      </dgm:t>
    </dgm:pt>
    <dgm:pt modelId="{EF9A597E-FB43-468E-A5F5-25AD47C0DBFE}" type="parTrans" cxnId="{6F0D597F-4C1E-42C6-B864-C494DACFA518}">
      <dgm:prSet/>
      <dgm:spPr/>
      <dgm:t>
        <a:bodyPr/>
        <a:lstStyle/>
        <a:p>
          <a:endParaRPr lang="en-GB"/>
        </a:p>
      </dgm:t>
    </dgm:pt>
    <dgm:pt modelId="{95F0B740-3332-471C-84FF-83DFB9041E27}" type="sibTrans" cxnId="{6F0D597F-4C1E-42C6-B864-C494DACFA518}">
      <dgm:prSet/>
      <dgm:spPr/>
      <dgm:t>
        <a:bodyPr/>
        <a:lstStyle/>
        <a:p>
          <a:endParaRPr lang="en-GB"/>
        </a:p>
      </dgm:t>
    </dgm:pt>
    <dgm:pt modelId="{A5DF5161-14C2-4500-A756-B62BB903045D}" type="pres">
      <dgm:prSet presAssocID="{492CD804-978E-4BF4-91E6-06EB36BA3B81}" presName="hierChild1" presStyleCnt="0">
        <dgm:presLayoutVars>
          <dgm:orgChart val="1"/>
          <dgm:chPref val="1"/>
          <dgm:dir/>
          <dgm:animOne val="branch"/>
          <dgm:animLvl val="lvl"/>
          <dgm:resizeHandles/>
        </dgm:presLayoutVars>
      </dgm:prSet>
      <dgm:spPr/>
      <dgm:t>
        <a:bodyPr/>
        <a:lstStyle/>
        <a:p>
          <a:endParaRPr lang="en-GB"/>
        </a:p>
      </dgm:t>
    </dgm:pt>
    <dgm:pt modelId="{91ECF86A-5436-48F7-B50F-4D1C60333F58}" type="pres">
      <dgm:prSet presAssocID="{7E6FDB05-48D1-447F-83FA-0296C1F2A448}" presName="hierRoot1" presStyleCnt="0">
        <dgm:presLayoutVars>
          <dgm:hierBranch val="init"/>
        </dgm:presLayoutVars>
      </dgm:prSet>
      <dgm:spPr/>
    </dgm:pt>
    <dgm:pt modelId="{D5D10722-A574-418E-BE7E-23E89F6EDA5D}" type="pres">
      <dgm:prSet presAssocID="{7E6FDB05-48D1-447F-83FA-0296C1F2A448}" presName="rootComposite1" presStyleCnt="0"/>
      <dgm:spPr/>
    </dgm:pt>
    <dgm:pt modelId="{F7C7E800-8B12-4933-8996-987B76E639DF}" type="pres">
      <dgm:prSet presAssocID="{7E6FDB05-48D1-447F-83FA-0296C1F2A448}" presName="rootText1" presStyleLbl="node0" presStyleIdx="0" presStyleCnt="1">
        <dgm:presLayoutVars>
          <dgm:chPref val="3"/>
        </dgm:presLayoutVars>
      </dgm:prSet>
      <dgm:spPr/>
      <dgm:t>
        <a:bodyPr/>
        <a:lstStyle/>
        <a:p>
          <a:endParaRPr lang="en-GB"/>
        </a:p>
      </dgm:t>
    </dgm:pt>
    <dgm:pt modelId="{B773F35E-B39F-4B13-8B00-750CD832FCFC}" type="pres">
      <dgm:prSet presAssocID="{7E6FDB05-48D1-447F-83FA-0296C1F2A448}" presName="rootConnector1" presStyleLbl="node1" presStyleIdx="0" presStyleCnt="0"/>
      <dgm:spPr/>
      <dgm:t>
        <a:bodyPr/>
        <a:lstStyle/>
        <a:p>
          <a:endParaRPr lang="en-GB"/>
        </a:p>
      </dgm:t>
    </dgm:pt>
    <dgm:pt modelId="{C018D2C1-36E2-4235-9C19-5ADEFAE9BBFB}" type="pres">
      <dgm:prSet presAssocID="{7E6FDB05-48D1-447F-83FA-0296C1F2A448}" presName="hierChild2" presStyleCnt="0"/>
      <dgm:spPr/>
    </dgm:pt>
    <dgm:pt modelId="{56155D6B-0AC9-4266-8D7B-C02C2510A3E6}" type="pres">
      <dgm:prSet presAssocID="{EF9A597E-FB43-468E-A5F5-25AD47C0DBFE}" presName="Name37" presStyleLbl="parChTrans1D2" presStyleIdx="0" presStyleCnt="1"/>
      <dgm:spPr/>
      <dgm:t>
        <a:bodyPr/>
        <a:lstStyle/>
        <a:p>
          <a:endParaRPr lang="en-GB"/>
        </a:p>
      </dgm:t>
    </dgm:pt>
    <dgm:pt modelId="{0FB26277-32FB-4E65-A281-C7011A97B583}" type="pres">
      <dgm:prSet presAssocID="{2F940115-F680-41D3-B9A8-52DE1E041BEF}" presName="hierRoot2" presStyleCnt="0">
        <dgm:presLayoutVars>
          <dgm:hierBranch val="init"/>
        </dgm:presLayoutVars>
      </dgm:prSet>
      <dgm:spPr/>
    </dgm:pt>
    <dgm:pt modelId="{6C92CC9F-64A5-43C3-83F1-04AC6B51B624}" type="pres">
      <dgm:prSet presAssocID="{2F940115-F680-41D3-B9A8-52DE1E041BEF}" presName="rootComposite" presStyleCnt="0"/>
      <dgm:spPr/>
    </dgm:pt>
    <dgm:pt modelId="{523D3EBC-2A72-4EAB-8A7C-F2F55D777761}" type="pres">
      <dgm:prSet presAssocID="{2F940115-F680-41D3-B9A8-52DE1E041BEF}" presName="rootText" presStyleLbl="node2" presStyleIdx="0" presStyleCnt="1">
        <dgm:presLayoutVars>
          <dgm:chPref val="3"/>
        </dgm:presLayoutVars>
      </dgm:prSet>
      <dgm:spPr/>
      <dgm:t>
        <a:bodyPr/>
        <a:lstStyle/>
        <a:p>
          <a:endParaRPr lang="en-GB"/>
        </a:p>
      </dgm:t>
    </dgm:pt>
    <dgm:pt modelId="{CA9DAE6A-CDD5-41C2-852E-907CAF069304}" type="pres">
      <dgm:prSet presAssocID="{2F940115-F680-41D3-B9A8-52DE1E041BEF}" presName="rootConnector" presStyleLbl="node2" presStyleIdx="0" presStyleCnt="1"/>
      <dgm:spPr/>
      <dgm:t>
        <a:bodyPr/>
        <a:lstStyle/>
        <a:p>
          <a:endParaRPr lang="en-GB"/>
        </a:p>
      </dgm:t>
    </dgm:pt>
    <dgm:pt modelId="{A723E55C-8339-4FC3-A562-8CB3841E9023}" type="pres">
      <dgm:prSet presAssocID="{2F940115-F680-41D3-B9A8-52DE1E041BEF}" presName="hierChild4" presStyleCnt="0"/>
      <dgm:spPr/>
    </dgm:pt>
    <dgm:pt modelId="{7C4C5D0B-DB7A-4C2B-B79B-1D098E9F3A7A}" type="pres">
      <dgm:prSet presAssocID="{E54BF491-DF0F-470F-9B0C-4822E17A1A18}" presName="Name37" presStyleLbl="parChTrans1D3" presStyleIdx="0" presStyleCnt="1"/>
      <dgm:spPr/>
      <dgm:t>
        <a:bodyPr/>
        <a:lstStyle/>
        <a:p>
          <a:endParaRPr lang="en-GB"/>
        </a:p>
      </dgm:t>
    </dgm:pt>
    <dgm:pt modelId="{FA9D7BCE-6BB3-4218-8521-16C933626E7B}" type="pres">
      <dgm:prSet presAssocID="{A0CCD10D-025E-4D74-8736-EABB34A1ED47}" presName="hierRoot2" presStyleCnt="0">
        <dgm:presLayoutVars>
          <dgm:hierBranch val="init"/>
        </dgm:presLayoutVars>
      </dgm:prSet>
      <dgm:spPr/>
    </dgm:pt>
    <dgm:pt modelId="{6601BD4A-4BB1-4A88-A71E-CB40A75B2C54}" type="pres">
      <dgm:prSet presAssocID="{A0CCD10D-025E-4D74-8736-EABB34A1ED47}" presName="rootComposite" presStyleCnt="0"/>
      <dgm:spPr/>
    </dgm:pt>
    <dgm:pt modelId="{D101524C-4C29-4EEF-85EA-FE9281270F2C}" type="pres">
      <dgm:prSet presAssocID="{A0CCD10D-025E-4D74-8736-EABB34A1ED47}" presName="rootText" presStyleLbl="node3" presStyleIdx="0" presStyleCnt="1">
        <dgm:presLayoutVars>
          <dgm:chPref val="3"/>
        </dgm:presLayoutVars>
      </dgm:prSet>
      <dgm:spPr/>
      <dgm:t>
        <a:bodyPr/>
        <a:lstStyle/>
        <a:p>
          <a:endParaRPr lang="en-GB"/>
        </a:p>
      </dgm:t>
    </dgm:pt>
    <dgm:pt modelId="{54D8867D-F746-4803-A5EA-296993F596B5}" type="pres">
      <dgm:prSet presAssocID="{A0CCD10D-025E-4D74-8736-EABB34A1ED47}" presName="rootConnector" presStyleLbl="node3" presStyleIdx="0" presStyleCnt="1"/>
      <dgm:spPr/>
      <dgm:t>
        <a:bodyPr/>
        <a:lstStyle/>
        <a:p>
          <a:endParaRPr lang="en-GB"/>
        </a:p>
      </dgm:t>
    </dgm:pt>
    <dgm:pt modelId="{74E9EBC7-8962-4669-94B6-1CD083090A03}" type="pres">
      <dgm:prSet presAssocID="{A0CCD10D-025E-4D74-8736-EABB34A1ED47}" presName="hierChild4" presStyleCnt="0"/>
      <dgm:spPr/>
    </dgm:pt>
    <dgm:pt modelId="{63C722AA-F228-42C4-B69D-FA0CC03F6D14}" type="pres">
      <dgm:prSet presAssocID="{A0CCD10D-025E-4D74-8736-EABB34A1ED47}" presName="hierChild5" presStyleCnt="0"/>
      <dgm:spPr/>
    </dgm:pt>
    <dgm:pt modelId="{4F6E9ED2-3C1A-4C49-A3D3-10FFE497F26F}" type="pres">
      <dgm:prSet presAssocID="{2F940115-F680-41D3-B9A8-52DE1E041BEF}" presName="hierChild5" presStyleCnt="0"/>
      <dgm:spPr/>
    </dgm:pt>
    <dgm:pt modelId="{6B78DF87-3E2D-4652-9E7E-F9CB95C759CC}" type="pres">
      <dgm:prSet presAssocID="{7E6FDB05-48D1-447F-83FA-0296C1F2A448}" presName="hierChild3" presStyleCnt="0"/>
      <dgm:spPr/>
    </dgm:pt>
  </dgm:ptLst>
  <dgm:cxnLst>
    <dgm:cxn modelId="{A47E6266-989D-49C8-B61A-DCA131219BFC}" type="presOf" srcId="{EF9A597E-FB43-468E-A5F5-25AD47C0DBFE}" destId="{56155D6B-0AC9-4266-8D7B-C02C2510A3E6}" srcOrd="0" destOrd="0" presId="urn:microsoft.com/office/officeart/2005/8/layout/orgChart1"/>
    <dgm:cxn modelId="{FF5AC4B6-C87F-42C9-81BE-686596321FE7}" type="presOf" srcId="{A0CCD10D-025E-4D74-8736-EABB34A1ED47}" destId="{54D8867D-F746-4803-A5EA-296993F596B5}" srcOrd="1" destOrd="0" presId="urn:microsoft.com/office/officeart/2005/8/layout/orgChart1"/>
    <dgm:cxn modelId="{4548CEA4-9DD2-42C2-90C1-6E676DD1684F}" type="presOf" srcId="{A0CCD10D-025E-4D74-8736-EABB34A1ED47}" destId="{D101524C-4C29-4EEF-85EA-FE9281270F2C}" srcOrd="0" destOrd="0" presId="urn:microsoft.com/office/officeart/2005/8/layout/orgChart1"/>
    <dgm:cxn modelId="{EE19AC5D-C8B2-4BBD-8F73-4C4758F39598}" srcId="{492CD804-978E-4BF4-91E6-06EB36BA3B81}" destId="{7E6FDB05-48D1-447F-83FA-0296C1F2A448}" srcOrd="0" destOrd="0" parTransId="{974DF28F-E60A-43E5-B237-B537AB0410C7}" sibTransId="{6BFAB347-C655-4F97-985F-1F50C1DFF1C1}"/>
    <dgm:cxn modelId="{BC652195-F4C4-4C27-95A4-2C9572D563B6}" type="presOf" srcId="{7E6FDB05-48D1-447F-83FA-0296C1F2A448}" destId="{F7C7E800-8B12-4933-8996-987B76E639DF}" srcOrd="0" destOrd="0" presId="urn:microsoft.com/office/officeart/2005/8/layout/orgChart1"/>
    <dgm:cxn modelId="{6F0D597F-4C1E-42C6-B864-C494DACFA518}" srcId="{7E6FDB05-48D1-447F-83FA-0296C1F2A448}" destId="{2F940115-F680-41D3-B9A8-52DE1E041BEF}" srcOrd="0" destOrd="0" parTransId="{EF9A597E-FB43-468E-A5F5-25AD47C0DBFE}" sibTransId="{95F0B740-3332-471C-84FF-83DFB9041E27}"/>
    <dgm:cxn modelId="{473EB50E-7F77-43B3-A937-B1C48804DFB7}" type="presOf" srcId="{2F940115-F680-41D3-B9A8-52DE1E041BEF}" destId="{523D3EBC-2A72-4EAB-8A7C-F2F55D777761}" srcOrd="0" destOrd="0" presId="urn:microsoft.com/office/officeart/2005/8/layout/orgChart1"/>
    <dgm:cxn modelId="{80271A51-3B37-4501-A7CE-D2022A4CB9F0}" srcId="{2F940115-F680-41D3-B9A8-52DE1E041BEF}" destId="{A0CCD10D-025E-4D74-8736-EABB34A1ED47}" srcOrd="0" destOrd="0" parTransId="{E54BF491-DF0F-470F-9B0C-4822E17A1A18}" sibTransId="{E0FEBDE5-FF28-4451-A401-5D86FB5BD639}"/>
    <dgm:cxn modelId="{C6B2EB2F-FCC5-4908-9EE2-1FD934A62478}" type="presOf" srcId="{E54BF491-DF0F-470F-9B0C-4822E17A1A18}" destId="{7C4C5D0B-DB7A-4C2B-B79B-1D098E9F3A7A}" srcOrd="0" destOrd="0" presId="urn:microsoft.com/office/officeart/2005/8/layout/orgChart1"/>
    <dgm:cxn modelId="{F5DBE19A-72E4-497B-A660-C233155BA40D}" type="presOf" srcId="{492CD804-978E-4BF4-91E6-06EB36BA3B81}" destId="{A5DF5161-14C2-4500-A756-B62BB903045D}" srcOrd="0" destOrd="0" presId="urn:microsoft.com/office/officeart/2005/8/layout/orgChart1"/>
    <dgm:cxn modelId="{512BBC4C-A3EC-4EB3-B67D-245D8B9EB104}" type="presOf" srcId="{7E6FDB05-48D1-447F-83FA-0296C1F2A448}" destId="{B773F35E-B39F-4B13-8B00-750CD832FCFC}" srcOrd="1" destOrd="0" presId="urn:microsoft.com/office/officeart/2005/8/layout/orgChart1"/>
    <dgm:cxn modelId="{2430FCFF-CDC8-41B4-B924-6400AD27E956}" type="presOf" srcId="{2F940115-F680-41D3-B9A8-52DE1E041BEF}" destId="{CA9DAE6A-CDD5-41C2-852E-907CAF069304}" srcOrd="1" destOrd="0" presId="urn:microsoft.com/office/officeart/2005/8/layout/orgChart1"/>
    <dgm:cxn modelId="{0B48C234-74C0-47DF-8301-4953B4911399}" type="presParOf" srcId="{A5DF5161-14C2-4500-A756-B62BB903045D}" destId="{91ECF86A-5436-48F7-B50F-4D1C60333F58}" srcOrd="0" destOrd="0" presId="urn:microsoft.com/office/officeart/2005/8/layout/orgChart1"/>
    <dgm:cxn modelId="{4D67B306-1690-4004-97A9-A2C27B0D6178}" type="presParOf" srcId="{91ECF86A-5436-48F7-B50F-4D1C60333F58}" destId="{D5D10722-A574-418E-BE7E-23E89F6EDA5D}" srcOrd="0" destOrd="0" presId="urn:microsoft.com/office/officeart/2005/8/layout/orgChart1"/>
    <dgm:cxn modelId="{7CF2CFEE-1BBE-411D-8711-514B7BE6F182}" type="presParOf" srcId="{D5D10722-A574-418E-BE7E-23E89F6EDA5D}" destId="{F7C7E800-8B12-4933-8996-987B76E639DF}" srcOrd="0" destOrd="0" presId="urn:microsoft.com/office/officeart/2005/8/layout/orgChart1"/>
    <dgm:cxn modelId="{EE189599-D7F5-4BF0-A789-ACEC2F093DB7}" type="presParOf" srcId="{D5D10722-A574-418E-BE7E-23E89F6EDA5D}" destId="{B773F35E-B39F-4B13-8B00-750CD832FCFC}" srcOrd="1" destOrd="0" presId="urn:microsoft.com/office/officeart/2005/8/layout/orgChart1"/>
    <dgm:cxn modelId="{DA03784C-3F12-48A7-BFB0-49996B10A281}" type="presParOf" srcId="{91ECF86A-5436-48F7-B50F-4D1C60333F58}" destId="{C018D2C1-36E2-4235-9C19-5ADEFAE9BBFB}" srcOrd="1" destOrd="0" presId="urn:microsoft.com/office/officeart/2005/8/layout/orgChart1"/>
    <dgm:cxn modelId="{E5D38FE1-CA77-4137-B751-6C16F3D84ACE}" type="presParOf" srcId="{C018D2C1-36E2-4235-9C19-5ADEFAE9BBFB}" destId="{56155D6B-0AC9-4266-8D7B-C02C2510A3E6}" srcOrd="0" destOrd="0" presId="urn:microsoft.com/office/officeart/2005/8/layout/orgChart1"/>
    <dgm:cxn modelId="{8D7669FD-ECB9-461A-95E4-7DB1C9CBEA90}" type="presParOf" srcId="{C018D2C1-36E2-4235-9C19-5ADEFAE9BBFB}" destId="{0FB26277-32FB-4E65-A281-C7011A97B583}" srcOrd="1" destOrd="0" presId="urn:microsoft.com/office/officeart/2005/8/layout/orgChart1"/>
    <dgm:cxn modelId="{BC339040-3A63-459F-ADAB-1D0AD46F3F09}" type="presParOf" srcId="{0FB26277-32FB-4E65-A281-C7011A97B583}" destId="{6C92CC9F-64A5-43C3-83F1-04AC6B51B624}" srcOrd="0" destOrd="0" presId="urn:microsoft.com/office/officeart/2005/8/layout/orgChart1"/>
    <dgm:cxn modelId="{3E81D62B-249B-49E5-A1C9-08E393ABDA59}" type="presParOf" srcId="{6C92CC9F-64A5-43C3-83F1-04AC6B51B624}" destId="{523D3EBC-2A72-4EAB-8A7C-F2F55D777761}" srcOrd="0" destOrd="0" presId="urn:microsoft.com/office/officeart/2005/8/layout/orgChart1"/>
    <dgm:cxn modelId="{EBCCF870-2E84-4665-9AE0-E6498EAB1187}" type="presParOf" srcId="{6C92CC9F-64A5-43C3-83F1-04AC6B51B624}" destId="{CA9DAE6A-CDD5-41C2-852E-907CAF069304}" srcOrd="1" destOrd="0" presId="urn:microsoft.com/office/officeart/2005/8/layout/orgChart1"/>
    <dgm:cxn modelId="{50534E16-207C-451A-8B9A-3894FE3CA9ED}" type="presParOf" srcId="{0FB26277-32FB-4E65-A281-C7011A97B583}" destId="{A723E55C-8339-4FC3-A562-8CB3841E9023}" srcOrd="1" destOrd="0" presId="urn:microsoft.com/office/officeart/2005/8/layout/orgChart1"/>
    <dgm:cxn modelId="{E998C823-E862-40E4-88EC-05FD3E44A319}" type="presParOf" srcId="{A723E55C-8339-4FC3-A562-8CB3841E9023}" destId="{7C4C5D0B-DB7A-4C2B-B79B-1D098E9F3A7A}" srcOrd="0" destOrd="0" presId="urn:microsoft.com/office/officeart/2005/8/layout/orgChart1"/>
    <dgm:cxn modelId="{0B5AAA4C-3C3C-4DBD-8B3B-6EB3D02C5D14}" type="presParOf" srcId="{A723E55C-8339-4FC3-A562-8CB3841E9023}" destId="{FA9D7BCE-6BB3-4218-8521-16C933626E7B}" srcOrd="1" destOrd="0" presId="urn:microsoft.com/office/officeart/2005/8/layout/orgChart1"/>
    <dgm:cxn modelId="{84FD9EE9-A0EA-46E8-AC0F-7F055DBF1D32}" type="presParOf" srcId="{FA9D7BCE-6BB3-4218-8521-16C933626E7B}" destId="{6601BD4A-4BB1-4A88-A71E-CB40A75B2C54}" srcOrd="0" destOrd="0" presId="urn:microsoft.com/office/officeart/2005/8/layout/orgChart1"/>
    <dgm:cxn modelId="{DAFD1102-C5D8-4133-A82C-B6B180E59F7E}" type="presParOf" srcId="{6601BD4A-4BB1-4A88-A71E-CB40A75B2C54}" destId="{D101524C-4C29-4EEF-85EA-FE9281270F2C}" srcOrd="0" destOrd="0" presId="urn:microsoft.com/office/officeart/2005/8/layout/orgChart1"/>
    <dgm:cxn modelId="{37E82569-A612-4CCF-82AE-8C574F31DD95}" type="presParOf" srcId="{6601BD4A-4BB1-4A88-A71E-CB40A75B2C54}" destId="{54D8867D-F746-4803-A5EA-296993F596B5}" srcOrd="1" destOrd="0" presId="urn:microsoft.com/office/officeart/2005/8/layout/orgChart1"/>
    <dgm:cxn modelId="{B000B90A-C2C7-4654-837A-7DEEA9F0D1E2}" type="presParOf" srcId="{FA9D7BCE-6BB3-4218-8521-16C933626E7B}" destId="{74E9EBC7-8962-4669-94B6-1CD083090A03}" srcOrd="1" destOrd="0" presId="urn:microsoft.com/office/officeart/2005/8/layout/orgChart1"/>
    <dgm:cxn modelId="{5449B9D7-66CC-4756-BF9A-172E2307093F}" type="presParOf" srcId="{FA9D7BCE-6BB3-4218-8521-16C933626E7B}" destId="{63C722AA-F228-42C4-B69D-FA0CC03F6D14}" srcOrd="2" destOrd="0" presId="urn:microsoft.com/office/officeart/2005/8/layout/orgChart1"/>
    <dgm:cxn modelId="{CF6FB618-CDCA-4E69-8890-0C3D7B8D24AC}" type="presParOf" srcId="{0FB26277-32FB-4E65-A281-C7011A97B583}" destId="{4F6E9ED2-3C1A-4C49-A3D3-10FFE497F26F}" srcOrd="2" destOrd="0" presId="urn:microsoft.com/office/officeart/2005/8/layout/orgChart1"/>
    <dgm:cxn modelId="{5CF13F75-98E5-449C-A3DC-C0899A73EE53}" type="presParOf" srcId="{91ECF86A-5436-48F7-B50F-4D1C60333F58}" destId="{6B78DF87-3E2D-4652-9E7E-F9CB95C759CC}"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4C5D0B-DB7A-4C2B-B79B-1D098E9F3A7A}">
      <dsp:nvSpPr>
        <dsp:cNvPr id="0" name=""/>
        <dsp:cNvSpPr/>
      </dsp:nvSpPr>
      <dsp:spPr>
        <a:xfrm>
          <a:off x="2068994" y="1554537"/>
          <a:ext cx="192630" cy="590732"/>
        </a:xfrm>
        <a:custGeom>
          <a:avLst/>
          <a:gdLst/>
          <a:ahLst/>
          <a:cxnLst/>
          <a:rect l="0" t="0" r="0" b="0"/>
          <a:pathLst>
            <a:path>
              <a:moveTo>
                <a:pt x="0" y="0"/>
              </a:moveTo>
              <a:lnTo>
                <a:pt x="0" y="590732"/>
              </a:lnTo>
              <a:lnTo>
                <a:pt x="192630" y="5907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155D6B-0AC9-4266-8D7B-C02C2510A3E6}">
      <dsp:nvSpPr>
        <dsp:cNvPr id="0" name=""/>
        <dsp:cNvSpPr/>
      </dsp:nvSpPr>
      <dsp:spPr>
        <a:xfrm>
          <a:off x="2536954" y="642755"/>
          <a:ext cx="91440" cy="269682"/>
        </a:xfrm>
        <a:custGeom>
          <a:avLst/>
          <a:gdLst/>
          <a:ahLst/>
          <a:cxnLst/>
          <a:rect l="0" t="0" r="0" b="0"/>
          <a:pathLst>
            <a:path>
              <a:moveTo>
                <a:pt x="45720" y="0"/>
              </a:moveTo>
              <a:lnTo>
                <a:pt x="45720" y="2696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C7E800-8B12-4933-8996-987B76E639DF}">
      <dsp:nvSpPr>
        <dsp:cNvPr id="0" name=""/>
        <dsp:cNvSpPr/>
      </dsp:nvSpPr>
      <dsp:spPr>
        <a:xfrm>
          <a:off x="1940574" y="654"/>
          <a:ext cx="1284200" cy="6421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Neural Networks</a:t>
          </a:r>
        </a:p>
      </dsp:txBody>
      <dsp:txXfrm>
        <a:off x="1940574" y="654"/>
        <a:ext cx="1284200" cy="642100"/>
      </dsp:txXfrm>
    </dsp:sp>
    <dsp:sp modelId="{523D3EBC-2A72-4EAB-8A7C-F2F55D777761}">
      <dsp:nvSpPr>
        <dsp:cNvPr id="0" name=""/>
        <dsp:cNvSpPr/>
      </dsp:nvSpPr>
      <dsp:spPr>
        <a:xfrm>
          <a:off x="1940574" y="912437"/>
          <a:ext cx="1284200" cy="6421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Restricted Boltzmann Machine (Stochastic NN)</a:t>
          </a:r>
        </a:p>
      </dsp:txBody>
      <dsp:txXfrm>
        <a:off x="1940574" y="912437"/>
        <a:ext cx="1284200" cy="642100"/>
      </dsp:txXfrm>
    </dsp:sp>
    <dsp:sp modelId="{D101524C-4C29-4EEF-85EA-FE9281270F2C}">
      <dsp:nvSpPr>
        <dsp:cNvPr id="0" name=""/>
        <dsp:cNvSpPr/>
      </dsp:nvSpPr>
      <dsp:spPr>
        <a:xfrm>
          <a:off x="2261624" y="1824219"/>
          <a:ext cx="1284200" cy="6421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t>Deep Belief Networks (Stacked RBMs)</a:t>
          </a:r>
        </a:p>
      </dsp:txBody>
      <dsp:txXfrm>
        <a:off x="2261624" y="1824219"/>
        <a:ext cx="1284200" cy="64210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B0C41-B34C-4A8A-AD81-ECD2C34F2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11532</Words>
  <Characters>65735</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University College Cork</Company>
  <LinksUpToDate>false</LinksUpToDate>
  <CharactersWithSpaces>77113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Hayes</dc:creator>
  <cp:keywords/>
  <dc:description/>
  <cp:lastModifiedBy>Seán Hayes</cp:lastModifiedBy>
  <cp:revision>2</cp:revision>
  <cp:lastPrinted>2015-07-23T18:16:00Z</cp:lastPrinted>
  <dcterms:created xsi:type="dcterms:W3CDTF">2015-07-23T18:37:00Z</dcterms:created>
  <dcterms:modified xsi:type="dcterms:W3CDTF">2015-07-23T18:37:00Z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sean.m.hayes@umail.ucc.ie@www.mendeley.com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