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F0669F" w:rsidRPr="00F0669F">
        <w:rPr>
          <w:b/>
        </w:rPr>
        <w:t xml:space="preserve">Table </w:t>
      </w:r>
      <w:r w:rsidR="00F0669F" w:rsidRPr="00F0669F">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70725A1A" w:rsidR="00C52BCD" w:rsidRDefault="00C52BCD" w:rsidP="00C52BCD">
      <w:pPr>
        <w:pStyle w:val="Caption"/>
        <w:jc w:val="center"/>
      </w:pPr>
      <w:bookmarkStart w:id="2" w:name="_Ref425352519"/>
      <w:r>
        <w:t xml:space="preserve">Table </w:t>
      </w:r>
      <w:fldSimple w:instr=" SEQ Table \* ARABIC ">
        <w:r w:rsidR="00F0669F">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F0669F" w:rsidRPr="00F0669F">
        <w:rPr>
          <w:b/>
        </w:rPr>
        <w:t xml:space="preserve">Table </w:t>
      </w:r>
      <w:r w:rsidR="00F0669F" w:rsidRPr="00F0669F">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1A8052AA" w14:textId="6543FD7F" w:rsidR="00A321FD" w:rsidRDefault="00A321FD" w:rsidP="00A321FD">
      <w:pPr>
        <w:pStyle w:val="Heading1"/>
        <w:rPr>
          <w:lang w:val="en-IE" w:eastAsia="en-GB"/>
        </w:rPr>
      </w:pPr>
      <w:r>
        <w:rPr>
          <w:lang w:val="en-IE" w:eastAsia="en-GB"/>
        </w:rPr>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5734EC79" w14:textId="7D357B0B" w:rsidR="00980B14" w:rsidRDefault="00C0609C" w:rsidP="00C0609C">
      <w:pPr>
        <w:rPr>
          <w:b/>
          <w:lang w:val="en-IE" w:eastAsia="en-GB"/>
        </w:rPr>
        <w:sectPr w:rsidR="00980B14">
          <w:footerReference w:type="default" r:id="rId10"/>
          <w:pgSz w:w="11906" w:h="16838"/>
          <w:pgMar w:top="1440" w:right="1440" w:bottom="1440" w:left="1440" w:header="708" w:footer="708" w:gutter="0"/>
          <w:cols w:space="708"/>
          <w:docGrid w:linePitch="360"/>
        </w:sectPr>
      </w:pPr>
      <w:r>
        <w:rPr>
          <w:lang w:val="en-IE" w:eastAsia="en-GB"/>
        </w:rPr>
        <w:t>These three categories of method have different capabilities, benefits and disadvantages, as shown in</w:t>
      </w:r>
      <w:r w:rsidR="007E0E2C">
        <w:rPr>
          <w:lang w:val="en-IE" w:eastAsia="en-GB"/>
        </w:rPr>
        <w:t xml:space="preserve"> the </w:t>
      </w:r>
      <w:commentRangeStart w:id="3"/>
      <w:r w:rsidR="007E0E2C">
        <w:rPr>
          <w:lang w:val="en-IE" w:eastAsia="en-GB"/>
        </w:rPr>
        <w:t xml:space="preserve">following </w:t>
      </w:r>
      <w:proofErr w:type="gramStart"/>
      <w:r w:rsidR="007E0E2C">
        <w:rPr>
          <w:lang w:val="en-IE" w:eastAsia="en-GB"/>
        </w:rPr>
        <w:t>tables</w:t>
      </w:r>
      <w:r w:rsidR="00D345F9">
        <w:rPr>
          <w:lang w:val="en-IE" w:eastAsia="en-GB"/>
        </w:rPr>
        <w:t xml:space="preserve"> </w:t>
      </w:r>
      <w:commentRangeEnd w:id="3"/>
      <w:proofErr w:type="gramEnd"/>
      <w:r w:rsidR="006A5C8E">
        <w:rPr>
          <w:rStyle w:val="CommentReference"/>
        </w:rPr>
        <w:commentReference w:id="3"/>
      </w:r>
      <w:r>
        <w:rPr>
          <w:b/>
          <w:lang w:val="en-IE" w:eastAsia="en-GB"/>
        </w:rPr>
        <w:t>.</w:t>
      </w:r>
    </w:p>
    <w:p w14:paraId="7432E379" w14:textId="50C99327" w:rsidR="006A5C8E" w:rsidRDefault="00D345F9" w:rsidP="00C0609C">
      <w:pPr>
        <w:rPr>
          <w:rFonts w:asciiTheme="minorHAnsi" w:hAnsiTheme="minorHAnsi"/>
        </w:rPr>
      </w:pPr>
      <w:r>
        <w:lastRenderedPageBreak/>
        <w:fldChar w:fldCharType="begin"/>
      </w:r>
      <w:r>
        <w:instrText xml:space="preserve"> LINK </w:instrText>
      </w:r>
      <w:r w:rsidR="00040B66">
        <w:instrText xml:space="preserve">Excel.Sheet.12 C:\\Users\\seanadmin\\Air-Compressors\\Lit_Review_Tables.xlsx "Split Tables!R2C2:R11C7" </w:instrText>
      </w:r>
      <w:r>
        <w:instrText xml:space="preserve">\a \f 4 \h  \* MERGEFORMAT </w:instrText>
      </w:r>
      <w:r>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0BA1DB08" w14:textId="77777777" w:rsidTr="006A5C8E">
        <w:trPr>
          <w:divId w:val="1447967847"/>
          <w:trHeight w:val="345"/>
        </w:trPr>
        <w:tc>
          <w:tcPr>
            <w:tcW w:w="1700" w:type="dxa"/>
            <w:tcBorders>
              <w:top w:val="single" w:sz="8" w:space="0" w:color="auto"/>
              <w:left w:val="single" w:sz="8" w:space="0" w:color="auto"/>
              <w:bottom w:val="nil"/>
              <w:right w:val="single" w:sz="4" w:space="0" w:color="auto"/>
            </w:tcBorders>
            <w:shd w:val="clear" w:color="000000" w:fill="BFBFBF"/>
            <w:noWrap/>
            <w:vAlign w:val="bottom"/>
            <w:hideMark/>
          </w:tcPr>
          <w:p w14:paraId="556D0937"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nil"/>
              <w:right w:val="single" w:sz="4" w:space="0" w:color="auto"/>
            </w:tcBorders>
            <w:shd w:val="clear" w:color="000000" w:fill="BFBFBF"/>
            <w:vAlign w:val="bottom"/>
            <w:hideMark/>
          </w:tcPr>
          <w:p w14:paraId="5307643D"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nil"/>
              <w:right w:val="single" w:sz="4" w:space="0" w:color="auto"/>
            </w:tcBorders>
            <w:shd w:val="clear" w:color="000000" w:fill="BFBFBF"/>
            <w:noWrap/>
            <w:vAlign w:val="bottom"/>
            <w:hideMark/>
          </w:tcPr>
          <w:p w14:paraId="5D9D4928"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nil"/>
              <w:right w:val="single" w:sz="4" w:space="0" w:color="auto"/>
            </w:tcBorders>
            <w:shd w:val="clear" w:color="000000" w:fill="BFBFBF"/>
            <w:noWrap/>
            <w:vAlign w:val="bottom"/>
            <w:hideMark/>
          </w:tcPr>
          <w:p w14:paraId="760C6AEE"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nil"/>
              <w:right w:val="single" w:sz="4" w:space="0" w:color="auto"/>
            </w:tcBorders>
            <w:shd w:val="clear" w:color="000000" w:fill="BFBFBF"/>
            <w:noWrap/>
            <w:vAlign w:val="bottom"/>
            <w:hideMark/>
          </w:tcPr>
          <w:p w14:paraId="556F1FC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nil"/>
              <w:right w:val="single" w:sz="8" w:space="0" w:color="auto"/>
            </w:tcBorders>
            <w:shd w:val="clear" w:color="000000" w:fill="BFBFBF"/>
            <w:noWrap/>
            <w:vAlign w:val="bottom"/>
            <w:hideMark/>
          </w:tcPr>
          <w:p w14:paraId="2322DDC0"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2F22D3D3" w14:textId="77777777" w:rsidTr="006A5C8E">
        <w:trPr>
          <w:divId w:val="1447967847"/>
          <w:trHeight w:val="330"/>
        </w:trPr>
        <w:tc>
          <w:tcPr>
            <w:tcW w:w="170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B5C71EF"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1: Knowledge Based Methods</w:t>
            </w:r>
          </w:p>
        </w:tc>
        <w:tc>
          <w:tcPr>
            <w:tcW w:w="3340" w:type="dxa"/>
            <w:tcBorders>
              <w:top w:val="single" w:sz="8" w:space="0" w:color="auto"/>
              <w:left w:val="nil"/>
              <w:bottom w:val="single" w:sz="4" w:space="0" w:color="auto"/>
              <w:right w:val="single" w:sz="4" w:space="0" w:color="auto"/>
            </w:tcBorders>
            <w:shd w:val="clear" w:color="auto" w:fill="auto"/>
            <w:noWrap/>
            <w:vAlign w:val="bottom"/>
            <w:hideMark/>
          </w:tcPr>
          <w:p w14:paraId="048BC83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Decision Tree?</w:t>
            </w:r>
          </w:p>
        </w:tc>
        <w:tc>
          <w:tcPr>
            <w:tcW w:w="3440" w:type="dxa"/>
            <w:tcBorders>
              <w:top w:val="single" w:sz="8" w:space="0" w:color="auto"/>
              <w:left w:val="nil"/>
              <w:bottom w:val="single" w:sz="4" w:space="0" w:color="auto"/>
              <w:right w:val="single" w:sz="4" w:space="0" w:color="auto"/>
            </w:tcBorders>
            <w:shd w:val="clear" w:color="auto" w:fill="auto"/>
            <w:vAlign w:val="bottom"/>
            <w:hideMark/>
          </w:tcPr>
          <w:p w14:paraId="018D09D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1ABFAD31"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Failure Analysis</w:t>
            </w:r>
            <w:r w:rsidRPr="006A5C8E">
              <w:rPr>
                <w:rFonts w:eastAsia="Times New Roman" w:cs="Times New Roman"/>
                <w:color w:val="000000"/>
                <w:lang w:eastAsia="en-GB"/>
              </w:rPr>
              <w:br/>
              <w:t>Maintenance Planning</w:t>
            </w:r>
            <w:r w:rsidRPr="006A5C8E">
              <w:rPr>
                <w:rFonts w:eastAsia="Times New Roman" w:cs="Times New Roman"/>
                <w:color w:val="000000"/>
                <w:lang w:eastAsia="en-GB"/>
              </w:rPr>
              <w:br/>
              <w:t>Decision Support</w:t>
            </w:r>
          </w:p>
        </w:tc>
        <w:tc>
          <w:tcPr>
            <w:tcW w:w="222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4663DEBC"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Significant amount of human knowledge may be formally recorded</w:t>
            </w:r>
          </w:p>
        </w:tc>
        <w:tc>
          <w:tcPr>
            <w:tcW w:w="2220"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14:paraId="00649E8A"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Large time commitment required for each and every implementation</w:t>
            </w:r>
            <w:r w:rsidRPr="006A5C8E">
              <w:rPr>
                <w:rFonts w:eastAsia="Times New Roman" w:cs="Times New Roman"/>
                <w:color w:val="000000"/>
                <w:lang w:eastAsia="en-GB"/>
              </w:rPr>
              <w:br/>
              <w:t>Difficult to transfer lessons learned to new applications</w:t>
            </w:r>
          </w:p>
        </w:tc>
      </w:tr>
      <w:tr w:rsidR="006A5C8E" w:rsidRPr="006A5C8E" w14:paraId="5510F9B4"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6625084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5BAEC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Classification?</w:t>
            </w:r>
          </w:p>
        </w:tc>
        <w:tc>
          <w:tcPr>
            <w:tcW w:w="3440" w:type="dxa"/>
            <w:tcBorders>
              <w:top w:val="nil"/>
              <w:left w:val="nil"/>
              <w:bottom w:val="single" w:sz="4" w:space="0" w:color="auto"/>
              <w:right w:val="single" w:sz="4" w:space="0" w:color="auto"/>
            </w:tcBorders>
            <w:shd w:val="clear" w:color="auto" w:fill="auto"/>
            <w:vAlign w:val="bottom"/>
            <w:hideMark/>
          </w:tcPr>
          <w:p w14:paraId="5F1FF9D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68C19535"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586111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634B2680"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423D923"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07485C3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E074E9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Regression tree?</w:t>
            </w:r>
          </w:p>
        </w:tc>
        <w:tc>
          <w:tcPr>
            <w:tcW w:w="3440" w:type="dxa"/>
            <w:tcBorders>
              <w:top w:val="nil"/>
              <w:left w:val="nil"/>
              <w:bottom w:val="single" w:sz="4" w:space="0" w:color="auto"/>
              <w:right w:val="single" w:sz="4" w:space="0" w:color="auto"/>
            </w:tcBorders>
            <w:shd w:val="clear" w:color="auto" w:fill="auto"/>
            <w:vAlign w:val="bottom"/>
            <w:hideMark/>
          </w:tcPr>
          <w:p w14:paraId="795E430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303D62E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3E07A37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4616CF8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59987499"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1E4DF9EB"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0797C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FMEA / FMECA</w:t>
            </w:r>
          </w:p>
        </w:tc>
        <w:tc>
          <w:tcPr>
            <w:tcW w:w="3440" w:type="dxa"/>
            <w:tcBorders>
              <w:top w:val="nil"/>
              <w:left w:val="nil"/>
              <w:bottom w:val="single" w:sz="4" w:space="0" w:color="auto"/>
              <w:right w:val="single" w:sz="4" w:space="0" w:color="auto"/>
            </w:tcBorders>
            <w:shd w:val="clear" w:color="auto" w:fill="auto"/>
            <w:vAlign w:val="bottom"/>
            <w:hideMark/>
          </w:tcPr>
          <w:p w14:paraId="3FBA2753"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638380D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46F2318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54624907"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301C4FFD"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48BDF05E"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39BB175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Fault Tree Analysis</w:t>
            </w:r>
          </w:p>
        </w:tc>
        <w:tc>
          <w:tcPr>
            <w:tcW w:w="3440" w:type="dxa"/>
            <w:tcBorders>
              <w:top w:val="nil"/>
              <w:left w:val="nil"/>
              <w:bottom w:val="single" w:sz="4" w:space="0" w:color="auto"/>
              <w:right w:val="single" w:sz="4" w:space="0" w:color="auto"/>
            </w:tcBorders>
            <w:shd w:val="clear" w:color="auto" w:fill="auto"/>
            <w:vAlign w:val="bottom"/>
            <w:hideMark/>
          </w:tcPr>
          <w:p w14:paraId="597C6D74"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157FE218"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6117C3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47D777D0"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21A428C1"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49356631"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nil"/>
              <w:right w:val="single" w:sz="4" w:space="0" w:color="auto"/>
            </w:tcBorders>
            <w:shd w:val="clear" w:color="auto" w:fill="auto"/>
            <w:noWrap/>
            <w:vAlign w:val="bottom"/>
            <w:hideMark/>
          </w:tcPr>
          <w:p w14:paraId="209E320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AHP</w:t>
            </w:r>
          </w:p>
        </w:tc>
        <w:tc>
          <w:tcPr>
            <w:tcW w:w="3440" w:type="dxa"/>
            <w:tcBorders>
              <w:top w:val="nil"/>
              <w:left w:val="nil"/>
              <w:bottom w:val="nil"/>
              <w:right w:val="single" w:sz="4" w:space="0" w:color="auto"/>
            </w:tcBorders>
            <w:shd w:val="clear" w:color="auto" w:fill="auto"/>
            <w:vAlign w:val="bottom"/>
            <w:hideMark/>
          </w:tcPr>
          <w:p w14:paraId="6FF11FC9"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105D508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6E794F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5D4B024D"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88A6E3E"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31BC335B"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nil"/>
              <w:right w:val="single" w:sz="4" w:space="0" w:color="auto"/>
            </w:tcBorders>
            <w:shd w:val="clear" w:color="auto" w:fill="auto"/>
            <w:noWrap/>
            <w:vAlign w:val="bottom"/>
            <w:hideMark/>
          </w:tcPr>
          <w:p w14:paraId="1C0AE93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Multi-attribute utility theory</w:t>
            </w:r>
          </w:p>
        </w:tc>
        <w:tc>
          <w:tcPr>
            <w:tcW w:w="3440" w:type="dxa"/>
            <w:tcBorders>
              <w:top w:val="single" w:sz="4" w:space="0" w:color="auto"/>
              <w:left w:val="nil"/>
              <w:bottom w:val="nil"/>
              <w:right w:val="single" w:sz="4" w:space="0" w:color="auto"/>
            </w:tcBorders>
            <w:shd w:val="clear" w:color="auto" w:fill="auto"/>
            <w:vAlign w:val="bottom"/>
            <w:hideMark/>
          </w:tcPr>
          <w:p w14:paraId="69A20E44"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090A296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65E276E8"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3BF8881C"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465C9D2" w14:textId="77777777" w:rsidTr="006A5C8E">
        <w:trPr>
          <w:divId w:val="1447967847"/>
          <w:trHeight w:val="330"/>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01B412B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nil"/>
              <w:right w:val="single" w:sz="4" w:space="0" w:color="auto"/>
            </w:tcBorders>
            <w:shd w:val="clear" w:color="auto" w:fill="auto"/>
            <w:noWrap/>
            <w:vAlign w:val="bottom"/>
            <w:hideMark/>
          </w:tcPr>
          <w:p w14:paraId="743F00A5"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Weighted sum model</w:t>
            </w:r>
          </w:p>
        </w:tc>
        <w:tc>
          <w:tcPr>
            <w:tcW w:w="3440" w:type="dxa"/>
            <w:tcBorders>
              <w:top w:val="single" w:sz="4" w:space="0" w:color="auto"/>
              <w:left w:val="nil"/>
              <w:bottom w:val="nil"/>
              <w:right w:val="single" w:sz="4" w:space="0" w:color="auto"/>
            </w:tcBorders>
            <w:shd w:val="clear" w:color="auto" w:fill="auto"/>
            <w:vAlign w:val="bottom"/>
            <w:hideMark/>
          </w:tcPr>
          <w:p w14:paraId="3008B80D"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598989BC"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0C75E84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225CFD15"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9134B0B" w14:textId="77777777" w:rsidTr="006A5C8E">
        <w:trPr>
          <w:divId w:val="1447967847"/>
          <w:trHeight w:val="345"/>
        </w:trPr>
        <w:tc>
          <w:tcPr>
            <w:tcW w:w="1700" w:type="dxa"/>
            <w:vMerge/>
            <w:tcBorders>
              <w:top w:val="single" w:sz="8" w:space="0" w:color="auto"/>
              <w:left w:val="single" w:sz="8" w:space="0" w:color="auto"/>
              <w:bottom w:val="single" w:sz="8" w:space="0" w:color="000000"/>
              <w:right w:val="single" w:sz="4" w:space="0" w:color="auto"/>
            </w:tcBorders>
            <w:vAlign w:val="center"/>
            <w:hideMark/>
          </w:tcPr>
          <w:p w14:paraId="2FFC6A2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single" w:sz="8" w:space="0" w:color="auto"/>
              <w:right w:val="single" w:sz="4" w:space="0" w:color="auto"/>
            </w:tcBorders>
            <w:shd w:val="clear" w:color="auto" w:fill="auto"/>
            <w:noWrap/>
            <w:vAlign w:val="bottom"/>
            <w:hideMark/>
          </w:tcPr>
          <w:p w14:paraId="01817DD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Reliability Centred Maintenance</w:t>
            </w:r>
          </w:p>
        </w:tc>
        <w:tc>
          <w:tcPr>
            <w:tcW w:w="3440" w:type="dxa"/>
            <w:tcBorders>
              <w:top w:val="single" w:sz="4" w:space="0" w:color="auto"/>
              <w:left w:val="nil"/>
              <w:bottom w:val="single" w:sz="8" w:space="0" w:color="auto"/>
              <w:right w:val="single" w:sz="4" w:space="0" w:color="auto"/>
            </w:tcBorders>
            <w:shd w:val="clear" w:color="auto" w:fill="auto"/>
            <w:vAlign w:val="bottom"/>
            <w:hideMark/>
          </w:tcPr>
          <w:p w14:paraId="5FC46303"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single" w:sz="8" w:space="0" w:color="auto"/>
              <w:left w:val="single" w:sz="4" w:space="0" w:color="auto"/>
              <w:bottom w:val="single" w:sz="8" w:space="0" w:color="000000"/>
              <w:right w:val="single" w:sz="4" w:space="0" w:color="auto"/>
            </w:tcBorders>
            <w:vAlign w:val="center"/>
            <w:hideMark/>
          </w:tcPr>
          <w:p w14:paraId="0C174AC1"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4" w:space="0" w:color="auto"/>
            </w:tcBorders>
            <w:vAlign w:val="center"/>
            <w:hideMark/>
          </w:tcPr>
          <w:p w14:paraId="749B72D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single" w:sz="8" w:space="0" w:color="auto"/>
              <w:left w:val="single" w:sz="4" w:space="0" w:color="auto"/>
              <w:bottom w:val="single" w:sz="8" w:space="0" w:color="000000"/>
              <w:right w:val="single" w:sz="8" w:space="0" w:color="auto"/>
            </w:tcBorders>
            <w:vAlign w:val="center"/>
            <w:hideMark/>
          </w:tcPr>
          <w:p w14:paraId="0A910902" w14:textId="77777777" w:rsidR="006A5C8E" w:rsidRPr="006A5C8E" w:rsidRDefault="006A5C8E" w:rsidP="006A5C8E">
            <w:pPr>
              <w:keepNext/>
              <w:spacing w:after="0" w:line="240" w:lineRule="auto"/>
              <w:jc w:val="left"/>
              <w:rPr>
                <w:rFonts w:eastAsia="Times New Roman" w:cs="Times New Roman"/>
                <w:color w:val="000000"/>
                <w:lang w:eastAsia="en-GB"/>
              </w:rPr>
            </w:pPr>
          </w:p>
        </w:tc>
      </w:tr>
    </w:tbl>
    <w:p w14:paraId="3565D8A0" w14:textId="78A889EE" w:rsidR="00D345F9" w:rsidRDefault="00D345F9" w:rsidP="00C0609C">
      <w:pPr>
        <w:rPr>
          <w:rFonts w:asciiTheme="minorHAnsi" w:hAnsiTheme="minorHAnsi"/>
        </w:rPr>
      </w:pPr>
      <w:r>
        <w:rPr>
          <w:rFonts w:asciiTheme="minorHAnsi" w:hAnsiTheme="minorHAnsi"/>
        </w:rPr>
        <w:fldChar w:fldCharType="end"/>
      </w:r>
    </w:p>
    <w:p w14:paraId="71E4E76C" w14:textId="5D206298" w:rsidR="006A5C8E" w:rsidRDefault="00D345F9" w:rsidP="00C0609C">
      <w:pPr>
        <w:rPr>
          <w:rFonts w:asciiTheme="minorHAnsi" w:hAnsiTheme="minorHAnsi"/>
        </w:rPr>
      </w:pPr>
      <w:r>
        <w:fldChar w:fldCharType="begin"/>
      </w:r>
      <w:r>
        <w:instrText xml:space="preserve"> LINK </w:instrText>
      </w:r>
      <w:r w:rsidR="00040B66">
        <w:instrText xml:space="preserve">Excel.Sheet.12 C:\\Users\\seanadmin\\Air-Compressors\\Lit_Review_Tables.xlsx "Split Tables!R12C2:R17C7" </w:instrText>
      </w:r>
      <w:r>
        <w:instrText xml:space="preserve">\a \f 4 \h  \* MERGEFORMAT </w:instrText>
      </w:r>
      <w:r>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30AC8D84" w14:textId="77777777" w:rsidTr="006A5C8E">
        <w:trPr>
          <w:divId w:val="1931042543"/>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1D1942FB"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single" w:sz="8" w:space="0" w:color="auto"/>
              <w:right w:val="single" w:sz="4" w:space="0" w:color="auto"/>
            </w:tcBorders>
            <w:shd w:val="clear" w:color="000000" w:fill="BFBFBF"/>
            <w:vAlign w:val="bottom"/>
            <w:hideMark/>
          </w:tcPr>
          <w:p w14:paraId="6D2B607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single" w:sz="8" w:space="0" w:color="auto"/>
              <w:right w:val="single" w:sz="4" w:space="0" w:color="auto"/>
            </w:tcBorders>
            <w:shd w:val="clear" w:color="000000" w:fill="BFBFBF"/>
            <w:noWrap/>
            <w:vAlign w:val="bottom"/>
            <w:hideMark/>
          </w:tcPr>
          <w:p w14:paraId="3420816F"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E124ED2"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F66C3C6"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24717BF1"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7D1E6D23" w14:textId="77777777" w:rsidTr="006A5C8E">
        <w:trPr>
          <w:divId w:val="1931042543"/>
          <w:trHeight w:val="33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6BDC6EF"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2: Real-time performance management methods</w:t>
            </w:r>
            <w:r w:rsidRPr="006A5C8E">
              <w:rPr>
                <w:rFonts w:eastAsia="Times New Roman" w:cs="Times New Roman"/>
                <w:color w:val="000000"/>
                <w:lang w:eastAsia="en-GB"/>
              </w:rPr>
              <w:br/>
              <w:t>Deterministic</w:t>
            </w:r>
          </w:p>
        </w:tc>
        <w:tc>
          <w:tcPr>
            <w:tcW w:w="3340" w:type="dxa"/>
            <w:tcBorders>
              <w:top w:val="nil"/>
              <w:left w:val="nil"/>
              <w:bottom w:val="single" w:sz="4" w:space="0" w:color="auto"/>
              <w:right w:val="single" w:sz="4" w:space="0" w:color="auto"/>
            </w:tcBorders>
            <w:shd w:val="clear" w:color="auto" w:fill="auto"/>
            <w:noWrap/>
            <w:vAlign w:val="bottom"/>
            <w:hideMark/>
          </w:tcPr>
          <w:p w14:paraId="1985B1B1" w14:textId="77777777" w:rsidR="006A5C8E" w:rsidRPr="006A5C8E" w:rsidRDefault="006A5C8E" w:rsidP="006A5C8E">
            <w:pPr>
              <w:spacing w:after="0" w:line="240" w:lineRule="auto"/>
              <w:jc w:val="left"/>
              <w:rPr>
                <w:rFonts w:eastAsia="Times New Roman" w:cs="Times New Roman"/>
                <w:color w:val="000000"/>
                <w:lang w:eastAsia="en-GB"/>
              </w:rPr>
            </w:pPr>
            <w:proofErr w:type="spellStart"/>
            <w:r w:rsidRPr="006A5C8E">
              <w:rPr>
                <w:rFonts w:eastAsia="Times New Roman" w:cs="Times New Roman"/>
                <w:color w:val="000000"/>
                <w:lang w:eastAsia="en-GB"/>
              </w:rPr>
              <w:t>Kalman</w:t>
            </w:r>
            <w:proofErr w:type="spellEnd"/>
            <w:r w:rsidRPr="006A5C8E">
              <w:rPr>
                <w:rFonts w:eastAsia="Times New Roman" w:cs="Times New Roman"/>
                <w:color w:val="000000"/>
                <w:lang w:eastAsia="en-GB"/>
              </w:rPr>
              <w:t xml:space="preserve"> Filter</w:t>
            </w:r>
          </w:p>
        </w:tc>
        <w:tc>
          <w:tcPr>
            <w:tcW w:w="3440" w:type="dxa"/>
            <w:tcBorders>
              <w:top w:val="nil"/>
              <w:left w:val="nil"/>
              <w:bottom w:val="single" w:sz="4" w:space="0" w:color="auto"/>
              <w:right w:val="single" w:sz="4" w:space="0" w:color="auto"/>
            </w:tcBorders>
            <w:shd w:val="clear" w:color="auto" w:fill="auto"/>
            <w:vAlign w:val="bottom"/>
            <w:hideMark/>
          </w:tcPr>
          <w:p w14:paraId="38FE983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1A2313D6"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FDD</w:t>
            </w:r>
            <w:r w:rsidRPr="006A5C8E">
              <w:rPr>
                <w:rFonts w:eastAsia="Times New Roman" w:cs="Times New Roman"/>
                <w:color w:val="000000"/>
                <w:lang w:eastAsia="en-GB"/>
              </w:rPr>
              <w:br/>
              <w:t>Optimisation</w:t>
            </w:r>
            <w:r w:rsidRPr="006A5C8E">
              <w:rPr>
                <w:rFonts w:eastAsia="Times New Roman" w:cs="Times New Roman"/>
                <w:color w:val="000000"/>
                <w:lang w:eastAsia="en-GB"/>
              </w:rPr>
              <w:br/>
              <w:t>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4EBCAAA5"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c>
          <w:tcPr>
            <w:tcW w:w="222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36EB54BB"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r>
      <w:tr w:rsidR="006A5C8E" w:rsidRPr="006A5C8E" w14:paraId="06462905" w14:textId="77777777" w:rsidTr="006A5C8E">
        <w:trPr>
          <w:divId w:val="1931042543"/>
          <w:trHeight w:val="330"/>
        </w:trPr>
        <w:tc>
          <w:tcPr>
            <w:tcW w:w="1700" w:type="dxa"/>
            <w:vMerge/>
            <w:tcBorders>
              <w:top w:val="nil"/>
              <w:left w:val="single" w:sz="8" w:space="0" w:color="auto"/>
              <w:bottom w:val="single" w:sz="8" w:space="0" w:color="000000"/>
              <w:right w:val="single" w:sz="4" w:space="0" w:color="auto"/>
            </w:tcBorders>
            <w:vAlign w:val="center"/>
            <w:hideMark/>
          </w:tcPr>
          <w:p w14:paraId="134DC470"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2975C5B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Diagnostic Observers</w:t>
            </w:r>
          </w:p>
        </w:tc>
        <w:tc>
          <w:tcPr>
            <w:tcW w:w="3440" w:type="dxa"/>
            <w:tcBorders>
              <w:top w:val="nil"/>
              <w:left w:val="nil"/>
              <w:bottom w:val="single" w:sz="4" w:space="0" w:color="auto"/>
              <w:right w:val="single" w:sz="4" w:space="0" w:color="auto"/>
            </w:tcBorders>
            <w:shd w:val="clear" w:color="auto" w:fill="auto"/>
            <w:vAlign w:val="bottom"/>
            <w:hideMark/>
          </w:tcPr>
          <w:p w14:paraId="262FE7B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16D8005D"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7792B6D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527C5142"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5CEFF965" w14:textId="77777777" w:rsidTr="006A5C8E">
        <w:trPr>
          <w:divId w:val="1931042543"/>
          <w:trHeight w:val="330"/>
        </w:trPr>
        <w:tc>
          <w:tcPr>
            <w:tcW w:w="1700" w:type="dxa"/>
            <w:vMerge/>
            <w:tcBorders>
              <w:top w:val="nil"/>
              <w:left w:val="single" w:sz="8" w:space="0" w:color="auto"/>
              <w:bottom w:val="single" w:sz="8" w:space="0" w:color="000000"/>
              <w:right w:val="single" w:sz="4" w:space="0" w:color="auto"/>
            </w:tcBorders>
            <w:vAlign w:val="center"/>
            <w:hideMark/>
          </w:tcPr>
          <w:p w14:paraId="4CA068B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nil"/>
              <w:right w:val="nil"/>
            </w:tcBorders>
            <w:shd w:val="clear" w:color="auto" w:fill="auto"/>
            <w:noWrap/>
            <w:vAlign w:val="bottom"/>
            <w:hideMark/>
          </w:tcPr>
          <w:p w14:paraId="40DD8A99"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Parity Relations</w:t>
            </w:r>
          </w:p>
        </w:tc>
        <w:tc>
          <w:tcPr>
            <w:tcW w:w="3440" w:type="dxa"/>
            <w:tcBorders>
              <w:top w:val="nil"/>
              <w:left w:val="single" w:sz="4" w:space="0" w:color="auto"/>
              <w:bottom w:val="single" w:sz="4" w:space="0" w:color="auto"/>
              <w:right w:val="single" w:sz="4" w:space="0" w:color="auto"/>
            </w:tcBorders>
            <w:shd w:val="clear" w:color="auto" w:fill="auto"/>
            <w:vAlign w:val="bottom"/>
            <w:hideMark/>
          </w:tcPr>
          <w:p w14:paraId="0E1AD4D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3663297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53ACEBE"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0C1A02F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A716872" w14:textId="77777777" w:rsidTr="006A5C8E">
        <w:trPr>
          <w:divId w:val="1931042543"/>
          <w:trHeight w:val="330"/>
        </w:trPr>
        <w:tc>
          <w:tcPr>
            <w:tcW w:w="1700" w:type="dxa"/>
            <w:vMerge/>
            <w:tcBorders>
              <w:top w:val="nil"/>
              <w:left w:val="single" w:sz="8" w:space="0" w:color="auto"/>
              <w:bottom w:val="single" w:sz="8" w:space="0" w:color="000000"/>
              <w:right w:val="single" w:sz="4" w:space="0" w:color="auto"/>
            </w:tcBorders>
            <w:vAlign w:val="center"/>
            <w:hideMark/>
          </w:tcPr>
          <w:p w14:paraId="7D3F7EB7"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07ED295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Parameter Estimation</w:t>
            </w:r>
          </w:p>
        </w:tc>
        <w:tc>
          <w:tcPr>
            <w:tcW w:w="3440" w:type="dxa"/>
            <w:tcBorders>
              <w:top w:val="nil"/>
              <w:left w:val="nil"/>
              <w:bottom w:val="single" w:sz="4" w:space="0" w:color="auto"/>
              <w:right w:val="single" w:sz="4" w:space="0" w:color="auto"/>
            </w:tcBorders>
            <w:shd w:val="clear" w:color="auto" w:fill="auto"/>
            <w:vAlign w:val="bottom"/>
            <w:hideMark/>
          </w:tcPr>
          <w:p w14:paraId="3056E59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10B196B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EE9B75"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67CE8FD9"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797AAA51" w14:textId="77777777" w:rsidTr="006A5C8E">
        <w:trPr>
          <w:divId w:val="1931042543"/>
          <w:trHeight w:val="1080"/>
        </w:trPr>
        <w:tc>
          <w:tcPr>
            <w:tcW w:w="1700" w:type="dxa"/>
            <w:vMerge/>
            <w:tcBorders>
              <w:top w:val="nil"/>
              <w:left w:val="single" w:sz="8" w:space="0" w:color="auto"/>
              <w:bottom w:val="single" w:sz="8" w:space="0" w:color="000000"/>
              <w:right w:val="single" w:sz="4" w:space="0" w:color="auto"/>
            </w:tcBorders>
            <w:vAlign w:val="center"/>
            <w:hideMark/>
          </w:tcPr>
          <w:p w14:paraId="6BC0DDD7"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8" w:space="0" w:color="auto"/>
              <w:right w:val="single" w:sz="4" w:space="0" w:color="auto"/>
            </w:tcBorders>
            <w:shd w:val="clear" w:color="auto" w:fill="auto"/>
            <w:noWrap/>
            <w:vAlign w:val="bottom"/>
            <w:hideMark/>
          </w:tcPr>
          <w:p w14:paraId="610B67D5"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Engineering rules</w:t>
            </w:r>
          </w:p>
        </w:tc>
        <w:tc>
          <w:tcPr>
            <w:tcW w:w="3440" w:type="dxa"/>
            <w:tcBorders>
              <w:top w:val="nil"/>
              <w:left w:val="nil"/>
              <w:bottom w:val="single" w:sz="8" w:space="0" w:color="auto"/>
              <w:right w:val="single" w:sz="4" w:space="0" w:color="auto"/>
            </w:tcBorders>
            <w:shd w:val="clear" w:color="auto" w:fill="auto"/>
            <w:vAlign w:val="bottom"/>
            <w:hideMark/>
          </w:tcPr>
          <w:p w14:paraId="0D9B316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w:t>
            </w:r>
          </w:p>
        </w:tc>
        <w:tc>
          <w:tcPr>
            <w:tcW w:w="2240" w:type="dxa"/>
            <w:vMerge/>
            <w:tcBorders>
              <w:top w:val="nil"/>
              <w:left w:val="single" w:sz="4" w:space="0" w:color="auto"/>
              <w:bottom w:val="single" w:sz="8" w:space="0" w:color="000000"/>
              <w:right w:val="single" w:sz="4" w:space="0" w:color="auto"/>
            </w:tcBorders>
            <w:vAlign w:val="center"/>
            <w:hideMark/>
          </w:tcPr>
          <w:p w14:paraId="15C3A3F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D755F1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6ACDEFF0" w14:textId="77777777" w:rsidR="006A5C8E" w:rsidRPr="006A5C8E" w:rsidRDefault="006A5C8E" w:rsidP="006A5C8E">
            <w:pPr>
              <w:keepNext/>
              <w:spacing w:after="0" w:line="240" w:lineRule="auto"/>
              <w:jc w:val="left"/>
              <w:rPr>
                <w:rFonts w:eastAsia="Times New Roman" w:cs="Times New Roman"/>
                <w:color w:val="000000"/>
                <w:lang w:eastAsia="en-GB"/>
              </w:rPr>
            </w:pPr>
          </w:p>
        </w:tc>
      </w:tr>
    </w:tbl>
    <w:p w14:paraId="61D1C23E" w14:textId="458D973A" w:rsidR="00D345F9" w:rsidRDefault="00D345F9" w:rsidP="00C0609C">
      <w:pPr>
        <w:rPr>
          <w:rFonts w:asciiTheme="minorHAnsi" w:hAnsiTheme="minorHAnsi"/>
        </w:rPr>
      </w:pPr>
      <w:r>
        <w:rPr>
          <w:rFonts w:asciiTheme="minorHAnsi" w:hAnsiTheme="minorHAnsi"/>
        </w:rPr>
        <w:fldChar w:fldCharType="end"/>
      </w:r>
    </w:p>
    <w:p w14:paraId="3981D2D8" w14:textId="04765C9A" w:rsidR="00D345F9" w:rsidRDefault="00D345F9" w:rsidP="00C0609C">
      <w:pPr>
        <w:rPr>
          <w:rFonts w:asciiTheme="minorHAnsi" w:hAnsiTheme="minorHAnsi"/>
        </w:rPr>
      </w:pPr>
    </w:p>
    <w:p w14:paraId="484A4316" w14:textId="497C38DE" w:rsidR="00980B14" w:rsidRDefault="00980B14" w:rsidP="00C0609C">
      <w:pPr>
        <w:rPr>
          <w:lang w:val="en-IE" w:eastAsia="en-GB"/>
        </w:rPr>
      </w:pPr>
    </w:p>
    <w:p w14:paraId="763EB2A4" w14:textId="300B4EBA" w:rsidR="006A5C8E" w:rsidRDefault="006A5C8E" w:rsidP="00C0609C">
      <w:pPr>
        <w:rPr>
          <w:rFonts w:asciiTheme="minorHAnsi" w:hAnsiTheme="minorHAnsi"/>
        </w:rPr>
      </w:pPr>
      <w:r>
        <w:rPr>
          <w:lang w:val="en-IE" w:eastAsia="en-GB"/>
        </w:rPr>
        <w:fldChar w:fldCharType="begin"/>
      </w:r>
      <w:r>
        <w:rPr>
          <w:lang w:val="en-IE" w:eastAsia="en-GB"/>
        </w:rPr>
        <w:instrText xml:space="preserve"> LINK </w:instrText>
      </w:r>
      <w:r w:rsidR="00040B66">
        <w:rPr>
          <w:lang w:val="en-IE" w:eastAsia="en-GB"/>
        </w:rPr>
        <w:instrText xml:space="preserve">Excel.Sheet.12 C:\\Users\\seanadmin\\Air-Compressors\\Lit_Review_Tables.xlsx "Split Tables!R18C2:R27C7" </w:instrText>
      </w:r>
      <w:r>
        <w:rPr>
          <w:lang w:val="en-IE" w:eastAsia="en-GB"/>
        </w:rPr>
        <w:instrText xml:space="preserve">\a \f 4 \h </w:instrText>
      </w:r>
      <w:r>
        <w:rPr>
          <w:lang w:val="en-IE" w:eastAsia="en-GB"/>
        </w:rPr>
        <w:fldChar w:fldCharType="separate"/>
      </w:r>
    </w:p>
    <w:tbl>
      <w:tblPr>
        <w:tblW w:w="15160" w:type="dxa"/>
        <w:tblLook w:val="04A0" w:firstRow="1" w:lastRow="0" w:firstColumn="1" w:lastColumn="0" w:noHBand="0" w:noVBand="1"/>
      </w:tblPr>
      <w:tblGrid>
        <w:gridCol w:w="1700"/>
        <w:gridCol w:w="3340"/>
        <w:gridCol w:w="3440"/>
        <w:gridCol w:w="2240"/>
        <w:gridCol w:w="2220"/>
        <w:gridCol w:w="2220"/>
      </w:tblGrid>
      <w:tr w:rsidR="006A5C8E" w:rsidRPr="006A5C8E" w14:paraId="37EF57AC" w14:textId="77777777" w:rsidTr="006A5C8E">
        <w:trPr>
          <w:divId w:val="7216327"/>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0F303731"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Group</w:t>
            </w:r>
          </w:p>
        </w:tc>
        <w:tc>
          <w:tcPr>
            <w:tcW w:w="3340" w:type="dxa"/>
            <w:tcBorders>
              <w:top w:val="single" w:sz="8" w:space="0" w:color="auto"/>
              <w:left w:val="nil"/>
              <w:bottom w:val="single" w:sz="8" w:space="0" w:color="auto"/>
              <w:right w:val="single" w:sz="4" w:space="0" w:color="auto"/>
            </w:tcBorders>
            <w:shd w:val="clear" w:color="000000" w:fill="BFBFBF"/>
            <w:vAlign w:val="bottom"/>
            <w:hideMark/>
          </w:tcPr>
          <w:p w14:paraId="47C1FAA0"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Examples</w:t>
            </w:r>
          </w:p>
        </w:tc>
        <w:tc>
          <w:tcPr>
            <w:tcW w:w="3440" w:type="dxa"/>
            <w:tcBorders>
              <w:top w:val="single" w:sz="8" w:space="0" w:color="auto"/>
              <w:left w:val="nil"/>
              <w:bottom w:val="single" w:sz="8" w:space="0" w:color="auto"/>
              <w:right w:val="single" w:sz="4" w:space="0" w:color="auto"/>
            </w:tcBorders>
            <w:shd w:val="clear" w:color="000000" w:fill="BFBFBF"/>
            <w:noWrap/>
            <w:vAlign w:val="bottom"/>
            <w:hideMark/>
          </w:tcPr>
          <w:p w14:paraId="77B8A792"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020193AA"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118A8B8C"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0B18227A" w14:textId="77777777" w:rsidR="006A5C8E" w:rsidRPr="006A5C8E" w:rsidRDefault="006A5C8E" w:rsidP="006A5C8E">
            <w:pPr>
              <w:spacing w:after="0" w:line="240" w:lineRule="auto"/>
              <w:jc w:val="left"/>
              <w:rPr>
                <w:rFonts w:eastAsia="Times New Roman" w:cs="Times New Roman"/>
                <w:b/>
                <w:bCs/>
                <w:i/>
                <w:iCs/>
                <w:color w:val="000000"/>
                <w:lang w:eastAsia="en-GB"/>
              </w:rPr>
            </w:pPr>
            <w:r w:rsidRPr="006A5C8E">
              <w:rPr>
                <w:rFonts w:eastAsia="Times New Roman" w:cs="Times New Roman"/>
                <w:b/>
                <w:bCs/>
                <w:i/>
                <w:iCs/>
                <w:color w:val="000000"/>
                <w:lang w:eastAsia="en-GB"/>
              </w:rPr>
              <w:t>Cons</w:t>
            </w:r>
          </w:p>
        </w:tc>
      </w:tr>
      <w:tr w:rsidR="006A5C8E" w:rsidRPr="006A5C8E" w14:paraId="43483554" w14:textId="77777777" w:rsidTr="006A5C8E">
        <w:trPr>
          <w:divId w:val="7216327"/>
          <w:trHeight w:val="1650"/>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7403218C"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Group 3: Predictive performance management methods</w:t>
            </w:r>
            <w:r w:rsidRPr="006A5C8E">
              <w:rPr>
                <w:rFonts w:eastAsia="Times New Roman" w:cs="Times New Roman"/>
                <w:color w:val="000000"/>
                <w:lang w:eastAsia="en-GB"/>
              </w:rPr>
              <w:br/>
              <w:t>Stochastic / Probabilistic</w:t>
            </w:r>
            <w:r w:rsidRPr="006A5C8E">
              <w:rPr>
                <w:rFonts w:eastAsia="Times New Roman" w:cs="Times New Roman"/>
                <w:color w:val="000000"/>
                <w:lang w:eastAsia="en-GB"/>
              </w:rPr>
              <w:br/>
              <w:t>Data Mining</w:t>
            </w:r>
            <w:r w:rsidRPr="006A5C8E">
              <w:rPr>
                <w:rFonts w:eastAsia="Times New Roman" w:cs="Times New Roman"/>
                <w:color w:val="000000"/>
                <w:lang w:eastAsia="en-GB"/>
              </w:rPr>
              <w:br/>
              <w:t>Statistical Learning</w:t>
            </w:r>
            <w:r w:rsidRPr="006A5C8E">
              <w:rPr>
                <w:rFonts w:eastAsia="Times New Roman" w:cs="Times New Roman"/>
                <w:color w:val="000000"/>
                <w:lang w:eastAsia="en-GB"/>
              </w:rPr>
              <w:br/>
              <w:t>Machine Learning</w:t>
            </w:r>
          </w:p>
        </w:tc>
        <w:tc>
          <w:tcPr>
            <w:tcW w:w="3340" w:type="dxa"/>
            <w:tcBorders>
              <w:top w:val="nil"/>
              <w:left w:val="nil"/>
              <w:bottom w:val="single" w:sz="4" w:space="0" w:color="auto"/>
              <w:right w:val="single" w:sz="4" w:space="0" w:color="auto"/>
            </w:tcBorders>
            <w:shd w:val="clear" w:color="auto" w:fill="auto"/>
            <w:noWrap/>
            <w:vAlign w:val="bottom"/>
            <w:hideMark/>
          </w:tcPr>
          <w:p w14:paraId="372ADD5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Artificial neural networks</w:t>
            </w:r>
          </w:p>
        </w:tc>
        <w:tc>
          <w:tcPr>
            <w:tcW w:w="3440" w:type="dxa"/>
            <w:tcBorders>
              <w:top w:val="nil"/>
              <w:left w:val="nil"/>
              <w:bottom w:val="single" w:sz="4" w:space="0" w:color="auto"/>
              <w:right w:val="single" w:sz="4" w:space="0" w:color="auto"/>
            </w:tcBorders>
            <w:shd w:val="clear" w:color="auto" w:fill="auto"/>
            <w:vAlign w:val="bottom"/>
            <w:hideMark/>
          </w:tcPr>
          <w:p w14:paraId="02791DC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B793635"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FDD</w:t>
            </w:r>
            <w:r w:rsidRPr="006A5C8E">
              <w:rPr>
                <w:rFonts w:eastAsia="Times New Roman" w:cs="Times New Roman"/>
                <w:color w:val="000000"/>
                <w:lang w:eastAsia="en-GB"/>
              </w:rPr>
              <w:br/>
              <w:t>Predictive Maintenance</w:t>
            </w:r>
            <w:r w:rsidRPr="006A5C8E">
              <w:rPr>
                <w:rFonts w:eastAsia="Times New Roman" w:cs="Times New Roman"/>
                <w:color w:val="000000"/>
                <w:lang w:eastAsia="en-GB"/>
              </w:rPr>
              <w:br/>
              <w:t>Optimisation</w:t>
            </w:r>
            <w:r w:rsidRPr="006A5C8E">
              <w:rPr>
                <w:rFonts w:eastAsia="Times New Roman" w:cs="Times New Roman"/>
                <w:color w:val="000000"/>
                <w:lang w:eastAsia="en-GB"/>
              </w:rPr>
              <w:br/>
              <w:t>Analytics</w:t>
            </w:r>
            <w:r w:rsidRPr="006A5C8E">
              <w:rPr>
                <w:rFonts w:eastAsia="Times New Roman" w:cs="Times New Roman"/>
                <w:color w:val="000000"/>
                <w:lang w:eastAsia="en-GB"/>
              </w:rPr>
              <w:br/>
              <w:t>Automated Commissioning</w:t>
            </w:r>
            <w:r w:rsidRPr="006A5C8E">
              <w:rPr>
                <w:rFonts w:eastAsia="Times New Roman" w:cs="Times New Roman"/>
                <w:color w:val="000000"/>
                <w:lang w:eastAsia="en-GB"/>
              </w:rPr>
              <w:br/>
              <w:t>Automatic. .....</w:t>
            </w:r>
            <w:r w:rsidRPr="006A5C8E">
              <w:rPr>
                <w:rFonts w:eastAsia="Times New Roman" w:cs="Times New Roman"/>
                <w:color w:val="000000"/>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74218F4E"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c>
          <w:tcPr>
            <w:tcW w:w="2220"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4683A470" w14:textId="77777777" w:rsidR="006A5C8E" w:rsidRPr="006A5C8E" w:rsidRDefault="006A5C8E" w:rsidP="006A5C8E">
            <w:pPr>
              <w:spacing w:after="0" w:line="240" w:lineRule="auto"/>
              <w:jc w:val="center"/>
              <w:rPr>
                <w:rFonts w:eastAsia="Times New Roman" w:cs="Times New Roman"/>
                <w:color w:val="000000"/>
                <w:lang w:eastAsia="en-GB"/>
              </w:rPr>
            </w:pPr>
            <w:r w:rsidRPr="006A5C8E">
              <w:rPr>
                <w:rFonts w:eastAsia="Times New Roman" w:cs="Times New Roman"/>
                <w:color w:val="000000"/>
                <w:lang w:eastAsia="en-GB"/>
              </w:rPr>
              <w:t> </w:t>
            </w:r>
          </w:p>
        </w:tc>
      </w:tr>
      <w:tr w:rsidR="006A5C8E" w:rsidRPr="006A5C8E" w14:paraId="593B4087" w14:textId="77777777" w:rsidTr="006A5C8E">
        <w:trPr>
          <w:divId w:val="7216327"/>
          <w:trHeight w:val="1650"/>
        </w:trPr>
        <w:tc>
          <w:tcPr>
            <w:tcW w:w="1700" w:type="dxa"/>
            <w:vMerge/>
            <w:tcBorders>
              <w:top w:val="nil"/>
              <w:left w:val="single" w:sz="8" w:space="0" w:color="auto"/>
              <w:bottom w:val="single" w:sz="8" w:space="0" w:color="000000"/>
              <w:right w:val="single" w:sz="4" w:space="0" w:color="auto"/>
            </w:tcBorders>
            <w:vAlign w:val="center"/>
            <w:hideMark/>
          </w:tcPr>
          <w:p w14:paraId="4432ACC9"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71B699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Association rule learning</w:t>
            </w:r>
          </w:p>
        </w:tc>
        <w:tc>
          <w:tcPr>
            <w:tcW w:w="3440" w:type="dxa"/>
            <w:tcBorders>
              <w:top w:val="nil"/>
              <w:left w:val="nil"/>
              <w:bottom w:val="single" w:sz="4" w:space="0" w:color="auto"/>
              <w:right w:val="single" w:sz="4" w:space="0" w:color="auto"/>
            </w:tcBorders>
            <w:shd w:val="clear" w:color="auto" w:fill="auto"/>
            <w:vAlign w:val="bottom"/>
            <w:hideMark/>
          </w:tcPr>
          <w:p w14:paraId="21AFC0FF"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6E8BAE02"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7F9F657A"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105091C"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31B8E75" w14:textId="77777777" w:rsidTr="006A5C8E">
        <w:trPr>
          <w:divId w:val="7216327"/>
          <w:trHeight w:val="1320"/>
        </w:trPr>
        <w:tc>
          <w:tcPr>
            <w:tcW w:w="1700" w:type="dxa"/>
            <w:vMerge/>
            <w:tcBorders>
              <w:top w:val="nil"/>
              <w:left w:val="single" w:sz="8" w:space="0" w:color="auto"/>
              <w:bottom w:val="single" w:sz="8" w:space="0" w:color="000000"/>
              <w:right w:val="single" w:sz="4" w:space="0" w:color="auto"/>
            </w:tcBorders>
            <w:vAlign w:val="center"/>
            <w:hideMark/>
          </w:tcPr>
          <w:p w14:paraId="51274E36"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BF05F48"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Bayesian networks</w:t>
            </w:r>
          </w:p>
        </w:tc>
        <w:tc>
          <w:tcPr>
            <w:tcW w:w="3440" w:type="dxa"/>
            <w:tcBorders>
              <w:top w:val="nil"/>
              <w:left w:val="nil"/>
              <w:bottom w:val="single" w:sz="4" w:space="0" w:color="auto"/>
              <w:right w:val="single" w:sz="4" w:space="0" w:color="auto"/>
            </w:tcBorders>
            <w:shd w:val="clear" w:color="auto" w:fill="auto"/>
            <w:vAlign w:val="bottom"/>
            <w:hideMark/>
          </w:tcPr>
          <w:p w14:paraId="7F843C0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F0091F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ECA971"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92D1F6E"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467C1D6" w14:textId="77777777" w:rsidTr="006A5C8E">
        <w:trPr>
          <w:divId w:val="7216327"/>
          <w:trHeight w:val="1320"/>
        </w:trPr>
        <w:tc>
          <w:tcPr>
            <w:tcW w:w="1700" w:type="dxa"/>
            <w:vMerge/>
            <w:tcBorders>
              <w:top w:val="nil"/>
              <w:left w:val="single" w:sz="8" w:space="0" w:color="auto"/>
              <w:bottom w:val="single" w:sz="8" w:space="0" w:color="000000"/>
              <w:right w:val="single" w:sz="4" w:space="0" w:color="auto"/>
            </w:tcBorders>
            <w:vAlign w:val="center"/>
            <w:hideMark/>
          </w:tcPr>
          <w:p w14:paraId="333513FE"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164CC9EC"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Clustering</w:t>
            </w:r>
          </w:p>
        </w:tc>
        <w:tc>
          <w:tcPr>
            <w:tcW w:w="3440" w:type="dxa"/>
            <w:tcBorders>
              <w:top w:val="nil"/>
              <w:left w:val="nil"/>
              <w:bottom w:val="single" w:sz="4" w:space="0" w:color="auto"/>
              <w:right w:val="single" w:sz="4" w:space="0" w:color="auto"/>
            </w:tcBorders>
            <w:shd w:val="clear" w:color="auto" w:fill="auto"/>
            <w:vAlign w:val="bottom"/>
            <w:hideMark/>
          </w:tcPr>
          <w:p w14:paraId="1AEB23A0"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49C2702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354E5B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AFCEEF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0C7CAE28" w14:textId="77777777" w:rsidTr="006A5C8E">
        <w:trPr>
          <w:divId w:val="7216327"/>
          <w:trHeight w:val="2310"/>
        </w:trPr>
        <w:tc>
          <w:tcPr>
            <w:tcW w:w="1700" w:type="dxa"/>
            <w:vMerge/>
            <w:tcBorders>
              <w:top w:val="nil"/>
              <w:left w:val="single" w:sz="8" w:space="0" w:color="auto"/>
              <w:bottom w:val="single" w:sz="8" w:space="0" w:color="000000"/>
              <w:right w:val="single" w:sz="4" w:space="0" w:color="auto"/>
            </w:tcBorders>
            <w:vAlign w:val="center"/>
            <w:hideMark/>
          </w:tcPr>
          <w:p w14:paraId="5B83F540"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70646F2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Decision tree learning</w:t>
            </w:r>
          </w:p>
        </w:tc>
        <w:tc>
          <w:tcPr>
            <w:tcW w:w="3440" w:type="dxa"/>
            <w:tcBorders>
              <w:top w:val="nil"/>
              <w:left w:val="nil"/>
              <w:bottom w:val="single" w:sz="4" w:space="0" w:color="auto"/>
              <w:right w:val="single" w:sz="4" w:space="0" w:color="auto"/>
            </w:tcBorders>
            <w:shd w:val="clear" w:color="auto" w:fill="auto"/>
            <w:vAlign w:val="bottom"/>
            <w:hideMark/>
          </w:tcPr>
          <w:p w14:paraId="5809931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025BFA4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D9D1604"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E624EFB"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0F378CA8" w14:textId="77777777" w:rsidTr="006A5C8E">
        <w:trPr>
          <w:divId w:val="7216327"/>
          <w:trHeight w:val="2310"/>
        </w:trPr>
        <w:tc>
          <w:tcPr>
            <w:tcW w:w="1700" w:type="dxa"/>
            <w:vMerge/>
            <w:tcBorders>
              <w:top w:val="nil"/>
              <w:left w:val="single" w:sz="8" w:space="0" w:color="auto"/>
              <w:bottom w:val="single" w:sz="8" w:space="0" w:color="000000"/>
              <w:right w:val="single" w:sz="4" w:space="0" w:color="auto"/>
            </w:tcBorders>
            <w:vAlign w:val="center"/>
            <w:hideMark/>
          </w:tcPr>
          <w:p w14:paraId="2631E623"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635689A1"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Genetic algorithms</w:t>
            </w:r>
          </w:p>
        </w:tc>
        <w:tc>
          <w:tcPr>
            <w:tcW w:w="3440" w:type="dxa"/>
            <w:tcBorders>
              <w:top w:val="nil"/>
              <w:left w:val="nil"/>
              <w:bottom w:val="single" w:sz="4" w:space="0" w:color="auto"/>
              <w:right w:val="single" w:sz="4" w:space="0" w:color="auto"/>
            </w:tcBorders>
            <w:shd w:val="clear" w:color="auto" w:fill="auto"/>
            <w:vAlign w:val="bottom"/>
            <w:hideMark/>
          </w:tcPr>
          <w:p w14:paraId="09EAD92E"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19A7E93"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EF67E1A"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0150AE33"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BC98021" w14:textId="77777777" w:rsidTr="006A5C8E">
        <w:trPr>
          <w:divId w:val="7216327"/>
          <w:trHeight w:val="2640"/>
        </w:trPr>
        <w:tc>
          <w:tcPr>
            <w:tcW w:w="1700" w:type="dxa"/>
            <w:vMerge/>
            <w:tcBorders>
              <w:top w:val="nil"/>
              <w:left w:val="single" w:sz="8" w:space="0" w:color="auto"/>
              <w:bottom w:val="single" w:sz="8" w:space="0" w:color="000000"/>
              <w:right w:val="single" w:sz="4" w:space="0" w:color="auto"/>
            </w:tcBorders>
            <w:vAlign w:val="center"/>
            <w:hideMark/>
          </w:tcPr>
          <w:p w14:paraId="611BD05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03156222"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Reinforcement learning</w:t>
            </w:r>
          </w:p>
        </w:tc>
        <w:tc>
          <w:tcPr>
            <w:tcW w:w="3440" w:type="dxa"/>
            <w:tcBorders>
              <w:top w:val="nil"/>
              <w:left w:val="nil"/>
              <w:bottom w:val="single" w:sz="4" w:space="0" w:color="auto"/>
              <w:right w:val="single" w:sz="4" w:space="0" w:color="auto"/>
            </w:tcBorders>
            <w:shd w:val="clear" w:color="auto" w:fill="auto"/>
            <w:vAlign w:val="bottom"/>
            <w:hideMark/>
          </w:tcPr>
          <w:p w14:paraId="66626227"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675C6E06"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FF5D6B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539F719"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6D8F2C8C" w14:textId="77777777" w:rsidTr="006A5C8E">
        <w:trPr>
          <w:divId w:val="7216327"/>
          <w:trHeight w:val="2640"/>
        </w:trPr>
        <w:tc>
          <w:tcPr>
            <w:tcW w:w="1700" w:type="dxa"/>
            <w:vMerge/>
            <w:tcBorders>
              <w:top w:val="nil"/>
              <w:left w:val="single" w:sz="8" w:space="0" w:color="auto"/>
              <w:bottom w:val="single" w:sz="8" w:space="0" w:color="000000"/>
              <w:right w:val="single" w:sz="4" w:space="0" w:color="auto"/>
            </w:tcBorders>
            <w:vAlign w:val="center"/>
            <w:hideMark/>
          </w:tcPr>
          <w:p w14:paraId="0C454A2F"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4" w:space="0" w:color="auto"/>
              <w:right w:val="single" w:sz="4" w:space="0" w:color="auto"/>
            </w:tcBorders>
            <w:shd w:val="clear" w:color="auto" w:fill="auto"/>
            <w:noWrap/>
            <w:vAlign w:val="bottom"/>
            <w:hideMark/>
          </w:tcPr>
          <w:p w14:paraId="593B9888"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PCA</w:t>
            </w:r>
          </w:p>
        </w:tc>
        <w:tc>
          <w:tcPr>
            <w:tcW w:w="3440" w:type="dxa"/>
            <w:tcBorders>
              <w:top w:val="nil"/>
              <w:left w:val="nil"/>
              <w:bottom w:val="single" w:sz="4" w:space="0" w:color="auto"/>
              <w:right w:val="single" w:sz="4" w:space="0" w:color="auto"/>
            </w:tcBorders>
            <w:shd w:val="clear" w:color="auto" w:fill="auto"/>
            <w:vAlign w:val="bottom"/>
            <w:hideMark/>
          </w:tcPr>
          <w:p w14:paraId="5E5780BB"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xml:space="preserve">Analysis of a population of variables to determine the population extremes in a given number of directions or components, allowing categorisation of each data point in terms of </w:t>
            </w:r>
            <w:proofErr w:type="spellStart"/>
            <w:r w:rsidRPr="006A5C8E">
              <w:rPr>
                <w:rFonts w:eastAsia="Times New Roman" w:cs="Times New Roman"/>
                <w:color w:val="000000"/>
                <w:lang w:eastAsia="en-GB"/>
              </w:rPr>
              <w:t>it's</w:t>
            </w:r>
            <w:proofErr w:type="spellEnd"/>
            <w:r w:rsidRPr="006A5C8E">
              <w:rPr>
                <w:rFonts w:eastAsia="Times New Roman" w:cs="Times New Roman"/>
                <w:color w:val="000000"/>
                <w:lang w:eastAsia="en-GB"/>
              </w:rPr>
              <w:t xml:space="preserve">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5DF27247"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91700A9"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2811854" w14:textId="77777777" w:rsidR="006A5C8E" w:rsidRPr="006A5C8E" w:rsidRDefault="006A5C8E" w:rsidP="006A5C8E">
            <w:pPr>
              <w:spacing w:after="0" w:line="240" w:lineRule="auto"/>
              <w:jc w:val="left"/>
              <w:rPr>
                <w:rFonts w:eastAsia="Times New Roman" w:cs="Times New Roman"/>
                <w:color w:val="000000"/>
                <w:lang w:eastAsia="en-GB"/>
              </w:rPr>
            </w:pPr>
          </w:p>
        </w:tc>
      </w:tr>
      <w:tr w:rsidR="006A5C8E" w:rsidRPr="006A5C8E" w14:paraId="40DCEB61" w14:textId="77777777" w:rsidTr="006A5C8E">
        <w:trPr>
          <w:divId w:val="7216327"/>
          <w:trHeight w:val="2655"/>
        </w:trPr>
        <w:tc>
          <w:tcPr>
            <w:tcW w:w="1700" w:type="dxa"/>
            <w:vMerge/>
            <w:tcBorders>
              <w:top w:val="nil"/>
              <w:left w:val="single" w:sz="8" w:space="0" w:color="auto"/>
              <w:bottom w:val="single" w:sz="8" w:space="0" w:color="000000"/>
              <w:right w:val="single" w:sz="4" w:space="0" w:color="auto"/>
            </w:tcBorders>
            <w:vAlign w:val="center"/>
            <w:hideMark/>
          </w:tcPr>
          <w:p w14:paraId="28ACF57D" w14:textId="77777777" w:rsidR="006A5C8E" w:rsidRPr="006A5C8E" w:rsidRDefault="006A5C8E" w:rsidP="006A5C8E">
            <w:pPr>
              <w:spacing w:after="0" w:line="240" w:lineRule="auto"/>
              <w:jc w:val="left"/>
              <w:rPr>
                <w:rFonts w:eastAsia="Times New Roman" w:cs="Times New Roman"/>
                <w:color w:val="000000"/>
                <w:lang w:eastAsia="en-GB"/>
              </w:rPr>
            </w:pPr>
          </w:p>
        </w:tc>
        <w:tc>
          <w:tcPr>
            <w:tcW w:w="3340" w:type="dxa"/>
            <w:tcBorders>
              <w:top w:val="nil"/>
              <w:left w:val="nil"/>
              <w:bottom w:val="single" w:sz="8" w:space="0" w:color="auto"/>
              <w:right w:val="single" w:sz="4" w:space="0" w:color="auto"/>
            </w:tcBorders>
            <w:shd w:val="clear" w:color="auto" w:fill="auto"/>
            <w:noWrap/>
            <w:vAlign w:val="bottom"/>
            <w:hideMark/>
          </w:tcPr>
          <w:p w14:paraId="0E52955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Support vector machines</w:t>
            </w:r>
          </w:p>
        </w:tc>
        <w:tc>
          <w:tcPr>
            <w:tcW w:w="3440" w:type="dxa"/>
            <w:tcBorders>
              <w:top w:val="nil"/>
              <w:left w:val="nil"/>
              <w:bottom w:val="single" w:sz="8" w:space="0" w:color="auto"/>
              <w:right w:val="single" w:sz="4" w:space="0" w:color="auto"/>
            </w:tcBorders>
            <w:shd w:val="clear" w:color="auto" w:fill="auto"/>
            <w:vAlign w:val="bottom"/>
            <w:hideMark/>
          </w:tcPr>
          <w:p w14:paraId="1138687A" w14:textId="77777777" w:rsidR="006A5C8E" w:rsidRPr="006A5C8E" w:rsidRDefault="006A5C8E" w:rsidP="006A5C8E">
            <w:pPr>
              <w:spacing w:after="0" w:line="240" w:lineRule="auto"/>
              <w:jc w:val="left"/>
              <w:rPr>
                <w:rFonts w:eastAsia="Times New Roman" w:cs="Times New Roman"/>
                <w:color w:val="000000"/>
                <w:lang w:eastAsia="en-GB"/>
              </w:rPr>
            </w:pPr>
            <w:r w:rsidRPr="006A5C8E">
              <w:rPr>
                <w:rFonts w:eastAsia="Times New Roman" w:cs="Times New Roman"/>
                <w:color w:val="000000"/>
                <w:lang w:eastAsia="en-GB"/>
              </w:rPr>
              <w:t xml:space="preserve">A supervised learning technique which when given a sample data set which is labelled according to which class each point belongs in, can </w:t>
            </w:r>
            <w:proofErr w:type="spellStart"/>
            <w:r w:rsidRPr="006A5C8E">
              <w:rPr>
                <w:rFonts w:eastAsia="Times New Roman" w:cs="Times New Roman"/>
                <w:color w:val="000000"/>
                <w:lang w:eastAsia="en-GB"/>
              </w:rPr>
              <w:t>determin</w:t>
            </w:r>
            <w:proofErr w:type="spellEnd"/>
            <w:r w:rsidRPr="006A5C8E">
              <w:rPr>
                <w:rFonts w:eastAsia="Times New Roman" w:cs="Times New Roman"/>
                <w:color w:val="000000"/>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3C0CCE70"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258686B" w14:textId="77777777" w:rsidR="006A5C8E" w:rsidRPr="006A5C8E" w:rsidRDefault="006A5C8E" w:rsidP="006A5C8E">
            <w:pPr>
              <w:spacing w:after="0" w:line="240" w:lineRule="auto"/>
              <w:jc w:val="left"/>
              <w:rPr>
                <w:rFonts w:eastAsia="Times New Roman" w:cs="Times New Roman"/>
                <w:color w:val="000000"/>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24AAA086" w14:textId="77777777" w:rsidR="006A5C8E" w:rsidRPr="006A5C8E" w:rsidRDefault="006A5C8E" w:rsidP="006A5C8E">
            <w:pPr>
              <w:spacing w:after="0" w:line="240" w:lineRule="auto"/>
              <w:jc w:val="left"/>
              <w:rPr>
                <w:rFonts w:eastAsia="Times New Roman" w:cs="Times New Roman"/>
                <w:color w:val="000000"/>
                <w:lang w:eastAsia="en-GB"/>
              </w:rPr>
            </w:pPr>
          </w:p>
        </w:tc>
      </w:tr>
    </w:tbl>
    <w:p w14:paraId="46F42937" w14:textId="36332B5A" w:rsidR="006A5C8E" w:rsidRPr="00980B14" w:rsidRDefault="006A5C8E" w:rsidP="00C0609C">
      <w:pPr>
        <w:rPr>
          <w:lang w:val="en-IE" w:eastAsia="en-GB"/>
        </w:rPr>
        <w:sectPr w:rsidR="006A5C8E" w:rsidRPr="00980B14" w:rsidSect="00980B14">
          <w:pgSz w:w="16838" w:h="11906" w:orient="landscape"/>
          <w:pgMar w:top="1440" w:right="1440" w:bottom="1440" w:left="1440" w:header="708" w:footer="708" w:gutter="0"/>
          <w:cols w:space="708"/>
          <w:docGrid w:linePitch="360"/>
        </w:sectPr>
      </w:pPr>
      <w:r>
        <w:rPr>
          <w:lang w:val="en-IE" w:eastAsia="en-GB"/>
        </w:rPr>
        <w:fldChar w:fldCharType="end"/>
      </w:r>
    </w:p>
    <w:p w14:paraId="5FBDDE7F" w14:textId="554B9167" w:rsidR="00A321FD" w:rsidRDefault="00A321FD" w:rsidP="00A321FD">
      <w:pPr>
        <w:pStyle w:val="Heading2"/>
        <w:rPr>
          <w:lang w:val="en-IE" w:eastAsia="en-GB"/>
        </w:rPr>
      </w:pPr>
      <w:bookmarkStart w:id="4" w:name="_Ref426462586"/>
      <w:r>
        <w:rPr>
          <w:lang w:val="en-IE" w:eastAsia="en-GB"/>
        </w:rPr>
        <w:lastRenderedPageBreak/>
        <w:t>Knowledge Based Methods</w:t>
      </w:r>
      <w:bookmarkEnd w:id="4"/>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09AA86A0" w14:textId="017E807F" w:rsidR="007D3E4B" w:rsidRDefault="007D3E4B" w:rsidP="00476EC6">
      <w:pPr>
        <w:rPr>
          <w:lang w:val="en-IE" w:eastAsia="en-GB"/>
        </w:rPr>
      </w:pPr>
      <w:r w:rsidRPr="00D345F9">
        <w:rPr>
          <w:highlight w:val="red"/>
          <w:lang w:val="en-IE" w:eastAsia="en-GB"/>
        </w:rPr>
        <w:t>####</w:t>
      </w:r>
      <w:r w:rsidR="00D345F9" w:rsidRPr="00D345F9">
        <w:rPr>
          <w:highlight w:val="red"/>
          <w:lang w:val="en-IE" w:eastAsia="en-GB"/>
        </w:rPr>
        <w:t xml:space="preserve"> </w:t>
      </w:r>
      <w:r w:rsidRPr="00D345F9">
        <w:rPr>
          <w:highlight w:val="red"/>
          <w:lang w:val="en-IE" w:eastAsia="en-GB"/>
        </w:rPr>
        <w:t xml:space="preserve">need more here on knowledge based systems – draw from model-free methods section of </w:t>
      </w:r>
      <w:proofErr w:type="spellStart"/>
      <w:r w:rsidRPr="00D345F9">
        <w:rPr>
          <w:highlight w:val="red"/>
          <w:lang w:val="en-IE" w:eastAsia="en-GB"/>
        </w:rPr>
        <w:t>gertler</w:t>
      </w:r>
      <w:proofErr w:type="spellEnd"/>
      <w:r w:rsidRPr="00D345F9">
        <w:rPr>
          <w:highlight w:val="red"/>
          <w:lang w:val="en-IE" w:eastAsia="en-GB"/>
        </w:rPr>
        <w:t xml:space="preserve"> book</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F0669F" w:rsidRPr="00F0669F">
        <w:rPr>
          <w:b/>
        </w:rPr>
        <w:t xml:space="preserve">Figure </w:t>
      </w:r>
      <w:r w:rsidR="00F0669F" w:rsidRPr="00F0669F">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lastRenderedPageBreak/>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32B378" w14:textId="6BB4E451" w:rsidR="00967B50" w:rsidRDefault="00967B50" w:rsidP="00967B50">
      <w:pPr>
        <w:pStyle w:val="Caption"/>
        <w:jc w:val="center"/>
        <w:rPr>
          <w:lang w:val="en-IE" w:eastAsia="en-GB"/>
        </w:rPr>
      </w:pPr>
      <w:bookmarkStart w:id="5" w:name="_Ref426399612"/>
      <w:r>
        <w:t xml:space="preserve">Figure </w:t>
      </w:r>
      <w:fldSimple w:instr=" SEQ Figure \* ARABIC ">
        <w:r w:rsidR="00F0669F">
          <w:rPr>
            <w:noProof/>
          </w:rPr>
          <w:t>1</w:t>
        </w:r>
      </w:fldSimple>
      <w:bookmarkEnd w:id="5"/>
      <w:r>
        <w:t>: Example AHP Hierarchy Scheme</w:t>
      </w:r>
    </w:p>
    <w:p w14:paraId="5BBD7FA3" w14:textId="0136617D" w:rsidR="002F5A00" w:rsidRDefault="00967B50" w:rsidP="00782730">
      <w:pPr>
        <w:rPr>
          <w:lang w:val="en-IE" w:eastAsia="en-GB"/>
        </w:rPr>
      </w:pPr>
      <w:r>
        <w:rPr>
          <w:lang w:val="en-IE" w:eastAsia="en-GB"/>
        </w:rPr>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Pr>
          <w:rFonts w:eastAsiaTheme="minorEastAsia"/>
          <w:b/>
          <w:lang w:val="en-IE" w:eastAsia="en-GB"/>
        </w:rPr>
        <w:instrText xml:space="preserve"> \* MERGEFORMAT </w:instrText>
      </w:r>
      <w:r w:rsidR="001516FB" w:rsidRPr="001516FB">
        <w:rPr>
          <w:rFonts w:eastAsiaTheme="minorEastAsia"/>
          <w:b/>
          <w:lang w:val="en-IE" w:eastAsia="en-GB"/>
        </w:rPr>
      </w:r>
      <w:r w:rsidR="001516FB" w:rsidRPr="001516FB">
        <w:rPr>
          <w:rFonts w:eastAsiaTheme="minorEastAsia"/>
          <w:b/>
          <w:lang w:val="en-IE" w:eastAsia="en-GB"/>
        </w:rPr>
        <w:fldChar w:fldCharType="separate"/>
      </w:r>
      <w:r w:rsidR="00F0669F" w:rsidRPr="00F0669F">
        <w:rPr>
          <w:b/>
        </w:rPr>
        <w:t xml:space="preserve">Table </w:t>
      </w:r>
      <w:r w:rsidR="00F0669F" w:rsidRPr="00F0669F">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0AC046F6" w:rsidR="001516FB" w:rsidRDefault="001516FB" w:rsidP="001516FB">
      <w:pPr>
        <w:pStyle w:val="Caption"/>
        <w:keepNext/>
        <w:jc w:val="center"/>
      </w:pPr>
      <w:bookmarkStart w:id="6" w:name="_Ref426400415"/>
      <w:r>
        <w:lastRenderedPageBreak/>
        <w:t xml:space="preserve">Table </w:t>
      </w:r>
      <w:fldSimple w:instr=" SEQ Table \* ARABIC ">
        <w:r w:rsidR="00F0669F">
          <w:rPr>
            <w:noProof/>
          </w:rPr>
          <w:t>2</w:t>
        </w:r>
      </w:fldSimple>
      <w:bookmarkEnd w:id="6"/>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F0669F" w:rsidRPr="00F0669F">
        <w:rPr>
          <w:b/>
        </w:rPr>
        <w:t xml:space="preserve">Table </w:t>
      </w:r>
      <w:r w:rsidR="00F0669F" w:rsidRPr="00F0669F">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431C58E3" w14:textId="4BF19085" w:rsidR="00476EC6" w:rsidRDefault="00FE3FB3" w:rsidP="00476EC6">
      <w:pPr>
        <w:pStyle w:val="Heading2"/>
        <w:rPr>
          <w:lang w:val="en-IE" w:eastAsia="en-GB"/>
        </w:rPr>
      </w:pPr>
      <w:bookmarkStart w:id="7" w:name="_GoBack"/>
      <w:bookmarkEnd w:id="7"/>
      <w:r>
        <w:rPr>
          <w:lang w:val="en-IE" w:eastAsia="en-GB"/>
        </w:rPr>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F0669F">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F0669F" w:rsidRPr="00F0669F">
        <w:rPr>
          <w:b/>
        </w:rPr>
        <w:t xml:space="preserve">Figure </w:t>
      </w:r>
      <w:r w:rsidR="00F0669F" w:rsidRPr="00F0669F">
        <w:rPr>
          <w:b/>
          <w:noProof/>
        </w:rPr>
        <w:t>2</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lastRenderedPageBreak/>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8" w:name="_Ref426454316"/>
      <w:r>
        <w:t xml:space="preserve">Figure </w:t>
      </w:r>
      <w:fldSimple w:instr=" SEQ Figure \* ARABIC ">
        <w:r w:rsidR="00F0669F">
          <w:rPr>
            <w:noProof/>
          </w:rPr>
          <w:t>2</w:t>
        </w:r>
      </w:fldSimple>
      <w:bookmarkEnd w:id="8"/>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w:t>
      </w:r>
      <w:r w:rsidR="0070151A" w:rsidRPr="0070151A">
        <w:rPr>
          <w:lang w:val="en-IE" w:eastAsia="en-GB"/>
        </w:rPr>
        <w:t xml:space="preserve"> from a mathematical model. Since the prediction error of the </w:t>
      </w:r>
      <w:proofErr w:type="spellStart"/>
      <w:r w:rsidR="0070151A" w:rsidRPr="0070151A">
        <w:rPr>
          <w:lang w:val="en-IE" w:eastAsia="en-GB"/>
        </w:rPr>
        <w:t>Kalman</w:t>
      </w:r>
      <w:proofErr w:type="spellEnd"/>
      <w:r w:rsidR="0070151A" w:rsidRPr="0070151A">
        <w:rPr>
          <w:lang w:val="en-IE" w:eastAsia="en-GB"/>
        </w:rPr>
        <w:t xml:space="preserve"> filter will be zero in the case of no fault, the residual generated may be used as a fault detection residual. In addition, </w:t>
      </w:r>
      <w:proofErr w:type="spellStart"/>
      <w:r w:rsidR="0070151A" w:rsidRPr="0070151A">
        <w:rPr>
          <w:lang w:val="en-IE" w:eastAsia="en-GB"/>
        </w:rPr>
        <w:t>Kalman</w:t>
      </w:r>
      <w:proofErr w:type="spellEnd"/>
      <w:r w:rsidR="0070151A" w:rsidRPr="0070151A">
        <w:rPr>
          <w:lang w:val="en-IE" w:eastAsia="en-GB"/>
        </w:rPr>
        <w:t xml:space="preserve"> filters may be constructed for each potential fault state of a compressed air system, and if the prediction error of the filter is zero for any of the bank of filters, the fault in question may be diagnosed.</w:t>
      </w:r>
      <w:r w:rsidR="0070151A">
        <w:rPr>
          <w:lang w:val="en-IE" w:eastAsia="en-GB"/>
        </w:rPr>
        <w:t xml:space="preserve"> </w:t>
      </w:r>
      <w:proofErr w:type="spellStart"/>
      <w:r w:rsidR="0070151A" w:rsidRPr="0070151A">
        <w:rPr>
          <w:lang w:val="en-IE" w:eastAsia="en-GB"/>
        </w:rPr>
        <w:t>Kalman</w:t>
      </w:r>
      <w:proofErr w:type="spellEnd"/>
      <w:r w:rsidR="0070151A" w:rsidRPr="0070151A">
        <w:rPr>
          <w:lang w:val="en-IE" w:eastAsia="en-GB"/>
        </w:rPr>
        <w:t xml:space="preserve">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F0669F">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5BA7EE2C" w:rsidR="00903DAD" w:rsidRDefault="00903DAD"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9" w:name="_Ref426464868"/>
      <w:r w:rsidRPr="00903DAD">
        <w:rPr>
          <w:noProof/>
          <w:lang w:val="en-IE" w:eastAsia="en-GB"/>
        </w:rPr>
        <w:t>(Xenos et al. 2015)</w:t>
      </w:r>
      <w:bookmarkEnd w:id="9"/>
      <w:r>
        <w:rPr>
          <w:lang w:val="en-IE" w:eastAsia="en-GB"/>
        </w:rPr>
        <w:fldChar w:fldCharType="end"/>
      </w:r>
    </w:p>
    <w:p w14:paraId="276FB672" w14:textId="17629D43" w:rsidR="008D588C" w:rsidRDefault="008D588C">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Pr="008D588C">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lastRenderedPageBreak/>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t xml:space="preserve">The black-box model developed took the form of a polynomial regression model, given in </w:t>
      </w:r>
    </w:p>
    <w:p w14:paraId="706DB976" w14:textId="46CDBA39" w:rsidR="008D588C" w:rsidRPr="00904A7D" w:rsidRDefault="008D588C"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1</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2</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2</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3</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3</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4</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4</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5</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6</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2</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7</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3</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8</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4</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9</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m:t>
                  </m:r>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2</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10</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m:t>
              </m:r>
              <m:r>
                <w:rPr>
                  <w:rFonts w:ascii="Cambria Math" w:hAnsi="Cambria Math"/>
                  <w:lang w:val="en-IE" w:eastAsia="en-GB"/>
                </w:rPr>
                <m:t>11</m:t>
              </m:r>
              <m:r>
                <w:rPr>
                  <w:rFonts w:ascii="Cambria Math" w:hAnsi="Cambria Math"/>
                  <w:lang w:val="en-IE" w:eastAsia="en-GB"/>
                </w:rPr>
                <m:t>)</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1</m:t>
                  </m:r>
                  <m:r>
                    <w:rPr>
                      <w:rFonts w:ascii="Cambria Math" w:hAnsi="Cambria Math"/>
                      <w:lang w:val="en-IE" w:eastAsia="en-GB"/>
                    </w:rPr>
                    <m:t>,t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m:t>
                  </m:r>
                  <m:r>
                    <w:rPr>
                      <w:rFonts w:ascii="Cambria Math" w:hAnsi="Cambria Math"/>
                      <w:lang w:val="en-IE" w:eastAsia="en-GB"/>
                    </w:rPr>
                    <m:t>4</m:t>
                  </m:r>
                  <m:r>
                    <w:rPr>
                      <w:rFonts w:ascii="Cambria Math" w:hAnsi="Cambria Math"/>
                      <w:lang w:val="en-IE" w:eastAsia="en-GB"/>
                    </w:rPr>
                    <m:t>,t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495588CE"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Pr="00904A7D">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sidRPr="00F0669F">
        <w:rPr>
          <w:rFonts w:eastAsiaTheme="minorEastAsia"/>
          <w:b/>
          <w:lang w:val="en-IE" w:eastAsia="en-GB"/>
        </w:rPr>
      </w:r>
      <w:r w:rsidR="00F0669F">
        <w:rPr>
          <w:rFonts w:eastAsiaTheme="minorEastAsia"/>
          <w:b/>
          <w:lang w:val="en-IE" w:eastAsia="en-GB"/>
        </w:rPr>
        <w:instrText xml:space="preserve"> \* MERGEFORMAT </w:instrText>
      </w:r>
      <w:r w:rsidR="00F0669F" w:rsidRPr="00F0669F">
        <w:rPr>
          <w:rFonts w:eastAsiaTheme="minorEastAsia"/>
          <w:b/>
          <w:lang w:val="en-IE" w:eastAsia="en-GB"/>
        </w:rPr>
        <w:fldChar w:fldCharType="separate"/>
      </w:r>
      <w:r w:rsidR="00F0669F" w:rsidRPr="00F0669F">
        <w:rPr>
          <w:b/>
        </w:rPr>
        <w:t xml:space="preserve">Figure </w:t>
      </w:r>
      <w:r w:rsidR="00F0669F" w:rsidRPr="00F0669F">
        <w:rPr>
          <w:b/>
          <w:noProof/>
        </w:rPr>
        <w:t>3</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sidRPr="00F0669F">
        <w:rPr>
          <w:rFonts w:eastAsiaTheme="minorEastAsia"/>
          <w:b/>
          <w:lang w:val="en-IE" w:eastAsia="en-GB"/>
        </w:rPr>
      </w:r>
      <w:r w:rsidR="00F0669F">
        <w:rPr>
          <w:rFonts w:eastAsiaTheme="minorEastAsia"/>
          <w:b/>
          <w:lang w:val="en-IE" w:eastAsia="en-GB"/>
        </w:rPr>
        <w:instrText xml:space="preserve"> \* MERGEFORMAT </w:instrText>
      </w:r>
      <w:r w:rsidR="00F0669F" w:rsidRPr="00F0669F">
        <w:rPr>
          <w:rFonts w:eastAsiaTheme="minorEastAsia"/>
          <w:b/>
          <w:lang w:val="en-IE" w:eastAsia="en-GB"/>
        </w:rPr>
        <w:fldChar w:fldCharType="separate"/>
      </w:r>
      <w:r w:rsidR="00F0669F" w:rsidRPr="00F0669F">
        <w:rPr>
          <w:b/>
        </w:rPr>
        <w:t xml:space="preserve">Figure </w:t>
      </w:r>
      <w:r w:rsidR="00F0669F" w:rsidRPr="00F0669F">
        <w:rPr>
          <w:b/>
          <w:noProof/>
        </w:rPr>
        <w:t>4</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1145BC" w:rsidR="00904A7D" w:rsidRDefault="009448F6" w:rsidP="009448F6">
      <w:pPr>
        <w:pStyle w:val="Caption"/>
        <w:jc w:val="center"/>
      </w:pPr>
      <w:bookmarkStart w:id="10" w:name="_Ref426548201"/>
      <w:r>
        <w:t xml:space="preserve">Figure </w:t>
      </w:r>
      <w:fldSimple w:instr=" SEQ Figure \* ARABIC ">
        <w:r w:rsidR="00F0669F">
          <w:rPr>
            <w:noProof/>
          </w:rPr>
          <w:t>3</w:t>
        </w:r>
      </w:fldSimple>
      <w:bookmarkEnd w:id="10"/>
      <w:r>
        <w:t xml:space="preserve">: Black-box model for Power prediction </w:t>
      </w:r>
      <w:r>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Pr="009448F6">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229C146B" w:rsidR="009448F6" w:rsidRDefault="009448F6" w:rsidP="009448F6">
      <w:pPr>
        <w:pStyle w:val="Caption"/>
        <w:jc w:val="center"/>
      </w:pPr>
      <w:bookmarkStart w:id="11" w:name="_Ref426548202"/>
      <w:r>
        <w:t xml:space="preserve">Figure </w:t>
      </w:r>
      <w:fldSimple w:instr=" SEQ Figure \* ARABIC ">
        <w:r w:rsidR="00F0669F">
          <w:rPr>
            <w:noProof/>
          </w:rPr>
          <w:t>4</w:t>
        </w:r>
      </w:fldSimple>
      <w:bookmarkEnd w:id="11"/>
      <w:r>
        <w:t xml:space="preserve">: Alternative black-box model for Power prediction </w:t>
      </w:r>
      <w:r>
        <w:fldChar w:fldCharType="begin" w:fldLock="1"/>
      </w:r>
      <w: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 "properties" : { "noteIndex" : 0 }, "schema" : "https://github.com/citation-style-language/schema/raw/master/csl-citation.json" }</w:instrText>
      </w:r>
      <w:r>
        <w:fldChar w:fldCharType="separate"/>
      </w:r>
      <w:r w:rsidRPr="009448F6">
        <w:rPr>
          <w:i w:val="0"/>
          <w:noProof/>
        </w:rPr>
        <w:t>(Xenos et al. 2014)</w:t>
      </w:r>
      <w:r>
        <w:fldChar w:fldCharType="end"/>
      </w:r>
    </w:p>
    <w:p w14:paraId="716E124A" w14:textId="43BD820B" w:rsidR="00F0669F" w:rsidRDefault="00F0669F" w:rsidP="00F0669F">
      <w:r>
        <w:lastRenderedPageBreak/>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0F580A"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5526FF2C" w14:textId="7484DCB1" w:rsidR="000F580A" w:rsidRDefault="000F580A" w:rsidP="00F0669F">
      <w:pPr>
        <w:rPr>
          <w:rFonts w:eastAsiaTheme="minorEastAsia"/>
        </w:rPr>
      </w:pPr>
      <w:r>
        <w:rPr>
          <w:rFonts w:eastAsiaTheme="minorEastAsia"/>
        </w:rPr>
        <w:t xml:space="preserve">Subject to the following </w:t>
      </w:r>
      <w:proofErr w:type="spellStart"/>
      <w:r>
        <w:rPr>
          <w:rFonts w:eastAsiaTheme="minorEastAsia"/>
        </w:rPr>
        <w:t>contraints</w:t>
      </w:r>
      <w:proofErr w:type="spellEnd"/>
      <w:r>
        <w:rPr>
          <w:rFonts w:eastAsiaTheme="minorEastAsia"/>
        </w:rPr>
        <w:t>, normalisations</w:t>
      </w:r>
      <w:r w:rsidR="00A62023">
        <w:rPr>
          <w:rFonts w:eastAsiaTheme="minorEastAsia"/>
        </w:rPr>
        <w:t>, mass balances and regression domain:</w:t>
      </w:r>
      <w:r>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42EF97F2" w:rsidR="00476EC6" w:rsidRDefault="00476EC6" w:rsidP="00476EC6">
      <w:pPr>
        <w:pStyle w:val="Heading2"/>
        <w:rPr>
          <w:lang w:val="en-IE" w:eastAsia="en-GB"/>
        </w:rPr>
      </w:pPr>
      <w:r>
        <w:rPr>
          <w:lang w:val="en-IE" w:eastAsia="en-GB"/>
        </w:rPr>
        <w:t>Stochastic Methods</w:t>
      </w:r>
    </w:p>
    <w:p w14:paraId="2DBCF132" w14:textId="345E6EED" w:rsidR="00476EC6" w:rsidRDefault="00476EC6" w:rsidP="00476EC6">
      <w:pPr>
        <w:rPr>
          <w:lang w:val="en-IE" w:eastAsia="en-GB"/>
        </w:rPr>
      </w:pPr>
      <w:r>
        <w:rPr>
          <w:lang w:val="en-IE" w:eastAsia="en-GB"/>
        </w:rPr>
        <w:t>Description of stochastic methods</w:t>
      </w:r>
    </w:p>
    <w:p w14:paraId="2D0F05CE" w14:textId="30D495EC" w:rsidR="00476EC6" w:rsidRPr="00476EC6" w:rsidRDefault="00476EC6" w:rsidP="00476EC6">
      <w:pPr>
        <w:pStyle w:val="Heading3"/>
        <w:rPr>
          <w:lang w:val="en-IE" w:eastAsia="en-GB"/>
        </w:rPr>
      </w:pPr>
      <w:r>
        <w:rPr>
          <w:lang w:val="en-IE" w:eastAsia="en-GB"/>
        </w:rPr>
        <w:t>Neural Networks</w:t>
      </w:r>
    </w:p>
    <w:p w14:paraId="72BC4DA3" w14:textId="16C3AAD3" w:rsidR="00476EC6" w:rsidRDefault="006A5C8E" w:rsidP="00476EC6">
      <w:pPr>
        <w:rPr>
          <w:lang w:val="en-IE" w:eastAsia="en-GB"/>
        </w:rPr>
      </w:pPr>
      <w:r>
        <w:rPr>
          <w:lang w:val="en-IE" w:eastAsia="en-GB"/>
        </w:rPr>
        <w:t>Description of Neural Networks</w:t>
      </w:r>
    </w:p>
    <w:p w14:paraId="61D07FCC" w14:textId="6A3CCE4C" w:rsidR="006A5C8E" w:rsidRDefault="006A5C8E" w:rsidP="006A5C8E">
      <w:pPr>
        <w:pStyle w:val="Heading3"/>
        <w:rPr>
          <w:lang w:val="en-IE" w:eastAsia="en-GB"/>
        </w:rPr>
      </w:pPr>
      <w:r>
        <w:rPr>
          <w:lang w:val="en-IE" w:eastAsia="en-GB"/>
        </w:rPr>
        <w:t>Example Paper</w:t>
      </w:r>
    </w:p>
    <w:p w14:paraId="296386F3" w14:textId="327B64D4" w:rsidR="006A5C8E" w:rsidRPr="006A5C8E" w:rsidRDefault="006A5C8E" w:rsidP="006A5C8E">
      <w:pPr>
        <w:rPr>
          <w:lang w:val="en-IE" w:eastAsia="en-GB"/>
        </w:rPr>
      </w:pPr>
      <w:r>
        <w:rPr>
          <w:lang w:val="en-IE" w:eastAsia="en-GB"/>
        </w:rPr>
        <w:t>Take any of the neural networks papers descriptions already completed and expand.</w:t>
      </w:r>
    </w:p>
    <w:p w14:paraId="6ED77526" w14:textId="7B125D95" w:rsidR="00233613" w:rsidRDefault="00476EC6" w:rsidP="006A5C8E">
      <w:pPr>
        <w:pStyle w:val="Heading1"/>
        <w:rPr>
          <w:lang w:val="en-IE" w:eastAsia="en-GB"/>
        </w:rPr>
      </w:pPr>
      <w:r>
        <w:rPr>
          <w:lang w:val="en-IE" w:eastAsia="en-GB"/>
        </w:rPr>
        <w:t>Discussion</w:t>
      </w:r>
    </w:p>
    <w:p w14:paraId="2946A2D6" w14:textId="049EED97" w:rsidR="00476EC6" w:rsidRPr="00476EC6" w:rsidRDefault="00476EC6" w:rsidP="00476EC6">
      <w:pPr>
        <w:rPr>
          <w:lang w:val="en-IE" w:eastAsia="en-GB"/>
        </w:rPr>
      </w:pPr>
      <w:r>
        <w:rPr>
          <w:lang w:val="en-IE" w:eastAsia="en-GB"/>
        </w:rPr>
        <w:t>Compare the table</w:t>
      </w:r>
      <w:r w:rsidR="006A5C8E">
        <w:rPr>
          <w:lang w:val="en-IE" w:eastAsia="en-GB"/>
        </w:rPr>
        <w:t>s’ pros and cons</w:t>
      </w:r>
    </w:p>
    <w:p w14:paraId="3D1C1871" w14:textId="7D13FD5B" w:rsidR="00477DFD" w:rsidRDefault="00477DFD" w:rsidP="00477DFD">
      <w:pPr>
        <w:pStyle w:val="Heading1"/>
        <w:rPr>
          <w:lang w:val="en-IE" w:eastAsia="en-GB"/>
        </w:rPr>
      </w:pPr>
      <w:r>
        <w:rPr>
          <w:lang w:val="en-IE" w:eastAsia="en-GB"/>
        </w:rPr>
        <w:t>Conclusion</w:t>
      </w:r>
    </w:p>
    <w:p w14:paraId="3006B309" w14:textId="3CF79C73" w:rsidR="004845A8" w:rsidRDefault="00477DFD" w:rsidP="00477DFD">
      <w:pPr>
        <w:rPr>
          <w:lang w:val="en-IE" w:eastAsia="en-GB"/>
        </w:rPr>
      </w:pPr>
      <w:r>
        <w:rPr>
          <w:lang w:val="en-IE" w:eastAsia="en-GB"/>
        </w:rPr>
        <w:t xml:space="preserve">The best method for compressor performance management is </w:t>
      </w:r>
      <w:commentRangeStart w:id="12"/>
      <w:r w:rsidR="006A5C8E">
        <w:rPr>
          <w:lang w:val="en-IE" w:eastAsia="en-GB"/>
        </w:rPr>
        <w:t>data driven models combined with neural networks</w:t>
      </w:r>
      <w:commentRangeEnd w:id="12"/>
      <w:r w:rsidR="006A5C8E">
        <w:rPr>
          <w:rStyle w:val="CommentReference"/>
        </w:rPr>
        <w:commentReference w:id="12"/>
      </w:r>
      <w:r w:rsidR="004845A8">
        <w:rPr>
          <w:lang w:val="en-IE" w:eastAsia="en-GB"/>
        </w:rPr>
        <w:t>.</w:t>
      </w:r>
    </w:p>
    <w:p w14:paraId="345CA864" w14:textId="5D721B11" w:rsidR="004845A8" w:rsidRDefault="004845A8" w:rsidP="004845A8">
      <w:pPr>
        <w:pStyle w:val="Heading1"/>
        <w:rPr>
          <w:lang w:val="en-IE" w:eastAsia="en-GB"/>
        </w:rPr>
      </w:pPr>
      <w:r>
        <w:rPr>
          <w:lang w:val="en-IE" w:eastAsia="en-GB"/>
        </w:rPr>
        <w:lastRenderedPageBreak/>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62C1FC7D"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4F9E778D" w14:textId="5A766B6A" w:rsidR="009448F6" w:rsidRPr="009448F6" w:rsidRDefault="002B0F1F">
      <w:pPr>
        <w:pStyle w:val="NormalWeb"/>
        <w:ind w:left="480" w:hanging="480"/>
        <w:divId w:val="1489440637"/>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9448F6" w:rsidRPr="009448F6">
        <w:rPr>
          <w:rFonts w:ascii="Calibri" w:hAnsi="Calibri"/>
          <w:noProof/>
          <w:sz w:val="22"/>
        </w:rPr>
        <w:t xml:space="preserve">Aitouche, a., Yang, Q. &amp; Ould Bouamama, B., 2011. Fault detection and isolation of PEM fuel cell system based on nonlinear analytical redundancy. </w:t>
      </w:r>
      <w:r w:rsidR="009448F6" w:rsidRPr="009448F6">
        <w:rPr>
          <w:rFonts w:ascii="Calibri" w:hAnsi="Calibri"/>
          <w:i/>
          <w:iCs/>
          <w:noProof/>
          <w:sz w:val="22"/>
        </w:rPr>
        <w:t>The European Physical Journal Applied Physics</w:t>
      </w:r>
      <w:r w:rsidR="009448F6" w:rsidRPr="009448F6">
        <w:rPr>
          <w:rFonts w:ascii="Calibri" w:hAnsi="Calibri"/>
          <w:noProof/>
          <w:sz w:val="22"/>
        </w:rPr>
        <w:t>, 54(2), p.23408.</w:t>
      </w:r>
    </w:p>
    <w:p w14:paraId="0D5D2ECC"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Bevilacqua, M. &amp; Braglia, M., 2000. The analytic hierarchy process applied to maintenance strategy selection. </w:t>
      </w:r>
      <w:r w:rsidRPr="009448F6">
        <w:rPr>
          <w:rFonts w:ascii="Calibri" w:hAnsi="Calibri"/>
          <w:i/>
          <w:iCs/>
          <w:noProof/>
          <w:sz w:val="22"/>
        </w:rPr>
        <w:t>Reliability Engineering &amp; System Safety</w:t>
      </w:r>
      <w:r w:rsidRPr="009448F6">
        <w:rPr>
          <w:rFonts w:ascii="Calibri" w:hAnsi="Calibri"/>
          <w:noProof/>
          <w:sz w:val="22"/>
        </w:rPr>
        <w:t>, 70(1), pp.71–83.</w:t>
      </w:r>
    </w:p>
    <w:p w14:paraId="4AD90207"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Cortés, O., Urquiza, G. &amp; Hernández, J. a., 2009. Optimization of operating conditions for compressor performance by means of neural network inverse. </w:t>
      </w:r>
      <w:r w:rsidRPr="009448F6">
        <w:rPr>
          <w:rFonts w:ascii="Calibri" w:hAnsi="Calibri"/>
          <w:i/>
          <w:iCs/>
          <w:noProof/>
          <w:sz w:val="22"/>
        </w:rPr>
        <w:t>Applied Energy</w:t>
      </w:r>
      <w:r w:rsidRPr="009448F6">
        <w:rPr>
          <w:rFonts w:ascii="Calibri" w:hAnsi="Calibri"/>
          <w:noProof/>
          <w:sz w:val="22"/>
        </w:rPr>
        <w:t>, 86(11), pp.2487–2493. Available at: http://dx.doi.org/10.1016/j.apenergy.2009.03.001.</w:t>
      </w:r>
    </w:p>
    <w:p w14:paraId="022FB00C"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Cui, H. et al., 2009. Research on fault diagnosis for reciprocating compressor valve using information entropy and SVM method. </w:t>
      </w:r>
      <w:r w:rsidRPr="009448F6">
        <w:rPr>
          <w:rFonts w:ascii="Calibri" w:hAnsi="Calibri"/>
          <w:i/>
          <w:iCs/>
          <w:noProof/>
          <w:sz w:val="22"/>
        </w:rPr>
        <w:t>Journal of Loss Prevention in the Process Industries</w:t>
      </w:r>
      <w:r w:rsidRPr="009448F6">
        <w:rPr>
          <w:rFonts w:ascii="Calibri" w:hAnsi="Calibri"/>
          <w:noProof/>
          <w:sz w:val="22"/>
        </w:rPr>
        <w:t>, 22(6), pp.864–867. Available at: http://dx.doi.org/10.1016/j.jlp.2009.08.012.</w:t>
      </w:r>
    </w:p>
    <w:p w14:paraId="7A81663E"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George Vachtsevanos, Frank L. Lewis, Michael Roemer, Andrew Hess, B.W., </w:t>
      </w:r>
      <w:r w:rsidRPr="009448F6">
        <w:rPr>
          <w:rFonts w:ascii="Calibri" w:hAnsi="Calibri"/>
          <w:i/>
          <w:iCs/>
          <w:noProof/>
          <w:sz w:val="22"/>
        </w:rPr>
        <w:t>Intelligent Fault Diagnosis and Prognosis for Engineering Systems</w:t>
      </w:r>
      <w:r w:rsidRPr="009448F6">
        <w:rPr>
          <w:rFonts w:ascii="Calibri" w:hAnsi="Calibri"/>
          <w:noProof/>
          <w:sz w:val="22"/>
        </w:rPr>
        <w:t>,</w:t>
      </w:r>
    </w:p>
    <w:p w14:paraId="513C46F8"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Gertler, J., 1998. </w:t>
      </w:r>
      <w:r w:rsidRPr="009448F6">
        <w:rPr>
          <w:rFonts w:ascii="Calibri" w:hAnsi="Calibri"/>
          <w:i/>
          <w:iCs/>
          <w:noProof/>
          <w:sz w:val="22"/>
        </w:rPr>
        <w:t>Fault Detection and Diagnosis in Engineering Systems</w:t>
      </w:r>
      <w:r w:rsidRPr="009448F6">
        <w:rPr>
          <w:rFonts w:ascii="Calibri" w:hAnsi="Calibri"/>
          <w:noProof/>
          <w:sz w:val="22"/>
        </w:rPr>
        <w:t>, Available at: http://books.google.com/books?id=fmPyTbbqKFIC.</w:t>
      </w:r>
    </w:p>
    <w:p w14:paraId="107B7EF9"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Ghorbanian, K. &amp; Gholamrezaei, M., 2009. An artificial neural network approach to compressor performance prediction. </w:t>
      </w:r>
      <w:r w:rsidRPr="009448F6">
        <w:rPr>
          <w:rFonts w:ascii="Calibri" w:hAnsi="Calibri"/>
          <w:i/>
          <w:iCs/>
          <w:noProof/>
          <w:sz w:val="22"/>
        </w:rPr>
        <w:t>Applied Energy</w:t>
      </w:r>
      <w:r w:rsidRPr="009448F6">
        <w:rPr>
          <w:rFonts w:ascii="Calibri" w:hAnsi="Calibri"/>
          <w:noProof/>
          <w:sz w:val="22"/>
        </w:rPr>
        <w:t>, 86(7-8), pp.1210–1221. Available at: http://dx.doi.org/10.1016/j.apenergy.2008.06.006.</w:t>
      </w:r>
    </w:p>
    <w:p w14:paraId="6CC2D8FE"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Van Harmelen, F., Lifschitz, V. &amp; Porter, B., 2008. </w:t>
      </w:r>
      <w:r w:rsidRPr="009448F6">
        <w:rPr>
          <w:rFonts w:ascii="Calibri" w:hAnsi="Calibri"/>
          <w:i/>
          <w:iCs/>
          <w:noProof/>
          <w:sz w:val="22"/>
        </w:rPr>
        <w:t>Handbook of Knowledge Representation</w:t>
      </w:r>
      <w:r w:rsidRPr="009448F6">
        <w:rPr>
          <w:rFonts w:ascii="Calibri" w:hAnsi="Calibri"/>
          <w:noProof/>
          <w:sz w:val="22"/>
        </w:rPr>
        <w:t>, Elsevier Science. Available at: https://books.google.ie/books?id=xwBDylHhJhYC.</w:t>
      </w:r>
    </w:p>
    <w:p w14:paraId="0A0B6D81"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Hinton, G.E. &amp; Salakhutdinov, R.R., 2006. Reducing the dimensionality of data with neural networks. </w:t>
      </w:r>
      <w:r w:rsidRPr="009448F6">
        <w:rPr>
          <w:rFonts w:ascii="Calibri" w:hAnsi="Calibri"/>
          <w:i/>
          <w:iCs/>
          <w:noProof/>
          <w:sz w:val="22"/>
        </w:rPr>
        <w:t>Science (New York, N.Y.)</w:t>
      </w:r>
      <w:r w:rsidRPr="009448F6">
        <w:rPr>
          <w:rFonts w:ascii="Calibri" w:hAnsi="Calibri"/>
          <w:noProof/>
          <w:sz w:val="22"/>
        </w:rPr>
        <w:t>, 313(5786), pp.504–7. Available at: http://www.sciencemag.org/content/313/5786/504.short [Accessed July 9, 2014].</w:t>
      </w:r>
    </w:p>
    <w:p w14:paraId="7374B09F"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James Li, C. et al., 1995. High Pressure Air Compressor Valve Fault Diagnosis Using Feedfor. </w:t>
      </w:r>
      <w:r w:rsidRPr="009448F6">
        <w:rPr>
          <w:rFonts w:ascii="Calibri" w:hAnsi="Calibri"/>
          <w:i/>
          <w:iCs/>
          <w:noProof/>
          <w:sz w:val="22"/>
        </w:rPr>
        <w:t>Mechanical Systems and Signal Processing</w:t>
      </w:r>
      <w:r w:rsidRPr="009448F6">
        <w:rPr>
          <w:rFonts w:ascii="Calibri" w:hAnsi="Calibri"/>
          <w:noProof/>
          <w:sz w:val="22"/>
        </w:rPr>
        <w:t>, 9(5), pp.527–536. Available at: http://www.sciencedirect.com/science/article/pii/S0888327085700404 [Accessed July 23, 2015].</w:t>
      </w:r>
    </w:p>
    <w:p w14:paraId="5EA8BDE5"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Kabbaj, N. et al., 2003. Fault detection and isolation in a greenhouse using parity relations. </w:t>
      </w:r>
      <w:r w:rsidRPr="009448F6">
        <w:rPr>
          <w:rFonts w:ascii="Calibri" w:hAnsi="Calibri"/>
          <w:i/>
          <w:iCs/>
          <w:noProof/>
          <w:sz w:val="22"/>
        </w:rPr>
        <w:t>EFTA 2003. 2003 IEEE Conference on Emerging Technologies and Factory Automation. Proceedings (Cat. No.03TH8696)</w:t>
      </w:r>
      <w:r w:rsidRPr="009448F6">
        <w:rPr>
          <w:rFonts w:ascii="Calibri" w:hAnsi="Calibri"/>
          <w:noProof/>
          <w:sz w:val="22"/>
        </w:rPr>
        <w:t>, 2(OCTOBER).</w:t>
      </w:r>
    </w:p>
    <w:p w14:paraId="0A89D708"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Krichel, S. V &amp; Sawodny, O., 2011. Analysis and optimization of compressed air networks with model-based approaches. </w:t>
      </w:r>
      <w:r w:rsidRPr="009448F6">
        <w:rPr>
          <w:rFonts w:ascii="Calibri" w:hAnsi="Calibri"/>
          <w:i/>
          <w:iCs/>
          <w:noProof/>
          <w:sz w:val="22"/>
        </w:rPr>
        <w:t>Pneumatica</w:t>
      </w:r>
      <w:r w:rsidRPr="009448F6">
        <w:rPr>
          <w:rFonts w:ascii="Calibri" w:hAnsi="Calibri"/>
          <w:noProof/>
          <w:sz w:val="22"/>
        </w:rPr>
        <w:t>, pp.334–341.</w:t>
      </w:r>
    </w:p>
    <w:p w14:paraId="650B0367"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Leonard, S.M., 1996. Increase reliability of reciprocating hydrogen compressors. </w:t>
      </w:r>
      <w:r w:rsidRPr="009448F6">
        <w:rPr>
          <w:rFonts w:ascii="Calibri" w:hAnsi="Calibri"/>
          <w:i/>
          <w:iCs/>
          <w:noProof/>
          <w:sz w:val="22"/>
        </w:rPr>
        <w:t>Hydrocarbon Processing</w:t>
      </w:r>
      <w:r w:rsidRPr="009448F6">
        <w:rPr>
          <w:rFonts w:ascii="Calibri" w:hAnsi="Calibri"/>
          <w:noProof/>
          <w:sz w:val="22"/>
        </w:rPr>
        <w:t>, 75(1). Available at: http://www.osti.gov/scitech/biblio/178356 [Accessed July 23, 2015].</w:t>
      </w:r>
    </w:p>
    <w:p w14:paraId="728E7AC7"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Petković, M. et al., 2012. On-line adaptive clustering for process monitoring and fault detection. </w:t>
      </w:r>
      <w:r w:rsidRPr="009448F6">
        <w:rPr>
          <w:rFonts w:ascii="Calibri" w:hAnsi="Calibri"/>
          <w:i/>
          <w:iCs/>
          <w:noProof/>
          <w:sz w:val="22"/>
        </w:rPr>
        <w:t>Expert Systems with Applications</w:t>
      </w:r>
      <w:r w:rsidRPr="009448F6">
        <w:rPr>
          <w:rFonts w:ascii="Calibri" w:hAnsi="Calibri"/>
          <w:noProof/>
          <w:sz w:val="22"/>
        </w:rPr>
        <w:t>, 39(11), pp.10226–10235.</w:t>
      </w:r>
    </w:p>
    <w:p w14:paraId="5F0927DE"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lastRenderedPageBreak/>
        <w:t xml:space="preserve">Qin, Q. et al., 2012. A novel scheme for fault detection of reciprocating compressor valves based on basis pursuit, wave matching and support vector machine. </w:t>
      </w:r>
      <w:r w:rsidRPr="009448F6">
        <w:rPr>
          <w:rFonts w:ascii="Calibri" w:hAnsi="Calibri"/>
          <w:i/>
          <w:iCs/>
          <w:noProof/>
          <w:sz w:val="22"/>
        </w:rPr>
        <w:t>Measurement: Journal of the International Measurement Confederation</w:t>
      </w:r>
      <w:r w:rsidRPr="009448F6">
        <w:rPr>
          <w:rFonts w:ascii="Calibri" w:hAnsi="Calibri"/>
          <w:noProof/>
          <w:sz w:val="22"/>
        </w:rPr>
        <w:t>, 45(5), pp.897–908. Available at: http://dx.doi.org/10.1016/j.measurement.2012.02.005.</w:t>
      </w:r>
    </w:p>
    <w:p w14:paraId="7D4B47FC"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Saaty, T.L., 2008. Decision making with the analytic hierarchy process. </w:t>
      </w:r>
      <w:r w:rsidRPr="009448F6">
        <w:rPr>
          <w:rFonts w:ascii="Calibri" w:hAnsi="Calibri"/>
          <w:i/>
          <w:iCs/>
          <w:noProof/>
          <w:sz w:val="22"/>
        </w:rPr>
        <w:t>International Journal of Services Sciences</w:t>
      </w:r>
      <w:r w:rsidRPr="009448F6">
        <w:rPr>
          <w:rFonts w:ascii="Calibri" w:hAnsi="Calibri"/>
          <w:noProof/>
          <w:sz w:val="22"/>
        </w:rPr>
        <w:t>, 1(1), p.83.</w:t>
      </w:r>
    </w:p>
    <w:p w14:paraId="4C1594AB"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Tran, V.T., Althobiani, F. &amp; Ball, A., 2014. An approach to fault diagnosis of reciprocating compressor valves using Teager-Kaiser energy operator and deep belief networks. </w:t>
      </w:r>
      <w:r w:rsidRPr="009448F6">
        <w:rPr>
          <w:rFonts w:ascii="Calibri" w:hAnsi="Calibri"/>
          <w:i/>
          <w:iCs/>
          <w:noProof/>
          <w:sz w:val="22"/>
        </w:rPr>
        <w:t>Expert Systems with Applications</w:t>
      </w:r>
      <w:r w:rsidRPr="009448F6">
        <w:rPr>
          <w:rFonts w:ascii="Calibri" w:hAnsi="Calibri"/>
          <w:noProof/>
          <w:sz w:val="22"/>
        </w:rPr>
        <w:t>, 41(9), pp.4113–4122. Available at: http://dx.doi.org/10.1016/j.eswa.2013.12.026.</w:t>
      </w:r>
    </w:p>
    <w:p w14:paraId="72F5435A"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Verma, N.K., Roy, A. &amp; Salour, A., 2011. An optimized fault diagnosis method for reciprocating air compressors based on SVM. </w:t>
      </w:r>
      <w:r w:rsidRPr="009448F6">
        <w:rPr>
          <w:rFonts w:ascii="Calibri" w:hAnsi="Calibri"/>
          <w:i/>
          <w:iCs/>
          <w:noProof/>
          <w:sz w:val="22"/>
        </w:rPr>
        <w:t>Proceedings - 2011 IEEE International Conference on System Engineering and Technology, ICSET 2011</w:t>
      </w:r>
      <w:r w:rsidRPr="009448F6">
        <w:rPr>
          <w:rFonts w:ascii="Calibri" w:hAnsi="Calibri"/>
          <w:noProof/>
          <w:sz w:val="22"/>
        </w:rPr>
        <w:t>, pp.65–69.</w:t>
      </w:r>
    </w:p>
    <w:p w14:paraId="4625CEBA"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Xenos, D.P. et al., 2015. Optimization of a network of compressors in parallel: Real Time Optimization (RTO) of compressors in chemical plants – An industrial case study. </w:t>
      </w:r>
      <w:r w:rsidRPr="009448F6">
        <w:rPr>
          <w:rFonts w:ascii="Calibri" w:hAnsi="Calibri"/>
          <w:i/>
          <w:iCs/>
          <w:noProof/>
          <w:sz w:val="22"/>
        </w:rPr>
        <w:t>Applied Energy</w:t>
      </w:r>
      <w:r w:rsidRPr="009448F6">
        <w:rPr>
          <w:rFonts w:ascii="Calibri" w:hAnsi="Calibri"/>
          <w:noProof/>
          <w:sz w:val="22"/>
        </w:rPr>
        <w:t>, 144, pp.51–63. Available at: http://linkinghub.elsevier.com/retrieve/pii/S0306261915000161.</w:t>
      </w:r>
    </w:p>
    <w:p w14:paraId="3378994D"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Xenos, D.P. et al., 2014. Preprocessing of Raw Data for Developing Steady-State Data-Driven Models for Optimizing Compressor Stations. , (July).</w:t>
      </w:r>
    </w:p>
    <w:p w14:paraId="349DEFBF"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Yu, Y. et al., 2007. Neural-network based analysis and prediction of a compressor’s characteristic performance map. </w:t>
      </w:r>
      <w:r w:rsidRPr="009448F6">
        <w:rPr>
          <w:rFonts w:ascii="Calibri" w:hAnsi="Calibri"/>
          <w:i/>
          <w:iCs/>
          <w:noProof/>
          <w:sz w:val="22"/>
        </w:rPr>
        <w:t>Applied Energy</w:t>
      </w:r>
      <w:r w:rsidRPr="009448F6">
        <w:rPr>
          <w:rFonts w:ascii="Calibri" w:hAnsi="Calibri"/>
          <w:noProof/>
          <w:sz w:val="22"/>
        </w:rPr>
        <w:t>, 84(1), pp.48–55.</w:t>
      </w:r>
    </w:p>
    <w:p w14:paraId="2A0344E2" w14:textId="77777777" w:rsidR="009448F6" w:rsidRPr="009448F6" w:rsidRDefault="009448F6">
      <w:pPr>
        <w:pStyle w:val="NormalWeb"/>
        <w:ind w:left="480" w:hanging="480"/>
        <w:divId w:val="1489440637"/>
        <w:rPr>
          <w:rFonts w:ascii="Calibri" w:hAnsi="Calibri"/>
          <w:noProof/>
          <w:sz w:val="22"/>
        </w:rPr>
      </w:pPr>
      <w:r w:rsidRPr="009448F6">
        <w:rPr>
          <w:rFonts w:ascii="Calibri" w:hAnsi="Calibri"/>
          <w:noProof/>
          <w:sz w:val="22"/>
        </w:rPr>
        <w:t xml:space="preserve">Zanoli, S.M., Astolfi, G. &amp; Barboni, L., 2010. Applications of fault diagnosis techniques for a multishaft centrifugal compressor. </w:t>
      </w:r>
      <w:r w:rsidRPr="009448F6">
        <w:rPr>
          <w:rFonts w:ascii="Calibri" w:hAnsi="Calibri"/>
          <w:i/>
          <w:iCs/>
          <w:noProof/>
          <w:sz w:val="22"/>
        </w:rPr>
        <w:t>18th Mediterranean Conference on Control and Automation, MED’10 - Conference Proceedings</w:t>
      </w:r>
      <w:r w:rsidRPr="009448F6">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p w14:paraId="3322AFAC" w14:textId="77777777" w:rsidR="006A5C8E" w:rsidRDefault="006A5C8E" w:rsidP="006A5C8E">
      <w:pPr>
        <w:pStyle w:val="Heading2"/>
        <w:rPr>
          <w:lang w:val="en-IE" w:eastAsia="en-GB"/>
        </w:rPr>
      </w:pPr>
      <w:r>
        <w:rPr>
          <w:lang w:val="en-IE" w:eastAsia="en-GB"/>
        </w:rPr>
        <w:t>Method Descriptions</w:t>
      </w:r>
    </w:p>
    <w:p w14:paraId="03BDB370" w14:textId="77777777" w:rsidR="006A5C8E" w:rsidRDefault="006A5C8E" w:rsidP="006A5C8E">
      <w:pPr>
        <w:rPr>
          <w:lang w:val="en-IE" w:eastAsia="en-GB"/>
        </w:rPr>
      </w:pPr>
      <w:r>
        <w:rPr>
          <w:lang w:val="en-IE" w:eastAsia="en-GB"/>
        </w:rPr>
        <w:t>In this review the following methods are considered:</w:t>
      </w:r>
    </w:p>
    <w:p w14:paraId="1F9990CD" w14:textId="77777777" w:rsidR="006A5C8E" w:rsidRDefault="006A5C8E" w:rsidP="006A5C8E">
      <w:pPr>
        <w:pStyle w:val="ListParagraph"/>
        <w:numPr>
          <w:ilvl w:val="0"/>
          <w:numId w:val="7"/>
        </w:numPr>
        <w:rPr>
          <w:lang w:val="en-IE" w:eastAsia="en-GB"/>
        </w:rPr>
      </w:pPr>
      <w:r>
        <w:rPr>
          <w:lang w:val="en-IE" w:eastAsia="en-GB"/>
        </w:rPr>
        <w:t>Rule based systems</w:t>
      </w:r>
    </w:p>
    <w:p w14:paraId="6154DC64" w14:textId="77777777" w:rsidR="006A5C8E" w:rsidRDefault="006A5C8E" w:rsidP="006A5C8E">
      <w:pPr>
        <w:pStyle w:val="ListParagraph"/>
        <w:numPr>
          <w:ilvl w:val="0"/>
          <w:numId w:val="7"/>
        </w:numPr>
        <w:rPr>
          <w:lang w:val="en-IE" w:eastAsia="en-GB"/>
        </w:rPr>
      </w:pPr>
      <w:r>
        <w:rPr>
          <w:lang w:val="en-IE" w:eastAsia="en-GB"/>
        </w:rPr>
        <w:t>Engineering model based systems</w:t>
      </w:r>
    </w:p>
    <w:p w14:paraId="0F97D2F4" w14:textId="77777777" w:rsidR="006A5C8E" w:rsidRPr="004A7658" w:rsidRDefault="006A5C8E" w:rsidP="006A5C8E">
      <w:pPr>
        <w:pStyle w:val="ListParagraph"/>
        <w:numPr>
          <w:ilvl w:val="0"/>
          <w:numId w:val="7"/>
        </w:numPr>
        <w:rPr>
          <w:strike/>
          <w:lang w:val="en-IE" w:eastAsia="en-GB"/>
        </w:rPr>
      </w:pPr>
      <w:r w:rsidRPr="004A7658">
        <w:rPr>
          <w:strike/>
          <w:lang w:val="en-IE" w:eastAsia="en-GB"/>
        </w:rPr>
        <w:t>Machine Learning</w:t>
      </w:r>
    </w:p>
    <w:p w14:paraId="4E84A053" w14:textId="77777777" w:rsidR="006A5C8E" w:rsidRDefault="006A5C8E" w:rsidP="006A5C8E">
      <w:pPr>
        <w:pStyle w:val="ListParagraph"/>
        <w:numPr>
          <w:ilvl w:val="0"/>
          <w:numId w:val="7"/>
        </w:numPr>
        <w:rPr>
          <w:lang w:val="en-IE" w:eastAsia="en-GB"/>
        </w:rPr>
      </w:pPr>
      <w:r>
        <w:rPr>
          <w:lang w:val="en-IE" w:eastAsia="en-GB"/>
        </w:rPr>
        <w:t>Statistical learning</w:t>
      </w:r>
    </w:p>
    <w:p w14:paraId="51076725" w14:textId="77777777" w:rsidR="006A5C8E" w:rsidRPr="004A7658" w:rsidRDefault="006A5C8E" w:rsidP="006A5C8E">
      <w:pPr>
        <w:pStyle w:val="ListParagraph"/>
        <w:numPr>
          <w:ilvl w:val="1"/>
          <w:numId w:val="7"/>
        </w:numPr>
        <w:rPr>
          <w:lang w:val="en-IE" w:eastAsia="en-GB"/>
        </w:rPr>
      </w:pPr>
      <w:r>
        <w:rPr>
          <w:lang w:val="en-IE" w:eastAsia="en-GB"/>
        </w:rPr>
        <w:t>Generalised linear model</w:t>
      </w:r>
    </w:p>
    <w:p w14:paraId="240CCBDD" w14:textId="77777777" w:rsidR="006A5C8E" w:rsidRPr="004A7658" w:rsidRDefault="006A5C8E" w:rsidP="006A5C8E">
      <w:pPr>
        <w:pStyle w:val="ListParagraph"/>
        <w:numPr>
          <w:ilvl w:val="0"/>
          <w:numId w:val="7"/>
        </w:numPr>
        <w:rPr>
          <w:strike/>
          <w:lang w:val="en-IE" w:eastAsia="en-GB"/>
        </w:rPr>
      </w:pPr>
      <w:r w:rsidRPr="004A7658">
        <w:rPr>
          <w:strike/>
          <w:lang w:val="en-IE" w:eastAsia="en-GB"/>
        </w:rPr>
        <w:t>Support Vector Machines</w:t>
      </w:r>
    </w:p>
    <w:p w14:paraId="19F59376" w14:textId="77777777" w:rsidR="006A5C8E" w:rsidRDefault="006A5C8E" w:rsidP="006A5C8E">
      <w:pPr>
        <w:pStyle w:val="ListParagraph"/>
        <w:numPr>
          <w:ilvl w:val="0"/>
          <w:numId w:val="7"/>
        </w:numPr>
        <w:rPr>
          <w:strike/>
          <w:lang w:val="en-IE" w:eastAsia="en-GB"/>
        </w:rPr>
      </w:pPr>
      <w:r w:rsidRPr="007A45BE">
        <w:rPr>
          <w:strike/>
          <w:lang w:val="en-IE" w:eastAsia="en-GB"/>
        </w:rPr>
        <w:t>Neural Networks</w:t>
      </w:r>
    </w:p>
    <w:p w14:paraId="7D26D5DA" w14:textId="77777777" w:rsidR="006A5C8E" w:rsidRPr="007215AC" w:rsidRDefault="006A5C8E" w:rsidP="006A5C8E">
      <w:pPr>
        <w:pStyle w:val="ListParagraph"/>
        <w:numPr>
          <w:ilvl w:val="1"/>
          <w:numId w:val="7"/>
        </w:numPr>
        <w:rPr>
          <w:strike/>
          <w:lang w:val="en-IE" w:eastAsia="en-GB"/>
        </w:rPr>
      </w:pPr>
      <w:r>
        <w:rPr>
          <w:lang w:val="en-IE" w:eastAsia="en-GB"/>
        </w:rPr>
        <w:t>Restricted Boltzmann Machines (leading to)</w:t>
      </w:r>
    </w:p>
    <w:p w14:paraId="55E7110B" w14:textId="77777777" w:rsidR="006A5C8E" w:rsidRPr="00372AFF" w:rsidRDefault="006A5C8E" w:rsidP="006A5C8E">
      <w:pPr>
        <w:pStyle w:val="ListParagraph"/>
        <w:numPr>
          <w:ilvl w:val="2"/>
          <w:numId w:val="7"/>
        </w:numPr>
        <w:rPr>
          <w:strike/>
          <w:lang w:val="en-IE" w:eastAsia="en-GB"/>
        </w:rPr>
      </w:pPr>
      <w:r w:rsidRPr="00372AFF">
        <w:rPr>
          <w:strike/>
          <w:lang w:val="en-IE" w:eastAsia="en-GB"/>
        </w:rPr>
        <w:t>Deep Belief Networks</w:t>
      </w:r>
    </w:p>
    <w:p w14:paraId="1C85AEC9" w14:textId="77777777" w:rsidR="006A5C8E" w:rsidRDefault="006A5C8E" w:rsidP="006A5C8E">
      <w:pPr>
        <w:pStyle w:val="ListParagraph"/>
        <w:numPr>
          <w:ilvl w:val="0"/>
          <w:numId w:val="7"/>
        </w:numPr>
        <w:rPr>
          <w:lang w:val="en-IE" w:eastAsia="en-GB"/>
        </w:rPr>
      </w:pPr>
      <w:r w:rsidRPr="00477DFD">
        <w:rPr>
          <w:lang w:val="en-IE" w:eastAsia="en-GB"/>
        </w:rPr>
        <w:lastRenderedPageBreak/>
        <w:t>Mixture Model Classification</w:t>
      </w:r>
    </w:p>
    <w:p w14:paraId="4F8F1C0D" w14:textId="77777777" w:rsidR="006A5C8E" w:rsidRDefault="006A5C8E" w:rsidP="006A5C8E">
      <w:pPr>
        <w:pStyle w:val="ListParagraph"/>
        <w:numPr>
          <w:ilvl w:val="0"/>
          <w:numId w:val="7"/>
        </w:numPr>
        <w:rPr>
          <w:lang w:val="en-IE" w:eastAsia="en-GB"/>
        </w:rPr>
      </w:pPr>
      <w:r>
        <w:rPr>
          <w:lang w:val="en-IE" w:eastAsia="en-GB"/>
        </w:rPr>
        <w:t>Model Based Methods</w:t>
      </w:r>
    </w:p>
    <w:p w14:paraId="4034000E" w14:textId="77777777" w:rsidR="006A5C8E" w:rsidRPr="00477DFD" w:rsidRDefault="006A5C8E" w:rsidP="006A5C8E">
      <w:pPr>
        <w:pStyle w:val="ListParagraph"/>
        <w:numPr>
          <w:ilvl w:val="1"/>
          <w:numId w:val="7"/>
        </w:numPr>
        <w:rPr>
          <w:lang w:val="en-IE" w:eastAsia="en-GB"/>
        </w:rPr>
      </w:pPr>
      <w:r>
        <w:rPr>
          <w:lang w:val="en-IE" w:eastAsia="en-GB"/>
        </w:rPr>
        <w:fldChar w:fldCharType="begin" w:fldLock="1"/>
      </w:r>
      <w:r>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25F2F10E" w14:textId="77777777" w:rsidR="006A5C8E" w:rsidRPr="00477DFD" w:rsidRDefault="006A5C8E" w:rsidP="006A5C8E">
      <w:pPr>
        <w:pStyle w:val="ListParagraph"/>
        <w:numPr>
          <w:ilvl w:val="0"/>
          <w:numId w:val="7"/>
        </w:numPr>
        <w:rPr>
          <w:lang w:val="en-IE" w:eastAsia="en-GB"/>
        </w:rPr>
      </w:pPr>
      <w:r w:rsidRPr="00477DFD">
        <w:rPr>
          <w:lang w:val="en-IE" w:eastAsia="en-GB"/>
        </w:rPr>
        <w:t>Fuzzy Logic</w:t>
      </w:r>
    </w:p>
    <w:p w14:paraId="74166300" w14:textId="77777777" w:rsidR="006A5C8E" w:rsidRPr="00477DFD" w:rsidRDefault="006A5C8E" w:rsidP="006A5C8E">
      <w:pPr>
        <w:pStyle w:val="ListParagraph"/>
        <w:numPr>
          <w:ilvl w:val="0"/>
          <w:numId w:val="7"/>
        </w:numPr>
        <w:rPr>
          <w:lang w:val="en-IE" w:eastAsia="en-GB"/>
        </w:rPr>
      </w:pPr>
      <w:r w:rsidRPr="00477DFD">
        <w:rPr>
          <w:lang w:val="en-IE" w:eastAsia="en-GB"/>
        </w:rPr>
        <w:t>Regression Methods</w:t>
      </w:r>
    </w:p>
    <w:p w14:paraId="19E0EAB1" w14:textId="77777777" w:rsidR="006A5C8E" w:rsidRPr="00477DFD" w:rsidRDefault="006A5C8E" w:rsidP="006A5C8E">
      <w:pPr>
        <w:pStyle w:val="ListParagraph"/>
        <w:numPr>
          <w:ilvl w:val="0"/>
          <w:numId w:val="7"/>
        </w:numPr>
        <w:rPr>
          <w:lang w:val="en-IE" w:eastAsia="en-GB"/>
        </w:rPr>
      </w:pPr>
      <w:r w:rsidRPr="00477DFD">
        <w:rPr>
          <w:lang w:val="en-IE" w:eastAsia="en-GB"/>
        </w:rPr>
        <w:t>Instance-based methods</w:t>
      </w:r>
    </w:p>
    <w:p w14:paraId="64984D28" w14:textId="77777777" w:rsidR="006A5C8E" w:rsidRPr="00477DFD" w:rsidRDefault="006A5C8E" w:rsidP="006A5C8E">
      <w:pPr>
        <w:pStyle w:val="ListParagraph"/>
        <w:numPr>
          <w:ilvl w:val="0"/>
          <w:numId w:val="7"/>
        </w:numPr>
        <w:rPr>
          <w:lang w:val="en-IE" w:eastAsia="en-GB"/>
        </w:rPr>
      </w:pPr>
      <w:r w:rsidRPr="00477DFD">
        <w:rPr>
          <w:lang w:val="en-IE" w:eastAsia="en-GB"/>
        </w:rPr>
        <w:t>Regularisation Methods</w:t>
      </w:r>
    </w:p>
    <w:p w14:paraId="41D4F4F6" w14:textId="77777777" w:rsidR="006A5C8E" w:rsidRPr="004A7658" w:rsidRDefault="006A5C8E" w:rsidP="006A5C8E">
      <w:pPr>
        <w:pStyle w:val="ListParagraph"/>
        <w:numPr>
          <w:ilvl w:val="0"/>
          <w:numId w:val="7"/>
        </w:numPr>
        <w:rPr>
          <w:strike/>
          <w:lang w:val="en-IE" w:eastAsia="en-GB"/>
        </w:rPr>
      </w:pPr>
      <w:r w:rsidRPr="004A7658">
        <w:rPr>
          <w:strike/>
          <w:lang w:val="en-IE" w:eastAsia="en-GB"/>
        </w:rPr>
        <w:t>Decision Tree Learning</w:t>
      </w:r>
    </w:p>
    <w:p w14:paraId="21C65DC2" w14:textId="77777777" w:rsidR="006A5C8E" w:rsidRPr="004A7658" w:rsidRDefault="006A5C8E" w:rsidP="006A5C8E">
      <w:pPr>
        <w:pStyle w:val="ListParagraph"/>
        <w:numPr>
          <w:ilvl w:val="0"/>
          <w:numId w:val="7"/>
        </w:numPr>
        <w:rPr>
          <w:strike/>
          <w:lang w:val="en-IE" w:eastAsia="en-GB"/>
        </w:rPr>
      </w:pPr>
      <w:r w:rsidRPr="004A7658">
        <w:rPr>
          <w:strike/>
          <w:lang w:val="en-IE" w:eastAsia="en-GB"/>
        </w:rPr>
        <w:t>Bayesian Methods</w:t>
      </w:r>
    </w:p>
    <w:p w14:paraId="52078D87" w14:textId="77777777" w:rsidR="006A5C8E" w:rsidRPr="00477DFD" w:rsidRDefault="006A5C8E" w:rsidP="006A5C8E">
      <w:pPr>
        <w:pStyle w:val="ListParagraph"/>
        <w:numPr>
          <w:ilvl w:val="0"/>
          <w:numId w:val="7"/>
        </w:numPr>
        <w:rPr>
          <w:lang w:val="en-IE" w:eastAsia="en-GB"/>
        </w:rPr>
      </w:pPr>
      <w:r w:rsidRPr="00477DFD">
        <w:rPr>
          <w:lang w:val="en-IE" w:eastAsia="en-GB"/>
        </w:rPr>
        <w:t>Kernel Methods (SVM)</w:t>
      </w:r>
    </w:p>
    <w:p w14:paraId="06CD5AC6" w14:textId="77777777" w:rsidR="006A5C8E" w:rsidRPr="004A7658" w:rsidRDefault="006A5C8E" w:rsidP="006A5C8E">
      <w:pPr>
        <w:pStyle w:val="ListParagraph"/>
        <w:numPr>
          <w:ilvl w:val="0"/>
          <w:numId w:val="7"/>
        </w:numPr>
        <w:rPr>
          <w:strike/>
          <w:lang w:val="en-IE" w:eastAsia="en-GB"/>
        </w:rPr>
      </w:pPr>
      <w:r w:rsidRPr="004A7658">
        <w:rPr>
          <w:strike/>
          <w:lang w:val="en-IE" w:eastAsia="en-GB"/>
        </w:rPr>
        <w:t>Clustering Methods</w:t>
      </w:r>
    </w:p>
    <w:p w14:paraId="0F201288" w14:textId="77777777" w:rsidR="006A5C8E" w:rsidRPr="004A7658" w:rsidRDefault="006A5C8E" w:rsidP="006A5C8E">
      <w:pPr>
        <w:pStyle w:val="ListParagraph"/>
        <w:numPr>
          <w:ilvl w:val="0"/>
          <w:numId w:val="7"/>
        </w:numPr>
        <w:rPr>
          <w:strike/>
          <w:lang w:val="en-IE" w:eastAsia="en-GB"/>
        </w:rPr>
      </w:pPr>
      <w:r w:rsidRPr="004A7658">
        <w:rPr>
          <w:strike/>
          <w:lang w:val="en-IE" w:eastAsia="en-GB"/>
        </w:rPr>
        <w:t>Association Rule Learning</w:t>
      </w:r>
    </w:p>
    <w:p w14:paraId="5C73B283" w14:textId="77777777" w:rsidR="006A5C8E" w:rsidRDefault="006A5C8E" w:rsidP="006A5C8E">
      <w:pPr>
        <w:pStyle w:val="ListParagraph"/>
        <w:numPr>
          <w:ilvl w:val="0"/>
          <w:numId w:val="7"/>
        </w:numPr>
        <w:rPr>
          <w:lang w:val="en-IE" w:eastAsia="en-GB"/>
        </w:rPr>
      </w:pPr>
      <w:r w:rsidRPr="00477DFD">
        <w:rPr>
          <w:lang w:val="en-IE" w:eastAsia="en-GB"/>
        </w:rPr>
        <w:t>Deep Learning Methods</w:t>
      </w:r>
    </w:p>
    <w:p w14:paraId="5D9433E3" w14:textId="77777777" w:rsidR="006A5C8E" w:rsidRPr="00372AFF" w:rsidRDefault="006A5C8E" w:rsidP="006A5C8E">
      <w:pPr>
        <w:pStyle w:val="ListParagraph"/>
        <w:numPr>
          <w:ilvl w:val="1"/>
          <w:numId w:val="7"/>
        </w:numPr>
        <w:rPr>
          <w:strike/>
          <w:lang w:val="en-IE" w:eastAsia="en-GB"/>
        </w:rPr>
      </w:pPr>
      <w:r w:rsidRPr="00372AFF">
        <w:rPr>
          <w:strike/>
          <w:lang w:val="en-IE" w:eastAsia="en-GB"/>
        </w:rPr>
        <w:t>Deep Belief Networks</w:t>
      </w:r>
    </w:p>
    <w:p w14:paraId="199785AD" w14:textId="77777777" w:rsidR="006A5C8E" w:rsidRPr="00477DFD" w:rsidRDefault="006A5C8E" w:rsidP="006A5C8E">
      <w:pPr>
        <w:pStyle w:val="ListParagraph"/>
        <w:numPr>
          <w:ilvl w:val="0"/>
          <w:numId w:val="7"/>
        </w:numPr>
        <w:rPr>
          <w:lang w:val="en-IE" w:eastAsia="en-GB"/>
        </w:rPr>
      </w:pPr>
      <w:r w:rsidRPr="00477DFD">
        <w:rPr>
          <w:lang w:val="en-IE" w:eastAsia="en-GB"/>
        </w:rPr>
        <w:t>Dimensionality Reduction</w:t>
      </w:r>
    </w:p>
    <w:p w14:paraId="64EFFB23" w14:textId="77777777" w:rsidR="006A5C8E" w:rsidRDefault="006A5C8E" w:rsidP="006A5C8E">
      <w:pPr>
        <w:pStyle w:val="ListParagraph"/>
        <w:numPr>
          <w:ilvl w:val="0"/>
          <w:numId w:val="7"/>
        </w:numPr>
        <w:rPr>
          <w:lang w:val="en-IE" w:eastAsia="en-GB"/>
        </w:rPr>
      </w:pPr>
      <w:r w:rsidRPr="00477DFD">
        <w:rPr>
          <w:lang w:val="en-IE" w:eastAsia="en-GB"/>
        </w:rPr>
        <w:t>Ensemble Methods</w:t>
      </w:r>
    </w:p>
    <w:p w14:paraId="65825DE1" w14:textId="77777777" w:rsidR="006A5C8E" w:rsidRPr="007A45BE" w:rsidRDefault="006A5C8E" w:rsidP="006A5C8E">
      <w:pPr>
        <w:pStyle w:val="ListParagraph"/>
        <w:numPr>
          <w:ilvl w:val="0"/>
          <w:numId w:val="7"/>
        </w:numPr>
        <w:rPr>
          <w:strike/>
          <w:lang w:val="en-IE" w:eastAsia="en-GB"/>
        </w:rPr>
      </w:pPr>
      <w:r w:rsidRPr="007A45BE">
        <w:rPr>
          <w:strike/>
          <w:lang w:val="en-IE" w:eastAsia="en-GB"/>
        </w:rPr>
        <w:t>Principal Component Analysis</w:t>
      </w:r>
    </w:p>
    <w:p w14:paraId="55587DB8" w14:textId="77777777" w:rsidR="006A5C8E" w:rsidRDefault="006A5C8E" w:rsidP="006A5C8E">
      <w:pPr>
        <w:pStyle w:val="ListParagraph"/>
        <w:numPr>
          <w:ilvl w:val="0"/>
          <w:numId w:val="7"/>
        </w:numPr>
        <w:rPr>
          <w:lang w:val="en-IE" w:eastAsia="en-GB"/>
        </w:rPr>
      </w:pPr>
      <w:r>
        <w:rPr>
          <w:lang w:val="en-IE" w:eastAsia="en-GB"/>
        </w:rPr>
        <w:t>Data Mining</w:t>
      </w:r>
    </w:p>
    <w:p w14:paraId="3EDBD4C9" w14:textId="77777777" w:rsidR="006A5C8E" w:rsidRPr="004A7658" w:rsidRDefault="006A5C8E" w:rsidP="006A5C8E">
      <w:pPr>
        <w:pStyle w:val="ListParagraph"/>
        <w:numPr>
          <w:ilvl w:val="0"/>
          <w:numId w:val="7"/>
        </w:numPr>
        <w:rPr>
          <w:strike/>
          <w:lang w:val="en-IE" w:eastAsia="en-GB"/>
        </w:rPr>
      </w:pPr>
      <w:r w:rsidRPr="004A7658">
        <w:rPr>
          <w:strike/>
          <w:lang w:val="en-IE" w:eastAsia="en-GB"/>
        </w:rPr>
        <w:t>Fault tree analysis</w:t>
      </w:r>
    </w:p>
    <w:p w14:paraId="127EEDCD" w14:textId="77777777" w:rsidR="006A5C8E" w:rsidRDefault="006A5C8E" w:rsidP="006A5C8E">
      <w:pPr>
        <w:pStyle w:val="ListParagraph"/>
        <w:numPr>
          <w:ilvl w:val="0"/>
          <w:numId w:val="7"/>
        </w:numPr>
        <w:rPr>
          <w:lang w:val="en-IE" w:eastAsia="en-GB"/>
        </w:rPr>
      </w:pPr>
      <w:r>
        <w:rPr>
          <w:lang w:val="en-IE" w:eastAsia="en-GB"/>
        </w:rPr>
        <w:t xml:space="preserve">FMEA and AHP </w:t>
      </w:r>
      <w:r>
        <w:rPr>
          <w:lang w:val="en-IE" w:eastAsia="en-GB"/>
        </w:rPr>
        <w:fldChar w:fldCharType="begin" w:fldLock="1"/>
      </w:r>
      <w:r>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8E52A3">
        <w:rPr>
          <w:noProof/>
          <w:lang w:val="en-IE" w:eastAsia="en-GB"/>
        </w:rPr>
        <w:t>(Bevilacqua &amp; Braglia 2000)</w:t>
      </w:r>
      <w:r>
        <w:rPr>
          <w:lang w:val="en-IE" w:eastAsia="en-GB"/>
        </w:rPr>
        <w:fldChar w:fldCharType="end"/>
      </w:r>
    </w:p>
    <w:p w14:paraId="2A758F97" w14:textId="77777777" w:rsidR="006A5C8E" w:rsidRDefault="006A5C8E" w:rsidP="006A5C8E">
      <w:pPr>
        <w:pStyle w:val="ListParagraph"/>
        <w:numPr>
          <w:ilvl w:val="0"/>
          <w:numId w:val="7"/>
        </w:numPr>
        <w:rPr>
          <w:lang w:val="en-IE" w:eastAsia="en-GB"/>
        </w:rPr>
      </w:pPr>
      <w:r>
        <w:rPr>
          <w:lang w:val="en-IE" w:eastAsia="en-GB"/>
        </w:rPr>
        <w:t>Failure mode analysis</w:t>
      </w:r>
    </w:p>
    <w:p w14:paraId="5C5D561E" w14:textId="77777777" w:rsidR="006A5C8E" w:rsidRPr="006A5C8E" w:rsidRDefault="006A5C8E" w:rsidP="006A5C8E">
      <w:pPr>
        <w:rPr>
          <w:lang w:val="en-IE" w:eastAsia="en-GB"/>
        </w:rPr>
      </w:pPr>
    </w:p>
    <w:p w14:paraId="54BA30B3" w14:textId="77777777" w:rsidR="006A5C8E" w:rsidRDefault="006A5C8E" w:rsidP="006A5C8E">
      <w:pPr>
        <w:rPr>
          <w:lang w:val="en-IE" w:eastAsia="en-GB"/>
        </w:rPr>
      </w:pPr>
    </w:p>
    <w:p w14:paraId="05EB2D5B" w14:textId="77777777" w:rsidR="006A5C8E" w:rsidRDefault="006A5C8E" w:rsidP="006A5C8E">
      <w:pPr>
        <w:jc w:val="left"/>
        <w:rPr>
          <w:lang w:val="en-IE" w:eastAsia="en-GB"/>
        </w:rPr>
      </w:pPr>
      <w:r>
        <w:rPr>
          <w:lang w:val="en-IE" w:eastAsia="en-GB"/>
        </w:rPr>
        <w:br w:type="page"/>
      </w:r>
    </w:p>
    <w:p w14:paraId="2A37A5DF" w14:textId="77777777" w:rsidR="006A5C8E" w:rsidRDefault="006A5C8E" w:rsidP="006A5C8E">
      <w:pPr>
        <w:jc w:val="left"/>
        <w:rPr>
          <w:rFonts w:asciiTheme="minorHAnsi" w:hAnsiTheme="minorHAnsi"/>
        </w:rPr>
      </w:pPr>
    </w:p>
    <w:p w14:paraId="33E31D20" w14:textId="77777777" w:rsidR="006A5C8E" w:rsidRDefault="006A5C8E" w:rsidP="006A5C8E">
      <w:pPr>
        <w:pStyle w:val="Heading3"/>
        <w:rPr>
          <w:lang w:val="en-IE" w:eastAsia="en-GB"/>
        </w:rPr>
      </w:pPr>
      <w:r>
        <w:rPr>
          <w:lang w:val="en-IE" w:eastAsia="en-GB"/>
        </w:rPr>
        <w:t>Support Vector Machines</w:t>
      </w:r>
    </w:p>
    <w:p w14:paraId="2AE1288C" w14:textId="77777777" w:rsidR="006A5C8E" w:rsidRPr="00D509DC" w:rsidRDefault="006A5C8E" w:rsidP="006A5C8E">
      <w:pPr>
        <w:rPr>
          <w:lang w:val="en-IE" w:eastAsia="en-GB"/>
        </w:rPr>
      </w:pPr>
    </w:p>
    <w:p w14:paraId="1ADD471F" w14:textId="77777777" w:rsidR="006A5C8E" w:rsidRDefault="006A5C8E" w:rsidP="006A5C8E">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Pr>
          <w:lang w:val="en-IE" w:eastAsia="en-GB"/>
        </w:rPr>
        <w:t xml:space="preserve"> and </w:t>
      </w:r>
      <w:r>
        <w:rPr>
          <w:lang w:val="en-IE" w:eastAsia="en-GB"/>
        </w:rPr>
        <w:fldChar w:fldCharType="begin" w:fldLock="1"/>
      </w:r>
      <w:r>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Pr>
          <w:lang w:val="en-IE" w:eastAsia="en-GB"/>
        </w:rPr>
        <w:fldChar w:fldCharType="separate"/>
      </w:r>
      <w:r w:rsidRPr="00372AFF">
        <w:rPr>
          <w:noProof/>
          <w:lang w:val="en-IE" w:eastAsia="en-GB"/>
        </w:rPr>
        <w:t>(Verma et al. 2011)</w:t>
      </w:r>
      <w:r>
        <w:rPr>
          <w:lang w:val="en-IE" w:eastAsia="en-GB"/>
        </w:rPr>
        <w:fldChar w:fldCharType="end"/>
      </w:r>
      <w:r>
        <w:rPr>
          <w:lang w:val="en-IE" w:eastAsia="en-GB"/>
        </w:rPr>
        <w:t>.</w:t>
      </w:r>
    </w:p>
    <w:p w14:paraId="35FE35F2" w14:textId="77777777" w:rsidR="006A5C8E" w:rsidRDefault="006A5C8E" w:rsidP="006A5C8E">
      <w:pPr>
        <w:rPr>
          <w:lang w:val="en-IE" w:eastAsia="en-GB"/>
        </w:rPr>
      </w:pPr>
    </w:p>
    <w:p w14:paraId="74685BE7" w14:textId="77777777" w:rsidR="006A5C8E" w:rsidRDefault="006A5C8E" w:rsidP="006A5C8E">
      <w:pPr>
        <w:pStyle w:val="Heading3"/>
        <w:rPr>
          <w:lang w:val="en-IE" w:eastAsia="en-GB"/>
        </w:rPr>
      </w:pPr>
      <w:r>
        <w:rPr>
          <w:lang w:val="en-IE" w:eastAsia="en-GB"/>
        </w:rPr>
        <w:t>Neural Networks</w:t>
      </w:r>
    </w:p>
    <w:p w14:paraId="629AA8B3" w14:textId="77777777" w:rsidR="006A5C8E" w:rsidRDefault="006A5C8E" w:rsidP="006A5C8E">
      <w:pPr>
        <w:rPr>
          <w:lang w:val="en-IE" w:eastAsia="en-GB"/>
        </w:rPr>
      </w:pPr>
    </w:p>
    <w:p w14:paraId="6246B790" w14:textId="77777777" w:rsidR="006A5C8E" w:rsidRPr="007215AC" w:rsidRDefault="006A5C8E" w:rsidP="006A5C8E">
      <w:pPr>
        <w:rPr>
          <w:lang w:val="en-IE" w:eastAsia="en-GB"/>
        </w:rPr>
      </w:pPr>
      <w:r>
        <w:rPr>
          <w:noProof/>
          <w:lang w:eastAsia="en-GB"/>
        </w:rPr>
        <w:drawing>
          <wp:inline distT="0" distB="0" distL="0" distR="0" wp14:anchorId="2D25B81D" wp14:editId="1B14EEC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DFCF5AA" w14:textId="77777777" w:rsidR="006A5C8E" w:rsidRPr="007A45BE" w:rsidRDefault="006A5C8E" w:rsidP="006A5C8E">
      <w:pPr>
        <w:rPr>
          <w:lang w:val="en-IE" w:eastAsia="en-GB"/>
        </w:rPr>
      </w:pPr>
    </w:p>
    <w:p w14:paraId="7C69593D"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70917B3C"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1831933A" w14:textId="77777777" w:rsidR="006A5C8E" w:rsidRDefault="006A5C8E" w:rsidP="006A5C8E">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13"/>
      <w:r>
        <w:rPr>
          <w:lang w:val="en-IE" w:eastAsia="en-GB"/>
        </w:rPr>
        <w:t>axial</w:t>
      </w:r>
      <w:commentRangeEnd w:id="13"/>
      <w:r>
        <w:rPr>
          <w:rStyle w:val="CommentReference"/>
        </w:rPr>
        <w:commentReference w:id="13"/>
      </w:r>
      <w:r>
        <w:rPr>
          <w:lang w:val="en-IE" w:eastAsia="en-GB"/>
        </w:rPr>
        <w:t>”.</w:t>
      </w:r>
    </w:p>
    <w:p w14:paraId="40E9D73C" w14:textId="77777777" w:rsidR="006A5C8E" w:rsidRDefault="006A5C8E" w:rsidP="006A5C8E">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14"/>
      <w:r>
        <w:rPr>
          <w:lang w:val="en-IE" w:eastAsia="en-GB"/>
        </w:rPr>
        <w:t>a thermodynamic model</w:t>
      </w:r>
      <w:commentRangeEnd w:id="14"/>
      <w:r>
        <w:rPr>
          <w:rStyle w:val="CommentReference"/>
        </w:rPr>
        <w:commentReference w:id="14"/>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65F2F75B" w14:textId="77777777" w:rsidR="006A5C8E" w:rsidRDefault="006A5C8E" w:rsidP="006A5C8E">
      <w:pPr>
        <w:pStyle w:val="Heading4"/>
        <w:rPr>
          <w:lang w:val="en-IE" w:eastAsia="en-GB"/>
        </w:rPr>
      </w:pPr>
      <w:r>
        <w:rPr>
          <w:lang w:val="en-IE" w:eastAsia="en-GB"/>
        </w:rPr>
        <w:lastRenderedPageBreak/>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350840BD"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18A874F8" w14:textId="77777777" w:rsidR="006A5C8E" w:rsidRDefault="006A5C8E" w:rsidP="006A5C8E">
      <w:pPr>
        <w:rPr>
          <w:lang w:val="en-IE" w:eastAsia="en-GB"/>
        </w:rPr>
      </w:pPr>
      <w:r>
        <w:rPr>
          <w:lang w:val="en-IE" w:eastAsia="en-GB"/>
        </w:rPr>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19C0D90" w14:textId="77777777" w:rsidR="006A5C8E" w:rsidRDefault="006A5C8E" w:rsidP="006A5C8E">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2AC0FB05"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486AC103"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427B73E5" w14:textId="77777777" w:rsidR="006A5C8E" w:rsidRDefault="006A5C8E" w:rsidP="006A5C8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1519EFEF" w14:textId="77777777" w:rsidR="006A5C8E" w:rsidRDefault="006A5C8E" w:rsidP="006A5C8E">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1F167234" w14:textId="77777777" w:rsidR="006A5C8E" w:rsidRDefault="006A5C8E" w:rsidP="006A5C8E">
      <w:pPr>
        <w:pStyle w:val="ListParagraph"/>
        <w:numPr>
          <w:ilvl w:val="0"/>
          <w:numId w:val="4"/>
        </w:numPr>
        <w:rPr>
          <w:lang w:val="en-IE" w:eastAsia="en-GB"/>
        </w:rPr>
      </w:pPr>
      <w:r>
        <w:rPr>
          <w:lang w:val="en-IE" w:eastAsia="en-GB"/>
        </w:rPr>
        <w:t xml:space="preserve">Modified </w:t>
      </w:r>
      <w:r w:rsidRPr="002815C6">
        <w:rPr>
          <w:lang w:val="en-IE" w:eastAsia="en-GB"/>
        </w:rPr>
        <w:t>GRNN</w:t>
      </w:r>
    </w:p>
    <w:p w14:paraId="3B27E838" w14:textId="77777777" w:rsidR="006A5C8E" w:rsidRDefault="006A5C8E" w:rsidP="006A5C8E">
      <w:pPr>
        <w:pStyle w:val="ListParagraph"/>
        <w:numPr>
          <w:ilvl w:val="0"/>
          <w:numId w:val="4"/>
        </w:numPr>
        <w:rPr>
          <w:lang w:val="en-IE" w:eastAsia="en-GB"/>
        </w:rPr>
      </w:pPr>
      <w:r>
        <w:rPr>
          <w:lang w:val="en-IE" w:eastAsia="en-GB"/>
        </w:rPr>
        <w:t>Multilayer perceptron network</w:t>
      </w:r>
    </w:p>
    <w:p w14:paraId="05047015" w14:textId="77777777" w:rsidR="006A5C8E" w:rsidRDefault="006A5C8E" w:rsidP="006A5C8E">
      <w:pPr>
        <w:pStyle w:val="ListParagraph"/>
        <w:numPr>
          <w:ilvl w:val="0"/>
          <w:numId w:val="4"/>
        </w:numPr>
        <w:rPr>
          <w:lang w:val="en-IE" w:eastAsia="en-GB"/>
        </w:rPr>
      </w:pPr>
      <w:r>
        <w:rPr>
          <w:lang w:val="en-IE" w:eastAsia="en-GB"/>
        </w:rPr>
        <w:t>R</w:t>
      </w:r>
      <w:r w:rsidRPr="002815C6">
        <w:rPr>
          <w:lang w:val="en-IE" w:eastAsia="en-GB"/>
        </w:rPr>
        <w:t>adial basis function network</w:t>
      </w:r>
    </w:p>
    <w:p w14:paraId="164C90E6" w14:textId="77777777" w:rsidR="006A5C8E" w:rsidRDefault="006A5C8E" w:rsidP="006A5C8E">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125F9509" w14:textId="77777777" w:rsidR="006A5C8E" w:rsidRDefault="006A5C8E" w:rsidP="006A5C8E">
      <w:pPr>
        <w:rPr>
          <w:lang w:val="en-IE" w:eastAsia="en-GB"/>
        </w:rPr>
      </w:pPr>
      <w:r>
        <w:rPr>
          <w:lang w:val="en-IE" w:eastAsia="en-GB"/>
        </w:rPr>
        <w:t xml:space="preserve">A key accuracy measure was that the performance map of a compressor was able to be reconstructed to 92% accuracy using 50% of available training data. Also by using the output of one neural network together with one measured parameter (corrected mass flow rate of air) </w:t>
      </w:r>
      <w:r>
        <w:rPr>
          <w:lang w:val="en-IE" w:eastAsia="en-GB"/>
        </w:rPr>
        <w:lastRenderedPageBreak/>
        <w:t>as the inputs of another neural network the efficiency of the compressor could be predicted to an extremely high accuracy.</w:t>
      </w:r>
    </w:p>
    <w:p w14:paraId="77E526B3" w14:textId="77777777" w:rsidR="006A5C8E" w:rsidRDefault="006A5C8E" w:rsidP="006A5C8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2D0A9637"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A31991F" w14:textId="77777777" w:rsidR="006A5C8E" w:rsidRDefault="006A5C8E" w:rsidP="006A5C8E">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2BCBE546" w14:textId="77777777" w:rsidR="006A5C8E" w:rsidRPr="00307A0A" w:rsidRDefault="006A5C8E" w:rsidP="006A5C8E">
      <w:pPr>
        <w:rPr>
          <w:lang w:val="en-IE" w:eastAsia="en-GB"/>
        </w:rPr>
      </w:pPr>
      <w:commentRangeStart w:id="15"/>
      <w:r>
        <w:rPr>
          <w:lang w:val="en-IE" w:eastAsia="en-GB"/>
        </w:rPr>
        <w:t>It is an old paper but come back to this as there is a list of 39 parameters in it that the authors deemed necessary for monitoring to effectively detect valve faults.</w:t>
      </w:r>
      <w:commentRangeEnd w:id="15"/>
      <w:r>
        <w:rPr>
          <w:rStyle w:val="CommentReference"/>
        </w:rPr>
        <w:commentReference w:id="15"/>
      </w:r>
    </w:p>
    <w:p w14:paraId="48276BF2" w14:textId="77777777" w:rsidR="006A5C8E" w:rsidRDefault="006A5C8E" w:rsidP="006A5C8E">
      <w:pPr>
        <w:rPr>
          <w:lang w:val="en-IE" w:eastAsia="en-GB"/>
        </w:rPr>
      </w:pPr>
    </w:p>
    <w:p w14:paraId="2B6501A0" w14:textId="77777777" w:rsidR="006A5C8E" w:rsidRDefault="006A5C8E" w:rsidP="006A5C8E">
      <w:pPr>
        <w:pStyle w:val="Heading3"/>
        <w:rPr>
          <w:lang w:val="en-IE" w:eastAsia="en-GB"/>
        </w:rPr>
      </w:pPr>
      <w:r>
        <w:rPr>
          <w:lang w:val="en-IE" w:eastAsia="en-GB"/>
        </w:rPr>
        <w:t>Restricted Boltzmann Machines</w:t>
      </w:r>
    </w:p>
    <w:p w14:paraId="5CFC2161" w14:textId="77777777" w:rsidR="006A5C8E" w:rsidRDefault="006A5C8E" w:rsidP="006A5C8E">
      <w:pPr>
        <w:rPr>
          <w:lang w:val="en-IE" w:eastAsia="en-GB"/>
        </w:rPr>
      </w:pPr>
    </w:p>
    <w:p w14:paraId="4F99604D" w14:textId="77777777" w:rsidR="006A5C8E" w:rsidRPr="007215AC" w:rsidRDefault="006A5C8E" w:rsidP="006A5C8E">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4A10508D" w14:textId="77777777" w:rsidR="006A5C8E" w:rsidRPr="007215AC" w:rsidRDefault="006A5C8E" w:rsidP="006A5C8E">
      <w:pPr>
        <w:rPr>
          <w:lang w:val="en-IE" w:eastAsia="en-GB"/>
        </w:rPr>
      </w:pPr>
    </w:p>
    <w:p w14:paraId="6EEEFE3F" w14:textId="77777777" w:rsidR="006A5C8E" w:rsidRDefault="006A5C8E" w:rsidP="006A5C8E">
      <w:pPr>
        <w:pStyle w:val="Heading3"/>
        <w:rPr>
          <w:lang w:val="en-IE" w:eastAsia="en-GB"/>
        </w:rPr>
      </w:pPr>
      <w:r>
        <w:rPr>
          <w:lang w:val="en-IE" w:eastAsia="en-GB"/>
        </w:rPr>
        <w:t>Deep Belief Networks</w:t>
      </w:r>
    </w:p>
    <w:p w14:paraId="619CAC99" w14:textId="77777777" w:rsidR="006A5C8E" w:rsidRDefault="006A5C8E" w:rsidP="006A5C8E">
      <w:pPr>
        <w:rPr>
          <w:lang w:val="en-IE" w:eastAsia="en-GB"/>
        </w:rPr>
      </w:pPr>
    </w:p>
    <w:p w14:paraId="52965135" w14:textId="77777777" w:rsidR="006A5C8E" w:rsidRPr="005D041D" w:rsidRDefault="006A5C8E" w:rsidP="006A5C8E">
      <w:pPr>
        <w:rPr>
          <w:lang w:val="en-IE" w:eastAsia="en-GB"/>
        </w:rPr>
      </w:pPr>
      <w:r>
        <w:rPr>
          <w:lang w:val="en-IE" w:eastAsia="en-GB"/>
        </w:rPr>
        <w:t>Deep belief networks are a form of greedy stacked Restricted Boltzmann Machine.</w:t>
      </w:r>
    </w:p>
    <w:p w14:paraId="6BB6401C"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49C6548D"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58A69218" w14:textId="77777777" w:rsidR="006A5C8E" w:rsidRDefault="006A5C8E" w:rsidP="006A5C8E">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093F79A4" w14:textId="77777777" w:rsidR="006A5C8E" w:rsidRDefault="006A5C8E" w:rsidP="006A5C8E">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xml:space="preserve">, the authors of this paper recognise valve failure in reciprocating compressors to be both a common and costly mode of failure. According to one study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632A30AA" w14:textId="77777777" w:rsidR="006A5C8E" w:rsidRDefault="006A5C8E" w:rsidP="006A5C8E">
      <w:pPr>
        <w:rPr>
          <w:lang w:val="en-IE" w:eastAsia="en-GB"/>
        </w:rPr>
      </w:pPr>
      <w:r>
        <w:rPr>
          <w:lang w:val="en-IE" w:eastAsia="en-GB"/>
        </w:rPr>
        <w:t>The parameters required for implementation of this paper’s method are:</w:t>
      </w:r>
    </w:p>
    <w:p w14:paraId="6499CA6A" w14:textId="77777777" w:rsidR="006A5C8E" w:rsidRDefault="006A5C8E" w:rsidP="006A5C8E">
      <w:pPr>
        <w:pStyle w:val="ListParagraph"/>
        <w:numPr>
          <w:ilvl w:val="0"/>
          <w:numId w:val="12"/>
        </w:numPr>
        <w:rPr>
          <w:lang w:val="en-IE" w:eastAsia="en-GB"/>
        </w:rPr>
      </w:pPr>
      <w:r>
        <w:rPr>
          <w:lang w:val="en-IE" w:eastAsia="en-GB"/>
        </w:rPr>
        <w:t>Machine Vibration</w:t>
      </w:r>
    </w:p>
    <w:p w14:paraId="7AF72A7B" w14:textId="77777777" w:rsidR="006A5C8E" w:rsidRDefault="006A5C8E" w:rsidP="006A5C8E">
      <w:pPr>
        <w:pStyle w:val="ListParagraph"/>
        <w:numPr>
          <w:ilvl w:val="0"/>
          <w:numId w:val="12"/>
        </w:numPr>
        <w:rPr>
          <w:lang w:val="en-IE" w:eastAsia="en-GB"/>
        </w:rPr>
      </w:pPr>
      <w:r>
        <w:rPr>
          <w:lang w:val="en-IE" w:eastAsia="en-GB"/>
        </w:rPr>
        <w:t>Receiver Pressure</w:t>
      </w:r>
    </w:p>
    <w:p w14:paraId="7725B90D" w14:textId="77777777" w:rsidR="006A5C8E" w:rsidRDefault="006A5C8E" w:rsidP="006A5C8E">
      <w:pPr>
        <w:pStyle w:val="ListParagraph"/>
        <w:numPr>
          <w:ilvl w:val="0"/>
          <w:numId w:val="12"/>
        </w:numPr>
        <w:rPr>
          <w:lang w:val="en-IE" w:eastAsia="en-GB"/>
        </w:rPr>
      </w:pPr>
      <w:r>
        <w:rPr>
          <w:lang w:val="en-IE" w:eastAsia="en-GB"/>
        </w:rPr>
        <w:t>Stage 1 Outlet Pressure</w:t>
      </w:r>
    </w:p>
    <w:p w14:paraId="7D391809" w14:textId="77777777" w:rsidR="006A5C8E" w:rsidRDefault="006A5C8E" w:rsidP="006A5C8E">
      <w:pPr>
        <w:pStyle w:val="ListParagraph"/>
        <w:numPr>
          <w:ilvl w:val="0"/>
          <w:numId w:val="12"/>
        </w:numPr>
        <w:rPr>
          <w:lang w:val="en-IE" w:eastAsia="en-GB"/>
        </w:rPr>
      </w:pPr>
      <w:r>
        <w:rPr>
          <w:lang w:val="en-IE" w:eastAsia="en-GB"/>
        </w:rPr>
        <w:lastRenderedPageBreak/>
        <w:t>Discharge Pressure</w:t>
      </w:r>
    </w:p>
    <w:p w14:paraId="125C1C44" w14:textId="77777777" w:rsidR="006A5C8E" w:rsidRDefault="006A5C8E" w:rsidP="006A5C8E">
      <w:pPr>
        <w:pStyle w:val="ListParagraph"/>
        <w:numPr>
          <w:ilvl w:val="0"/>
          <w:numId w:val="12"/>
        </w:numPr>
        <w:rPr>
          <w:lang w:val="en-IE" w:eastAsia="en-GB"/>
        </w:rPr>
      </w:pPr>
      <w:r>
        <w:rPr>
          <w:lang w:val="en-IE" w:eastAsia="en-GB"/>
        </w:rPr>
        <w:t>Electrical current drawn</w:t>
      </w:r>
    </w:p>
    <w:p w14:paraId="72B50E14" w14:textId="77777777" w:rsidR="006A5C8E" w:rsidRDefault="006A5C8E" w:rsidP="006A5C8E">
      <w:pPr>
        <w:rPr>
          <w:lang w:val="en-IE" w:eastAsia="en-GB"/>
        </w:rPr>
      </w:pPr>
      <w:r>
        <w:rPr>
          <w:lang w:val="en-IE" w:eastAsia="en-GB"/>
        </w:rPr>
        <w:t>The faults detected by this method were:</w:t>
      </w:r>
    </w:p>
    <w:p w14:paraId="26EA0A01" w14:textId="77777777" w:rsidR="006A5C8E" w:rsidRDefault="006A5C8E" w:rsidP="006A5C8E">
      <w:pPr>
        <w:pStyle w:val="ListParagraph"/>
        <w:numPr>
          <w:ilvl w:val="0"/>
          <w:numId w:val="13"/>
        </w:numPr>
        <w:rPr>
          <w:lang w:val="en-IE" w:eastAsia="en-GB"/>
        </w:rPr>
      </w:pPr>
      <w:r>
        <w:rPr>
          <w:lang w:val="en-IE" w:eastAsia="en-GB"/>
        </w:rPr>
        <w:t>Suction valve leakage or stuck closed</w:t>
      </w:r>
    </w:p>
    <w:p w14:paraId="7B8EA233" w14:textId="77777777" w:rsidR="006A5C8E" w:rsidRDefault="006A5C8E" w:rsidP="006A5C8E">
      <w:pPr>
        <w:pStyle w:val="ListParagraph"/>
        <w:numPr>
          <w:ilvl w:val="0"/>
          <w:numId w:val="13"/>
        </w:numPr>
        <w:rPr>
          <w:lang w:val="en-IE" w:eastAsia="en-GB"/>
        </w:rPr>
      </w:pPr>
      <w:r>
        <w:rPr>
          <w:lang w:val="en-IE" w:eastAsia="en-GB"/>
        </w:rPr>
        <w:t>Discharge valve leakage or stuck closed</w:t>
      </w:r>
    </w:p>
    <w:p w14:paraId="29F17690" w14:textId="77777777" w:rsidR="006A5C8E" w:rsidRPr="00D509DC" w:rsidRDefault="006A5C8E" w:rsidP="006A5C8E">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2F5E4BDA" w14:textId="77777777" w:rsidR="006A5C8E" w:rsidRDefault="006A5C8E" w:rsidP="006A5C8E">
      <w:pPr>
        <w:rPr>
          <w:lang w:val="en-IE" w:eastAsia="en-GB"/>
        </w:rPr>
      </w:pPr>
    </w:p>
    <w:p w14:paraId="4F90C65B" w14:textId="77777777" w:rsidR="006A5C8E" w:rsidRPr="00D27C6C" w:rsidRDefault="006A5C8E" w:rsidP="006A5C8E">
      <w:pPr>
        <w:rPr>
          <w:lang w:val="en-IE" w:eastAsia="en-GB"/>
        </w:rPr>
      </w:pPr>
    </w:p>
    <w:p w14:paraId="00167AF0" w14:textId="77777777" w:rsidR="006A5C8E" w:rsidRDefault="006A5C8E" w:rsidP="006A5C8E">
      <w:pPr>
        <w:rPr>
          <w:lang w:val="en-IE" w:eastAsia="en-GB"/>
        </w:rPr>
      </w:pPr>
    </w:p>
    <w:p w14:paraId="7976EF8C" w14:textId="77777777" w:rsidR="006A5C8E" w:rsidRDefault="006A5C8E" w:rsidP="006A5C8E">
      <w:pPr>
        <w:pStyle w:val="Heading3"/>
        <w:rPr>
          <w:lang w:val="en-IE" w:eastAsia="en-GB"/>
        </w:rPr>
      </w:pPr>
      <w:r>
        <w:rPr>
          <w:lang w:val="en-IE" w:eastAsia="en-GB"/>
        </w:rPr>
        <w:t>Principal Component Analysis</w:t>
      </w:r>
    </w:p>
    <w:p w14:paraId="62D0CE10" w14:textId="77777777" w:rsidR="006A5C8E" w:rsidRDefault="006A5C8E" w:rsidP="006A5C8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7F7E1B31"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23E62FC6" w14:textId="77777777" w:rsidR="006A5C8E" w:rsidRDefault="006A5C8E" w:rsidP="006A5C8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50C373E7" w14:textId="77777777" w:rsidR="006A5C8E" w:rsidRDefault="006A5C8E" w:rsidP="006A5C8E">
      <w:pPr>
        <w:rPr>
          <w:lang w:val="en-IE" w:eastAsia="en-GB"/>
        </w:rPr>
      </w:pPr>
      <w:r w:rsidRPr="0044481F">
        <w:rPr>
          <w:highlight w:val="yellow"/>
          <w:lang w:val="en-IE" w:eastAsia="en-GB"/>
        </w:rPr>
        <w:t>PCA is based on a mathematical procedure that transforms a number of possibly correlated variables of the process, into a smaller number of uncorrelated variables called Principal Components.</w:t>
      </w:r>
      <w:r>
        <w:rPr>
          <w:lang w:val="en-IE" w:eastAsia="en-GB"/>
        </w:rPr>
        <w:t xml:space="preserve"> </w:t>
      </w:r>
    </w:p>
    <w:p w14:paraId="75424EDD" w14:textId="77777777" w:rsidR="006A5C8E" w:rsidRDefault="006A5C8E" w:rsidP="006A5C8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A key point to consider when employing PCA as a method is the correct selection of the number of principal components (PC). The novelty factor of this paper was that the number of PCs was selected using an </w:t>
      </w:r>
      <w:proofErr w:type="spellStart"/>
      <w:r>
        <w:rPr>
          <w:lang w:val="en-IE" w:eastAsia="en-GB"/>
        </w:rPr>
        <w:t>ANalysis</w:t>
      </w:r>
      <w:proofErr w:type="spellEnd"/>
      <w:r>
        <w:rPr>
          <w:lang w:val="en-IE" w:eastAsia="en-GB"/>
        </w:rPr>
        <w:t xml:space="preserve"> Of </w:t>
      </w:r>
      <w:proofErr w:type="spellStart"/>
      <w:r>
        <w:rPr>
          <w:lang w:val="en-IE" w:eastAsia="en-GB"/>
        </w:rPr>
        <w:t>VAriance</w:t>
      </w:r>
      <w:proofErr w:type="spellEnd"/>
      <w:r>
        <w:rPr>
          <w:lang w:val="en-IE" w:eastAsia="en-GB"/>
        </w:rPr>
        <w:t xml:space="preserve"> (ANOVA) technique. An ANOVA test is used to compare population samples by the variance within each sample and the variance between different samples. The paper used the ANOVA test to determine incrementally whether it was worthwhile to add another principal component to the existing number of principal components.</w:t>
      </w:r>
    </w:p>
    <w:p w14:paraId="0BD86E59" w14:textId="77777777" w:rsidR="006A5C8E" w:rsidRDefault="006A5C8E" w:rsidP="006A5C8E">
      <w:pPr>
        <w:rPr>
          <w:lang w:val="en-IE" w:eastAsia="en-GB"/>
        </w:rPr>
      </w:pPr>
      <w:r>
        <w:rPr>
          <w:lang w:val="en-IE" w:eastAsia="en-GB"/>
        </w:rPr>
        <w:t>The values recorded from the test compressor were:</w:t>
      </w:r>
    </w:p>
    <w:p w14:paraId="090DFBC4" w14:textId="77777777" w:rsidR="006A5C8E" w:rsidRDefault="006A5C8E" w:rsidP="006A5C8E">
      <w:pPr>
        <w:pStyle w:val="ListParagraph"/>
        <w:numPr>
          <w:ilvl w:val="0"/>
          <w:numId w:val="9"/>
        </w:numPr>
        <w:rPr>
          <w:lang w:val="en-IE" w:eastAsia="en-GB"/>
        </w:rPr>
      </w:pPr>
      <w:r>
        <w:rPr>
          <w:lang w:val="en-IE" w:eastAsia="en-GB"/>
        </w:rPr>
        <w:t>Mass flow rates of nitrogen</w:t>
      </w:r>
    </w:p>
    <w:p w14:paraId="788040DA" w14:textId="77777777" w:rsidR="006A5C8E" w:rsidRDefault="006A5C8E" w:rsidP="006A5C8E">
      <w:pPr>
        <w:pStyle w:val="ListParagraph"/>
        <w:numPr>
          <w:ilvl w:val="0"/>
          <w:numId w:val="9"/>
        </w:numPr>
        <w:rPr>
          <w:lang w:val="en-IE" w:eastAsia="en-GB"/>
        </w:rPr>
      </w:pPr>
      <w:r>
        <w:rPr>
          <w:lang w:val="en-IE" w:eastAsia="en-GB"/>
        </w:rPr>
        <w:lastRenderedPageBreak/>
        <w:t>Inlet Guide Vane (IGV) positions</w:t>
      </w:r>
    </w:p>
    <w:p w14:paraId="6B44E34E" w14:textId="77777777" w:rsidR="006A5C8E" w:rsidRDefault="006A5C8E" w:rsidP="006A5C8E">
      <w:pPr>
        <w:pStyle w:val="ListParagraph"/>
        <w:numPr>
          <w:ilvl w:val="0"/>
          <w:numId w:val="9"/>
        </w:numPr>
        <w:rPr>
          <w:lang w:val="en-IE" w:eastAsia="en-GB"/>
        </w:rPr>
      </w:pPr>
      <w:r>
        <w:rPr>
          <w:lang w:val="en-IE" w:eastAsia="en-GB"/>
        </w:rPr>
        <w:t>Throttle valve position</w:t>
      </w:r>
    </w:p>
    <w:p w14:paraId="4CD107C5" w14:textId="77777777" w:rsidR="006A5C8E" w:rsidRDefault="006A5C8E" w:rsidP="006A5C8E">
      <w:pPr>
        <w:rPr>
          <w:lang w:val="en-IE" w:eastAsia="en-GB"/>
        </w:rPr>
      </w:pPr>
      <w:r>
        <w:rPr>
          <w:lang w:val="en-IE" w:eastAsia="en-GB"/>
        </w:rPr>
        <w:t>This method required a training period in a no fault state, which is a factor to be considered when applying a PCA method to existing compressed air systems. The method was tested on both single and multiple fault states of operation.</w:t>
      </w:r>
    </w:p>
    <w:p w14:paraId="0A23E1B8" w14:textId="77777777" w:rsidR="006A5C8E" w:rsidRDefault="006A5C8E" w:rsidP="006A5C8E">
      <w:pPr>
        <w:rPr>
          <w:lang w:val="en-IE" w:eastAsia="en-GB"/>
        </w:rPr>
      </w:pPr>
      <w:r>
        <w:rPr>
          <w:lang w:val="en-IE" w:eastAsia="en-GB"/>
        </w:rPr>
        <w:t>The faults that this paper was able to detect were:</w:t>
      </w:r>
    </w:p>
    <w:p w14:paraId="1D96F875" w14:textId="77777777" w:rsidR="006A5C8E" w:rsidRDefault="006A5C8E" w:rsidP="006A5C8E">
      <w:pPr>
        <w:pStyle w:val="ListParagraph"/>
        <w:numPr>
          <w:ilvl w:val="0"/>
          <w:numId w:val="10"/>
        </w:numPr>
        <w:rPr>
          <w:lang w:val="en-IE" w:eastAsia="en-GB"/>
        </w:rPr>
      </w:pPr>
      <w:r>
        <w:rPr>
          <w:lang w:val="en-IE" w:eastAsia="en-GB"/>
        </w:rPr>
        <w:t>Sensor reading errors</w:t>
      </w:r>
    </w:p>
    <w:p w14:paraId="43C66537" w14:textId="77777777" w:rsidR="006A5C8E" w:rsidRDefault="006A5C8E" w:rsidP="006A5C8E">
      <w:pPr>
        <w:pStyle w:val="ListParagraph"/>
        <w:numPr>
          <w:ilvl w:val="0"/>
          <w:numId w:val="10"/>
        </w:numPr>
        <w:rPr>
          <w:lang w:val="en-IE" w:eastAsia="en-GB"/>
        </w:rPr>
      </w:pPr>
      <w:r>
        <w:rPr>
          <w:lang w:val="en-IE" w:eastAsia="en-GB"/>
        </w:rPr>
        <w:t>Actuator error / failure</w:t>
      </w:r>
    </w:p>
    <w:p w14:paraId="4BBAE557" w14:textId="77777777" w:rsidR="006A5C8E" w:rsidRDefault="006A5C8E">
      <w:pPr>
        <w:jc w:val="left"/>
        <w:rPr>
          <w:rFonts w:asciiTheme="minorHAnsi" w:hAnsiTheme="minorHAnsi"/>
        </w:rPr>
      </w:pPr>
    </w:p>
    <w:p w14:paraId="26173F07" w14:textId="77777777" w:rsidR="006A5C8E" w:rsidRDefault="006A5C8E" w:rsidP="006A5C8E">
      <w:pPr>
        <w:pStyle w:val="Heading3"/>
        <w:rPr>
          <w:lang w:val="en-IE" w:eastAsia="en-GB"/>
        </w:rPr>
      </w:pPr>
      <w:r>
        <w:rPr>
          <w:lang w:val="en-IE" w:eastAsia="en-GB"/>
        </w:rPr>
        <w:t>Adaptive Clustering</w:t>
      </w:r>
    </w:p>
    <w:p w14:paraId="64D9A4AA" w14:textId="77777777" w:rsidR="006A5C8E" w:rsidRDefault="006A5C8E" w:rsidP="006A5C8E">
      <w:pPr>
        <w:rPr>
          <w:lang w:val="en-IE" w:eastAsia="en-GB"/>
        </w:rPr>
      </w:pPr>
      <w:r>
        <w:rPr>
          <w:lang w:val="en-IE" w:eastAsia="en-GB"/>
        </w:rPr>
        <w:fldChar w:fldCharType="begin" w:fldLock="1"/>
      </w:r>
      <w:r>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F401FF">
        <w:rPr>
          <w:noProof/>
          <w:lang w:val="en-IE" w:eastAsia="en-GB"/>
        </w:rPr>
        <w:t>(Petković et al. 2012)</w:t>
      </w:r>
      <w:r>
        <w:rPr>
          <w:lang w:val="en-IE" w:eastAsia="en-GB"/>
        </w:rPr>
        <w:fldChar w:fldCharType="end"/>
      </w:r>
      <w:r>
        <w:rPr>
          <w:lang w:val="en-IE" w:eastAsia="en-GB"/>
        </w:rPr>
        <w:t xml:space="preserve"> presented a method for feature </w:t>
      </w:r>
      <w:commentRangeStart w:id="16"/>
      <w:r>
        <w:rPr>
          <w:lang w:val="en-IE" w:eastAsia="en-GB"/>
        </w:rPr>
        <w:t>identification</w:t>
      </w:r>
      <w:commentRangeEnd w:id="16"/>
      <w:r>
        <w:rPr>
          <w:rStyle w:val="CommentReference"/>
        </w:rPr>
        <w:commentReference w:id="16"/>
      </w:r>
    </w:p>
    <w:p w14:paraId="457EB890" w14:textId="77777777" w:rsidR="006A5C8E" w:rsidRDefault="006A5C8E">
      <w:pPr>
        <w:jc w:val="left"/>
        <w:rPr>
          <w:rFonts w:asciiTheme="minorHAnsi" w:hAnsiTheme="minorHAnsi"/>
        </w:rPr>
      </w:pPr>
    </w:p>
    <w:sectPr w:rsidR="006A5C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040B66" w:rsidRDefault="00040B66">
      <w:pPr>
        <w:pStyle w:val="CommentText"/>
      </w:pPr>
      <w:r>
        <w:rPr>
          <w:rStyle w:val="CommentReference"/>
        </w:rPr>
        <w:annotationRef/>
      </w:r>
      <w:r>
        <w:t>Electric Ireland doc has all these stats</w:t>
      </w:r>
    </w:p>
    <w:p w14:paraId="0E54D315" w14:textId="6732783C" w:rsidR="00040B66" w:rsidRDefault="00040B66">
      <w:pPr>
        <w:pStyle w:val="CommentText"/>
      </w:pPr>
      <w:proofErr w:type="spellStart"/>
      <w:r>
        <w:t>Saidur</w:t>
      </w:r>
      <w:proofErr w:type="spellEnd"/>
      <w:r>
        <w:t xml:space="preserve"> et al Paper has better stats</w:t>
      </w:r>
    </w:p>
  </w:comment>
  <w:comment w:id="1" w:author="Seán Hayes" w:date="2015-07-22T18:10:00Z" w:initials="SH">
    <w:p w14:paraId="463D180C" w14:textId="47737A01" w:rsidR="00040B66" w:rsidRDefault="00040B66">
      <w:pPr>
        <w:pStyle w:val="CommentText"/>
      </w:pPr>
      <w:r>
        <w:rPr>
          <w:rStyle w:val="CommentReference"/>
        </w:rPr>
        <w:annotationRef/>
      </w:r>
      <w:r>
        <w:t>Reproduce figure from electric Ireland doc</w:t>
      </w:r>
    </w:p>
  </w:comment>
  <w:comment w:id="3" w:author="Seán Hayes" w:date="2015-08-04T18:02:00Z" w:initials="SH">
    <w:p w14:paraId="6D931E57" w14:textId="70875E23" w:rsidR="00040B66" w:rsidRDefault="00040B66">
      <w:pPr>
        <w:pStyle w:val="CommentText"/>
      </w:pPr>
      <w:r>
        <w:rPr>
          <w:rStyle w:val="CommentReference"/>
        </w:rPr>
        <w:annotationRef/>
      </w:r>
      <w:r>
        <w:t>Captions disappear on link update. When tables are finished paste as values not links and fix this ref.</w:t>
      </w:r>
    </w:p>
  </w:comment>
  <w:comment w:id="12" w:author="Seán Hayes" w:date="2015-08-04T18:05:00Z" w:initials="SH">
    <w:p w14:paraId="0239BD59" w14:textId="7CCC5732" w:rsidR="00040B66" w:rsidRDefault="00040B66">
      <w:pPr>
        <w:pStyle w:val="CommentText"/>
      </w:pPr>
      <w:r>
        <w:rPr>
          <w:rStyle w:val="CommentReference"/>
        </w:rPr>
        <w:annotationRef/>
      </w:r>
      <w:r>
        <w:t>For review but the data driven models look very powerful, neural networks seem appropriate to employ given the large body of work already carried out, attempting to combine the two should be a good exercise.</w:t>
      </w:r>
    </w:p>
  </w:comment>
  <w:comment w:id="13" w:author="Seán Hayes" w:date="2015-07-21T10:49:00Z" w:initials="SH">
    <w:p w14:paraId="0D1A0624" w14:textId="77777777" w:rsidR="00040B66" w:rsidRDefault="00040B66" w:rsidP="006A5C8E">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14" w:author="Seán Hayes" w:date="2015-07-21T10:50:00Z" w:initials="SH">
    <w:p w14:paraId="3A6A5A7C" w14:textId="77777777" w:rsidR="00040B66" w:rsidRDefault="00040B66" w:rsidP="006A5C8E">
      <w:pPr>
        <w:pStyle w:val="CommentText"/>
      </w:pPr>
      <w:r>
        <w:rPr>
          <w:rStyle w:val="CommentReference"/>
        </w:rPr>
        <w:annotationRef/>
      </w:r>
      <w:r>
        <w:t>M</w:t>
      </w:r>
      <w:r w:rsidRPr="00665F97">
        <w:t>ake note of the formulae used in this thermodynamic model – some useful formulae given in section 2 of this paper.</w:t>
      </w:r>
    </w:p>
  </w:comment>
  <w:comment w:id="15" w:author="Seán Hayes" w:date="2015-07-23T19:14:00Z" w:initials="SH">
    <w:p w14:paraId="1D1E24DC" w14:textId="77777777" w:rsidR="00040B66" w:rsidRDefault="00040B66" w:rsidP="006A5C8E">
      <w:pPr>
        <w:pStyle w:val="CommentText"/>
      </w:pPr>
      <w:r>
        <w:rPr>
          <w:rStyle w:val="CommentReference"/>
        </w:rPr>
        <w:annotationRef/>
      </w:r>
      <w:r>
        <w:t>Take list of parameters out into excel and compare to Modbus list</w:t>
      </w:r>
    </w:p>
  </w:comment>
  <w:comment w:id="16" w:author="Seán Hayes" w:date="2015-07-21T16:35:00Z" w:initials="SH">
    <w:p w14:paraId="0C8F05A6" w14:textId="77777777" w:rsidR="00040B66" w:rsidRDefault="00040B66" w:rsidP="006A5C8E">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54D315" w15:done="0"/>
  <w15:commentEx w15:paraId="463D180C" w15:done="0"/>
  <w15:commentEx w15:paraId="6D931E57" w15:done="0"/>
  <w15:commentEx w15:paraId="0239BD59" w15:done="0"/>
  <w15:commentEx w15:paraId="0D1A0624" w15:done="0"/>
  <w15:commentEx w15:paraId="3A6A5A7C" w15:done="0"/>
  <w15:commentEx w15:paraId="1D1E24DC" w15:done="0"/>
  <w15:commentEx w15:paraId="0C8F05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85179" w14:textId="77777777" w:rsidR="00921D6B" w:rsidRDefault="00921D6B" w:rsidP="00782730">
      <w:pPr>
        <w:spacing w:after="0" w:line="240" w:lineRule="auto"/>
      </w:pPr>
      <w:r>
        <w:separator/>
      </w:r>
    </w:p>
  </w:endnote>
  <w:endnote w:type="continuationSeparator" w:id="0">
    <w:p w14:paraId="3B8782B0" w14:textId="77777777" w:rsidR="00921D6B" w:rsidRDefault="00921D6B"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040B66" w:rsidRDefault="00040B6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F1BF1">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1BF1">
              <w:rPr>
                <w:b/>
                <w:bCs/>
                <w:noProof/>
              </w:rPr>
              <w:t>23</w:t>
            </w:r>
            <w:r>
              <w:rPr>
                <w:b/>
                <w:bCs/>
                <w:sz w:val="24"/>
                <w:szCs w:val="24"/>
              </w:rPr>
              <w:fldChar w:fldCharType="end"/>
            </w:r>
          </w:p>
        </w:sdtContent>
      </w:sdt>
    </w:sdtContent>
  </w:sdt>
  <w:p w14:paraId="51E594F7" w14:textId="77777777" w:rsidR="00040B66" w:rsidRDefault="00040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0862C" w14:textId="77777777" w:rsidR="00921D6B" w:rsidRDefault="00921D6B" w:rsidP="00782730">
      <w:pPr>
        <w:spacing w:after="0" w:line="240" w:lineRule="auto"/>
      </w:pPr>
      <w:r>
        <w:separator/>
      </w:r>
    </w:p>
  </w:footnote>
  <w:footnote w:type="continuationSeparator" w:id="0">
    <w:p w14:paraId="0F424889" w14:textId="77777777" w:rsidR="00921D6B" w:rsidRDefault="00921D6B"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6"/>
  </w:num>
  <w:num w:numId="4">
    <w:abstractNumId w:val="1"/>
  </w:num>
  <w:num w:numId="5">
    <w:abstractNumId w:val="8"/>
  </w:num>
  <w:num w:numId="6">
    <w:abstractNumId w:val="15"/>
  </w:num>
  <w:num w:numId="7">
    <w:abstractNumId w:val="9"/>
  </w:num>
  <w:num w:numId="8">
    <w:abstractNumId w:val="17"/>
  </w:num>
  <w:num w:numId="9">
    <w:abstractNumId w:val="7"/>
  </w:num>
  <w:num w:numId="10">
    <w:abstractNumId w:val="22"/>
  </w:num>
  <w:num w:numId="11">
    <w:abstractNumId w:val="20"/>
  </w:num>
  <w:num w:numId="12">
    <w:abstractNumId w:val="12"/>
  </w:num>
  <w:num w:numId="13">
    <w:abstractNumId w:val="14"/>
  </w:num>
  <w:num w:numId="14">
    <w:abstractNumId w:val="0"/>
  </w:num>
  <w:num w:numId="15">
    <w:abstractNumId w:val="2"/>
  </w:num>
  <w:num w:numId="16">
    <w:abstractNumId w:val="5"/>
  </w:num>
  <w:num w:numId="17">
    <w:abstractNumId w:val="18"/>
  </w:num>
  <w:num w:numId="18">
    <w:abstractNumId w:val="13"/>
  </w:num>
  <w:num w:numId="19">
    <w:abstractNumId w:val="4"/>
  </w:num>
  <w:num w:numId="20">
    <w:abstractNumId w:val="21"/>
  </w:num>
  <w:num w:numId="21">
    <w:abstractNumId w:val="10"/>
  </w:num>
  <w:num w:numId="22">
    <w:abstractNumId w:val="3"/>
  </w:num>
  <w:num w:numId="23">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D23A7"/>
    <w:rsid w:val="000E27D4"/>
    <w:rsid w:val="000E780F"/>
    <w:rsid w:val="000F26E2"/>
    <w:rsid w:val="000F580A"/>
    <w:rsid w:val="00104A57"/>
    <w:rsid w:val="00113E83"/>
    <w:rsid w:val="00114367"/>
    <w:rsid w:val="001235CA"/>
    <w:rsid w:val="001516FB"/>
    <w:rsid w:val="00162D91"/>
    <w:rsid w:val="00190204"/>
    <w:rsid w:val="00193FBA"/>
    <w:rsid w:val="001970BB"/>
    <w:rsid w:val="00197493"/>
    <w:rsid w:val="001C524C"/>
    <w:rsid w:val="00217A96"/>
    <w:rsid w:val="00220FA8"/>
    <w:rsid w:val="00225BCD"/>
    <w:rsid w:val="00233613"/>
    <w:rsid w:val="002815C6"/>
    <w:rsid w:val="002A0EA0"/>
    <w:rsid w:val="002A67E9"/>
    <w:rsid w:val="002B0F1F"/>
    <w:rsid w:val="002C5AF1"/>
    <w:rsid w:val="002D631C"/>
    <w:rsid w:val="002E2F84"/>
    <w:rsid w:val="002F1BF1"/>
    <w:rsid w:val="002F4C3B"/>
    <w:rsid w:val="002F5A00"/>
    <w:rsid w:val="00307A0A"/>
    <w:rsid w:val="003174AF"/>
    <w:rsid w:val="00327F2B"/>
    <w:rsid w:val="00363389"/>
    <w:rsid w:val="00372AFF"/>
    <w:rsid w:val="003F5ABB"/>
    <w:rsid w:val="0044481F"/>
    <w:rsid w:val="004606FB"/>
    <w:rsid w:val="00476EC6"/>
    <w:rsid w:val="00477DFD"/>
    <w:rsid w:val="004845A8"/>
    <w:rsid w:val="004951A8"/>
    <w:rsid w:val="004A7658"/>
    <w:rsid w:val="004B5860"/>
    <w:rsid w:val="004D1D95"/>
    <w:rsid w:val="004D4F22"/>
    <w:rsid w:val="00504A54"/>
    <w:rsid w:val="00520864"/>
    <w:rsid w:val="0055426F"/>
    <w:rsid w:val="00564EF2"/>
    <w:rsid w:val="005B6033"/>
    <w:rsid w:val="005D041D"/>
    <w:rsid w:val="005E2A3C"/>
    <w:rsid w:val="00623175"/>
    <w:rsid w:val="0064084C"/>
    <w:rsid w:val="00645604"/>
    <w:rsid w:val="00646514"/>
    <w:rsid w:val="00665F97"/>
    <w:rsid w:val="00685E38"/>
    <w:rsid w:val="006862CB"/>
    <w:rsid w:val="006A5C8E"/>
    <w:rsid w:val="0070151A"/>
    <w:rsid w:val="00706570"/>
    <w:rsid w:val="00706E13"/>
    <w:rsid w:val="00710762"/>
    <w:rsid w:val="007215AC"/>
    <w:rsid w:val="00723A5A"/>
    <w:rsid w:val="00723F5D"/>
    <w:rsid w:val="00781271"/>
    <w:rsid w:val="00782730"/>
    <w:rsid w:val="007A45BE"/>
    <w:rsid w:val="007C4063"/>
    <w:rsid w:val="007D0BC5"/>
    <w:rsid w:val="007D3E4B"/>
    <w:rsid w:val="007E0E2C"/>
    <w:rsid w:val="00857759"/>
    <w:rsid w:val="00867B4B"/>
    <w:rsid w:val="00873474"/>
    <w:rsid w:val="008816AB"/>
    <w:rsid w:val="008D588C"/>
    <w:rsid w:val="008E52A3"/>
    <w:rsid w:val="008F5CF7"/>
    <w:rsid w:val="00903DAD"/>
    <w:rsid w:val="00904A7D"/>
    <w:rsid w:val="009138DE"/>
    <w:rsid w:val="00921D6B"/>
    <w:rsid w:val="009448F6"/>
    <w:rsid w:val="00952B47"/>
    <w:rsid w:val="009667FE"/>
    <w:rsid w:val="00967B50"/>
    <w:rsid w:val="0097596A"/>
    <w:rsid w:val="00980B14"/>
    <w:rsid w:val="009C4F69"/>
    <w:rsid w:val="009E6EA0"/>
    <w:rsid w:val="00A321FD"/>
    <w:rsid w:val="00A442A1"/>
    <w:rsid w:val="00A46DCE"/>
    <w:rsid w:val="00A4775C"/>
    <w:rsid w:val="00A62023"/>
    <w:rsid w:val="00AC27E0"/>
    <w:rsid w:val="00AE5DF5"/>
    <w:rsid w:val="00B1360F"/>
    <w:rsid w:val="00BB17D6"/>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25DD1"/>
    <w:rsid w:val="00E410BB"/>
    <w:rsid w:val="00E449DD"/>
    <w:rsid w:val="00E626CC"/>
    <w:rsid w:val="00EA2E66"/>
    <w:rsid w:val="00EB19D0"/>
    <w:rsid w:val="00EE2C81"/>
    <w:rsid w:val="00EF4053"/>
    <w:rsid w:val="00F05DB2"/>
    <w:rsid w:val="00F0669F"/>
    <w:rsid w:val="00F21FFE"/>
    <w:rsid w:val="00F401FF"/>
    <w:rsid w:val="00F51AD1"/>
    <w:rsid w:val="00F86077"/>
    <w:rsid w:val="00F90982"/>
    <w:rsid w:val="00FA3C11"/>
    <w:rsid w:val="00FA7638"/>
    <w:rsid w:val="00FB7413"/>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07/relationships/diagramDrawing" Target="diagrams/drawing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E54B4CC2-A2FA-4679-8E31-1BFC988DD986}" type="presOf" srcId="{5415D17C-4CCC-4F80-9F9D-F5E5C9C6FB7B}" destId="{521085B6-E113-4977-ADA9-003B9045A7D2}" srcOrd="1"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F43B0CD8-0216-4F11-AD15-CFB288FACC51}" type="presOf" srcId="{C2E07E23-C278-4D79-9E47-D5A91D607113}" destId="{12D43CEA-9B22-4E1B-B19C-55E0ECC0E883}" srcOrd="0" destOrd="0" presId="urn:microsoft.com/office/officeart/2005/8/layout/process4"/>
    <dgm:cxn modelId="{301A6D3F-6806-4769-84A7-2741B40D8E27}" type="presOf" srcId="{4BCA2DF0-CFB2-485E-93E5-E9EA9C7DC954}" destId="{248AC0E4-360B-45F3-AA93-86FC8F8E8BA7}" srcOrd="0" destOrd="0" presId="urn:microsoft.com/office/officeart/2005/8/layout/process4"/>
    <dgm:cxn modelId="{33BCC488-37D7-4611-803C-4D4CEC37C921}" type="presOf" srcId="{E54031E3-B55A-4E44-A5D7-BB0998DA4360}" destId="{D7B3E5BE-D1C5-4EF6-9086-8B7C55FE4994}" srcOrd="0" destOrd="0" presId="urn:microsoft.com/office/officeart/2005/8/layout/process4"/>
    <dgm:cxn modelId="{3F54C39A-AC19-45BC-A060-9E8762BE8E3E}" type="presOf" srcId="{DC5A6F3C-7A88-4D10-AB17-096D8B167795}" destId="{2D46F4CB-5096-46B8-89BF-E941935FD17E}" srcOrd="0" destOrd="0" presId="urn:microsoft.com/office/officeart/2005/8/layout/process4"/>
    <dgm:cxn modelId="{DCD7DDBE-4BB7-43F1-AF32-93C039CF3DCA}" type="presOf" srcId="{1A1625CA-B615-4487-8A9B-AE45DCEE9802}" destId="{151ED985-F8E5-4E4D-8B42-15BF8015AAA5}" srcOrd="0" destOrd="0" presId="urn:microsoft.com/office/officeart/2005/8/layout/process4"/>
    <dgm:cxn modelId="{E32AAB75-DBF5-4597-954A-404B43906BD8}" type="presOf" srcId="{4BCA2DF0-CFB2-485E-93E5-E9EA9C7DC954}" destId="{F6431973-2AFA-42A3-A034-2766731D1906}" srcOrd="1" destOrd="0" presId="urn:microsoft.com/office/officeart/2005/8/layout/process4"/>
    <dgm:cxn modelId="{40F57BEB-0F94-407E-8DE5-7638BC1DEE0A}" type="presOf" srcId="{3BD6DCE9-7064-4C60-A332-7BEECC50607A}" destId="{CA8D2F76-255E-46E8-80A3-D65CB0764C6A}"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B2105BEF-F198-431E-A047-07C44B5364C5}" type="presOf" srcId="{02E0BE9A-540E-4043-B1FC-C73361D5145F}" destId="{A9943816-D0AC-447F-AA44-46AB11B29B20}" srcOrd="1"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E8505980-5451-45B6-A852-250821A030F1}" type="presOf" srcId="{E56AA353-24CB-44AF-8D52-DAF83D42E3C1}" destId="{4A5ED33B-E73C-47F0-BC65-BC5EED62A10C}" srcOrd="0" destOrd="0" presId="urn:microsoft.com/office/officeart/2005/8/layout/process4"/>
    <dgm:cxn modelId="{0080DD60-0F1E-468E-9694-43AE2040EBC4}" type="presOf" srcId="{5415D17C-4CCC-4F80-9F9D-F5E5C9C6FB7B}" destId="{C677D2B7-5D4F-45DB-ADDA-EAD8412B25BA}" srcOrd="0" destOrd="0" presId="urn:microsoft.com/office/officeart/2005/8/layout/process4"/>
    <dgm:cxn modelId="{7D48FAD8-7E23-4767-AA42-5D2CB4E95C66}" srcId="{02E0BE9A-540E-4043-B1FC-C73361D5145F}" destId="{E56AA353-24CB-44AF-8D52-DAF83D42E3C1}" srcOrd="2" destOrd="0" parTransId="{4F3BAADE-8E9D-4D47-97F3-DB782A795931}" sibTransId="{F213256F-94EE-4649-86F3-F7387645BF6D}"/>
    <dgm:cxn modelId="{FFE4979D-E4FE-4B41-A5F3-7017C655074D}" srcId="{5415D17C-4CCC-4F80-9F9D-F5E5C9C6FB7B}" destId="{DC5A6F3C-7A88-4D10-AB17-096D8B167795}" srcOrd="0" destOrd="0" parTransId="{8D3D2ADD-9CB9-4EFD-8FCC-8A0601BAC869}" sibTransId="{6EB789D6-9CD2-4A59-9101-11D27DCD0921}"/>
    <dgm:cxn modelId="{C0B3A7DC-2CF1-4428-B49A-483E945F10AD}" type="presOf" srcId="{02E0BE9A-540E-4043-B1FC-C73361D5145F}" destId="{0D13B9A2-B5F4-4417-8FFD-09B4443BAF5D}" srcOrd="0" destOrd="0" presId="urn:microsoft.com/office/officeart/2005/8/layout/process4"/>
    <dgm:cxn modelId="{31765E7C-B730-44AF-9773-B474451258B1}" type="presOf" srcId="{144C8493-1172-4D62-AED2-E0F265820AA1}" destId="{5D47D719-1DA6-4CFC-A66E-3CB038F35569}"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2B113E61-4D2B-4EB4-9C0D-B8151CA03E8C}" type="presOf" srcId="{2B5D1F0D-0235-4678-B1E7-81E17D983C9F}" destId="{86B9C039-5221-40AD-8ABB-11DCE249B994}" srcOrd="0"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417FC9C3-8662-4376-B3AE-87AC80EC96E3}" srcId="{E54031E3-B55A-4E44-A5D7-BB0998DA4360}" destId="{4BCA2DF0-CFB2-485E-93E5-E9EA9C7DC954}" srcOrd="0" destOrd="0" parTransId="{22DFE579-75CB-432C-B431-5CE34DBCAA88}" sibTransId="{44973F20-F006-4C4B-8886-AB83F9569E07}"/>
    <dgm:cxn modelId="{012A89C6-E8A4-4CB0-BDC6-69287D4AEE33}" type="presParOf" srcId="{D7B3E5BE-D1C5-4EF6-9086-8B7C55FE4994}" destId="{7A22BA97-01E5-4C70-BF6C-41FAB5E5C36B}" srcOrd="0" destOrd="0" presId="urn:microsoft.com/office/officeart/2005/8/layout/process4"/>
    <dgm:cxn modelId="{0C753EAA-542D-4539-B68B-00BBC1E29925}" type="presParOf" srcId="{7A22BA97-01E5-4C70-BF6C-41FAB5E5C36B}" destId="{0D13B9A2-B5F4-4417-8FFD-09B4443BAF5D}" srcOrd="0" destOrd="0" presId="urn:microsoft.com/office/officeart/2005/8/layout/process4"/>
    <dgm:cxn modelId="{DB5312B7-8C2C-4A66-998E-F65C5FBD19D1}" type="presParOf" srcId="{7A22BA97-01E5-4C70-BF6C-41FAB5E5C36B}" destId="{A9943816-D0AC-447F-AA44-46AB11B29B20}" srcOrd="1" destOrd="0" presId="urn:microsoft.com/office/officeart/2005/8/layout/process4"/>
    <dgm:cxn modelId="{A94A744C-1618-481E-A98C-797F4B12E40A}" type="presParOf" srcId="{7A22BA97-01E5-4C70-BF6C-41FAB5E5C36B}" destId="{E363CDAA-F536-44D2-9E9F-E247D3F58340}" srcOrd="2" destOrd="0" presId="urn:microsoft.com/office/officeart/2005/8/layout/process4"/>
    <dgm:cxn modelId="{48D1215A-784A-49D4-A1C6-6A1F63F3A2DE}" type="presParOf" srcId="{E363CDAA-F536-44D2-9E9F-E247D3F58340}" destId="{86B9C039-5221-40AD-8ABB-11DCE249B994}" srcOrd="0" destOrd="0" presId="urn:microsoft.com/office/officeart/2005/8/layout/process4"/>
    <dgm:cxn modelId="{A8798FF2-B7B9-4C3D-843E-ACFC0B46DFAE}" type="presParOf" srcId="{E363CDAA-F536-44D2-9E9F-E247D3F58340}" destId="{5D47D719-1DA6-4CFC-A66E-3CB038F35569}" srcOrd="1" destOrd="0" presId="urn:microsoft.com/office/officeart/2005/8/layout/process4"/>
    <dgm:cxn modelId="{6D520E8B-1AF6-45D3-AC58-2DB62478ED71}" type="presParOf" srcId="{E363CDAA-F536-44D2-9E9F-E247D3F58340}" destId="{4A5ED33B-E73C-47F0-BC65-BC5EED62A10C}" srcOrd="2" destOrd="0" presId="urn:microsoft.com/office/officeart/2005/8/layout/process4"/>
    <dgm:cxn modelId="{F9EC500C-32BE-455E-A0F5-CC1A380D9C4E}" type="presParOf" srcId="{D7B3E5BE-D1C5-4EF6-9086-8B7C55FE4994}" destId="{E93560B6-008E-43CD-91FC-27CFC42866E2}" srcOrd="1" destOrd="0" presId="urn:microsoft.com/office/officeart/2005/8/layout/process4"/>
    <dgm:cxn modelId="{57210F2F-00E7-42F7-967A-B972BCD3D89A}" type="presParOf" srcId="{D7B3E5BE-D1C5-4EF6-9086-8B7C55FE4994}" destId="{80BE11E3-12A0-40E4-8551-9A74B4C4C59D}" srcOrd="2" destOrd="0" presId="urn:microsoft.com/office/officeart/2005/8/layout/process4"/>
    <dgm:cxn modelId="{05934494-982C-4B9A-BAEC-0E7F2C11EB19}" type="presParOf" srcId="{80BE11E3-12A0-40E4-8551-9A74B4C4C59D}" destId="{C677D2B7-5D4F-45DB-ADDA-EAD8412B25BA}" srcOrd="0" destOrd="0" presId="urn:microsoft.com/office/officeart/2005/8/layout/process4"/>
    <dgm:cxn modelId="{79BA4B7E-ABDF-4733-8887-20C381D65E58}" type="presParOf" srcId="{80BE11E3-12A0-40E4-8551-9A74B4C4C59D}" destId="{521085B6-E113-4977-ADA9-003B9045A7D2}" srcOrd="1" destOrd="0" presId="urn:microsoft.com/office/officeart/2005/8/layout/process4"/>
    <dgm:cxn modelId="{FFC5B2A7-732C-4E12-BB95-90B5572F0C3E}" type="presParOf" srcId="{80BE11E3-12A0-40E4-8551-9A74B4C4C59D}" destId="{4E9EAACA-71B3-414E-A6C3-8DAAE161C36D}" srcOrd="2" destOrd="0" presId="urn:microsoft.com/office/officeart/2005/8/layout/process4"/>
    <dgm:cxn modelId="{B2C0659E-5BF3-43E4-A514-74519C3539BB}" type="presParOf" srcId="{4E9EAACA-71B3-414E-A6C3-8DAAE161C36D}" destId="{2D46F4CB-5096-46B8-89BF-E941935FD17E}" srcOrd="0" destOrd="0" presId="urn:microsoft.com/office/officeart/2005/8/layout/process4"/>
    <dgm:cxn modelId="{BD67A9B0-1A30-4A02-8602-90F646E54A16}" type="presParOf" srcId="{4E9EAACA-71B3-414E-A6C3-8DAAE161C36D}" destId="{12D43CEA-9B22-4E1B-B19C-55E0ECC0E883}" srcOrd="1" destOrd="0" presId="urn:microsoft.com/office/officeart/2005/8/layout/process4"/>
    <dgm:cxn modelId="{6C4B6B1E-1A22-473D-A10F-CAEA58874C0E}" type="presParOf" srcId="{4E9EAACA-71B3-414E-A6C3-8DAAE161C36D}" destId="{151ED985-F8E5-4E4D-8B42-15BF8015AAA5}" srcOrd="2" destOrd="0" presId="urn:microsoft.com/office/officeart/2005/8/layout/process4"/>
    <dgm:cxn modelId="{E5AE5549-7425-4699-B766-15FDC9A51ADB}" type="presParOf" srcId="{D7B3E5BE-D1C5-4EF6-9086-8B7C55FE4994}" destId="{7157C225-4301-4CAB-9AD0-B14FB75EE5CA}" srcOrd="3" destOrd="0" presId="urn:microsoft.com/office/officeart/2005/8/layout/process4"/>
    <dgm:cxn modelId="{6B175C96-FB2A-458E-8A44-95189B8A3BD5}" type="presParOf" srcId="{D7B3E5BE-D1C5-4EF6-9086-8B7C55FE4994}" destId="{804C277F-3E5E-4927-8922-B07BDC6322EE}" srcOrd="4" destOrd="0" presId="urn:microsoft.com/office/officeart/2005/8/layout/process4"/>
    <dgm:cxn modelId="{67FCD7C1-ACD9-4BFF-9CD0-66EDDEC6E859}" type="presParOf" srcId="{804C277F-3E5E-4927-8922-B07BDC6322EE}" destId="{248AC0E4-360B-45F3-AA93-86FC8F8E8BA7}" srcOrd="0" destOrd="0" presId="urn:microsoft.com/office/officeart/2005/8/layout/process4"/>
    <dgm:cxn modelId="{C176338B-4A88-47F2-8DD2-448F24DA7A0B}" type="presParOf" srcId="{804C277F-3E5E-4927-8922-B07BDC6322EE}" destId="{F6431973-2AFA-42A3-A034-2766731D1906}" srcOrd="1" destOrd="0" presId="urn:microsoft.com/office/officeart/2005/8/layout/process4"/>
    <dgm:cxn modelId="{370C4191-01B4-4B44-AF62-74AD68EC6991}" type="presParOf" srcId="{804C277F-3E5E-4927-8922-B07BDC6322EE}" destId="{4B8BC676-87ED-4FAC-B394-615CC6FEDC46}" srcOrd="2" destOrd="0" presId="urn:microsoft.com/office/officeart/2005/8/layout/process4"/>
    <dgm:cxn modelId="{BFEC76D7-3802-485C-BDBB-74CFE294AC1B}"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791D6C7A-E4D7-4F3C-974B-5982FD716112}" type="presOf" srcId="{2F940115-F680-41D3-B9A8-52DE1E041BEF}" destId="{523D3EBC-2A72-4EAB-8A7C-F2F55D777761}" srcOrd="0"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FFBE36EC-9059-4DD9-83B0-9AEA57B94D86}" type="presOf" srcId="{A0CCD10D-025E-4D74-8736-EABB34A1ED47}" destId="{54D8867D-F746-4803-A5EA-296993F596B5}" srcOrd="1" destOrd="0" presId="urn:microsoft.com/office/officeart/2005/8/layout/orgChart1"/>
    <dgm:cxn modelId="{D4F689B2-8F55-4BBB-85FA-61197D72F917}" type="presOf" srcId="{EF9A597E-FB43-468E-A5F5-25AD47C0DBFE}" destId="{56155D6B-0AC9-4266-8D7B-C02C2510A3E6}" srcOrd="0" destOrd="0" presId="urn:microsoft.com/office/officeart/2005/8/layout/orgChart1"/>
    <dgm:cxn modelId="{D35149E7-F372-4B56-91CE-E22B938BF0C6}" type="presOf" srcId="{A0CCD10D-025E-4D74-8736-EABB34A1ED47}" destId="{D101524C-4C29-4EEF-85EA-FE9281270F2C}" srcOrd="0" destOrd="0" presId="urn:microsoft.com/office/officeart/2005/8/layout/orgChart1"/>
    <dgm:cxn modelId="{6F0D597F-4C1E-42C6-B864-C494DACFA518}" srcId="{7E6FDB05-48D1-447F-83FA-0296C1F2A448}" destId="{2F940115-F680-41D3-B9A8-52DE1E041BEF}" srcOrd="0" destOrd="0" parTransId="{EF9A597E-FB43-468E-A5F5-25AD47C0DBFE}" sibTransId="{95F0B740-3332-471C-84FF-83DFB9041E27}"/>
    <dgm:cxn modelId="{61AB5AA1-A9F1-499F-B709-F1AB40566AE5}" type="presOf" srcId="{7E6FDB05-48D1-447F-83FA-0296C1F2A448}" destId="{F7C7E800-8B12-4933-8996-987B76E639DF}" srcOrd="0" destOrd="0" presId="urn:microsoft.com/office/officeart/2005/8/layout/orgChart1"/>
    <dgm:cxn modelId="{AEAD64E7-CC2C-4DD5-910F-FF39AABDF2B4}" type="presOf" srcId="{2F940115-F680-41D3-B9A8-52DE1E041BEF}" destId="{CA9DAE6A-CDD5-41C2-852E-907CAF069304}" srcOrd="1"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45DB8FCD-0E82-42E6-AE99-D518E7B8A96A}" type="presOf" srcId="{E54BF491-DF0F-470F-9B0C-4822E17A1A18}" destId="{7C4C5D0B-DB7A-4C2B-B79B-1D098E9F3A7A}" srcOrd="0" destOrd="0" presId="urn:microsoft.com/office/officeart/2005/8/layout/orgChart1"/>
    <dgm:cxn modelId="{114717BD-3F68-4249-B39F-0B49C57FE4F1}" type="presOf" srcId="{7E6FDB05-48D1-447F-83FA-0296C1F2A448}" destId="{B773F35E-B39F-4B13-8B00-750CD832FCFC}" srcOrd="1" destOrd="0" presId="urn:microsoft.com/office/officeart/2005/8/layout/orgChart1"/>
    <dgm:cxn modelId="{CB6391DC-B889-434B-B4EC-9AD83B39CC74}" type="presOf" srcId="{492CD804-978E-4BF4-91E6-06EB36BA3B81}" destId="{A5DF5161-14C2-4500-A756-B62BB903045D}" srcOrd="0" destOrd="0" presId="urn:microsoft.com/office/officeart/2005/8/layout/orgChart1"/>
    <dgm:cxn modelId="{0129E9B1-2FF5-40EF-95BF-D943AFC8FE9C}" type="presParOf" srcId="{A5DF5161-14C2-4500-A756-B62BB903045D}" destId="{91ECF86A-5436-48F7-B50F-4D1C60333F58}" srcOrd="0" destOrd="0" presId="urn:microsoft.com/office/officeart/2005/8/layout/orgChart1"/>
    <dgm:cxn modelId="{C8D29A61-4A9A-44E4-88DD-68468913F72F}" type="presParOf" srcId="{91ECF86A-5436-48F7-B50F-4D1C60333F58}" destId="{D5D10722-A574-418E-BE7E-23E89F6EDA5D}" srcOrd="0" destOrd="0" presId="urn:microsoft.com/office/officeart/2005/8/layout/orgChart1"/>
    <dgm:cxn modelId="{25363680-69AF-4CE1-8CBE-33BE97FEF88A}" type="presParOf" srcId="{D5D10722-A574-418E-BE7E-23E89F6EDA5D}" destId="{F7C7E800-8B12-4933-8996-987B76E639DF}" srcOrd="0" destOrd="0" presId="urn:microsoft.com/office/officeart/2005/8/layout/orgChart1"/>
    <dgm:cxn modelId="{FF713E55-5FF9-401D-B532-468A4C135661}" type="presParOf" srcId="{D5D10722-A574-418E-BE7E-23E89F6EDA5D}" destId="{B773F35E-B39F-4B13-8B00-750CD832FCFC}" srcOrd="1" destOrd="0" presId="urn:microsoft.com/office/officeart/2005/8/layout/orgChart1"/>
    <dgm:cxn modelId="{6FC50642-08D3-4781-BF63-541E22F1E61A}" type="presParOf" srcId="{91ECF86A-5436-48F7-B50F-4D1C60333F58}" destId="{C018D2C1-36E2-4235-9C19-5ADEFAE9BBFB}" srcOrd="1" destOrd="0" presId="urn:microsoft.com/office/officeart/2005/8/layout/orgChart1"/>
    <dgm:cxn modelId="{B2C44B90-B643-47CF-9840-2763FF1DB646}" type="presParOf" srcId="{C018D2C1-36E2-4235-9C19-5ADEFAE9BBFB}" destId="{56155D6B-0AC9-4266-8D7B-C02C2510A3E6}" srcOrd="0" destOrd="0" presId="urn:microsoft.com/office/officeart/2005/8/layout/orgChart1"/>
    <dgm:cxn modelId="{DD40441B-7E95-4FC8-831C-4A9D0E9833CD}" type="presParOf" srcId="{C018D2C1-36E2-4235-9C19-5ADEFAE9BBFB}" destId="{0FB26277-32FB-4E65-A281-C7011A97B583}" srcOrd="1" destOrd="0" presId="urn:microsoft.com/office/officeart/2005/8/layout/orgChart1"/>
    <dgm:cxn modelId="{3CB02A20-B30B-47FC-A3E8-9A7D9765AD74}" type="presParOf" srcId="{0FB26277-32FB-4E65-A281-C7011A97B583}" destId="{6C92CC9F-64A5-43C3-83F1-04AC6B51B624}" srcOrd="0" destOrd="0" presId="urn:microsoft.com/office/officeart/2005/8/layout/orgChart1"/>
    <dgm:cxn modelId="{220F32EE-786B-4870-88BF-C27A91B1C516}" type="presParOf" srcId="{6C92CC9F-64A5-43C3-83F1-04AC6B51B624}" destId="{523D3EBC-2A72-4EAB-8A7C-F2F55D777761}" srcOrd="0" destOrd="0" presId="urn:microsoft.com/office/officeart/2005/8/layout/orgChart1"/>
    <dgm:cxn modelId="{5968EC3F-5E7C-4827-AFBB-D43FCA582A30}" type="presParOf" srcId="{6C92CC9F-64A5-43C3-83F1-04AC6B51B624}" destId="{CA9DAE6A-CDD5-41C2-852E-907CAF069304}" srcOrd="1" destOrd="0" presId="urn:microsoft.com/office/officeart/2005/8/layout/orgChart1"/>
    <dgm:cxn modelId="{638BDED3-F7A9-4C98-BB98-E8E65C7FEB52}" type="presParOf" srcId="{0FB26277-32FB-4E65-A281-C7011A97B583}" destId="{A723E55C-8339-4FC3-A562-8CB3841E9023}" srcOrd="1" destOrd="0" presId="urn:microsoft.com/office/officeart/2005/8/layout/orgChart1"/>
    <dgm:cxn modelId="{87588438-B12A-4760-AA06-72529F9F3B37}" type="presParOf" srcId="{A723E55C-8339-4FC3-A562-8CB3841E9023}" destId="{7C4C5D0B-DB7A-4C2B-B79B-1D098E9F3A7A}" srcOrd="0" destOrd="0" presId="urn:microsoft.com/office/officeart/2005/8/layout/orgChart1"/>
    <dgm:cxn modelId="{F335C095-84D1-47A8-A580-1660AEED03C9}" type="presParOf" srcId="{A723E55C-8339-4FC3-A562-8CB3841E9023}" destId="{FA9D7BCE-6BB3-4218-8521-16C933626E7B}" srcOrd="1" destOrd="0" presId="urn:microsoft.com/office/officeart/2005/8/layout/orgChart1"/>
    <dgm:cxn modelId="{AA6F90CD-CE35-41E1-B2EC-F5C22D5326A4}" type="presParOf" srcId="{FA9D7BCE-6BB3-4218-8521-16C933626E7B}" destId="{6601BD4A-4BB1-4A88-A71E-CB40A75B2C54}" srcOrd="0" destOrd="0" presId="urn:microsoft.com/office/officeart/2005/8/layout/orgChart1"/>
    <dgm:cxn modelId="{6769ECBD-7DE7-427F-82D3-E04BE2B57051}" type="presParOf" srcId="{6601BD4A-4BB1-4A88-A71E-CB40A75B2C54}" destId="{D101524C-4C29-4EEF-85EA-FE9281270F2C}" srcOrd="0" destOrd="0" presId="urn:microsoft.com/office/officeart/2005/8/layout/orgChart1"/>
    <dgm:cxn modelId="{C3BA0F99-E29D-4A1C-9F42-2DC20D7860C3}" type="presParOf" srcId="{6601BD4A-4BB1-4A88-A71E-CB40A75B2C54}" destId="{54D8867D-F746-4803-A5EA-296993F596B5}" srcOrd="1" destOrd="0" presId="urn:microsoft.com/office/officeart/2005/8/layout/orgChart1"/>
    <dgm:cxn modelId="{BA2C9994-FF88-407B-9D5F-C61AB09D94EB}" type="presParOf" srcId="{FA9D7BCE-6BB3-4218-8521-16C933626E7B}" destId="{74E9EBC7-8962-4669-94B6-1CD083090A03}" srcOrd="1" destOrd="0" presId="urn:microsoft.com/office/officeart/2005/8/layout/orgChart1"/>
    <dgm:cxn modelId="{E1C3345C-12FE-4927-89C6-F8FB48D9C274}" type="presParOf" srcId="{FA9D7BCE-6BB3-4218-8521-16C933626E7B}" destId="{63C722AA-F228-42C4-B69D-FA0CC03F6D14}" srcOrd="2" destOrd="0" presId="urn:microsoft.com/office/officeart/2005/8/layout/orgChart1"/>
    <dgm:cxn modelId="{4B0BF6C5-F288-48F3-9567-507CA7168C74}" type="presParOf" srcId="{0FB26277-32FB-4E65-A281-C7011A97B583}" destId="{4F6E9ED2-3C1A-4C49-A3D3-10FFE497F26F}" srcOrd="2" destOrd="0" presId="urn:microsoft.com/office/officeart/2005/8/layout/orgChart1"/>
    <dgm:cxn modelId="{3D24F7C4-D5EE-420B-9985-FA9F4BF004B8}"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CD"/>
    <w:rsid w:val="00410DB8"/>
    <w:rsid w:val="00D61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8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78BF6-1EC1-4F18-A733-F49154BB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23</Pages>
  <Words>18245</Words>
  <Characters>104000</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122001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25</cp:revision>
  <cp:lastPrinted>2015-08-05T13:34:00Z</cp:lastPrinted>
  <dcterms:created xsi:type="dcterms:W3CDTF">2015-07-23T18:37:00Z</dcterms:created>
  <dcterms:modified xsi:type="dcterms:W3CDTF">2015-08-05T14:01:00Z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