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Previous work – restrict to last 15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08F86083" w14:textId="77777777" w:rsidR="00CF4EA4" w:rsidRDefault="00CF4EA4" w:rsidP="00CF4EA4">
      <w:pPr>
        <w:rPr>
          <w:lang w:val="en-IE" w:eastAsia="en-GB"/>
        </w:rPr>
      </w:pPr>
    </w:p>
    <w:p w14:paraId="3B9B23FC" w14:textId="77777777" w:rsidR="002B0F1F" w:rsidRDefault="002B0F1F" w:rsidP="002B0F1F">
      <w:pPr>
        <w:pStyle w:val="Heading1"/>
        <w:rPr>
          <w:lang w:val="en-IE" w:eastAsia="en-GB"/>
        </w:rPr>
      </w:pPr>
      <w:r>
        <w:rPr>
          <w:lang w:val="en-IE" w:eastAsia="en-GB"/>
        </w:rPr>
        <w:t>Adaptive Clustering</w:t>
      </w:r>
    </w:p>
    <w:p w14:paraId="49C03C55" w14:textId="77777777" w:rsidR="002B0F1F" w:rsidRDefault="002B0F1F" w:rsidP="002B0F1F">
      <w:pPr>
        <w:rPr>
          <w:lang w:val="en-IE" w:eastAsia="en-GB"/>
        </w:rPr>
      </w:pPr>
      <w:r>
        <w:rPr>
          <w:lang w:val="en-IE" w:eastAsia="en-GB"/>
        </w:rPr>
        <w:fldChar w:fldCharType="begin" w:fldLock="1"/>
      </w:r>
      <w:r w:rsidR="00233613">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2B0F1F">
        <w:rPr>
          <w:noProof/>
          <w:lang w:val="en-IE" w:eastAsia="en-GB"/>
        </w:rPr>
        <w:t>(Petković et al. 2012)</w:t>
      </w:r>
      <w:r>
        <w:rPr>
          <w:lang w:val="en-IE" w:eastAsia="en-GB"/>
        </w:rPr>
        <w:fldChar w:fldCharType="end"/>
      </w:r>
      <w:r>
        <w:rPr>
          <w:lang w:val="en-IE" w:eastAsia="en-GB"/>
        </w:rPr>
        <w:t xml:space="preserve"> presented a method for </w:t>
      </w:r>
      <w:r w:rsidR="005B6033">
        <w:rPr>
          <w:lang w:val="en-IE" w:eastAsia="en-GB"/>
        </w:rPr>
        <w:t xml:space="preserve">feature identification </w:t>
      </w:r>
    </w:p>
    <w:p w14:paraId="6ED77526" w14:textId="77777777" w:rsidR="00233613" w:rsidRDefault="00233613" w:rsidP="002B0F1F">
      <w:pPr>
        <w:rPr>
          <w:lang w:val="en-IE" w:eastAsia="en-GB"/>
        </w:rPr>
      </w:pPr>
    </w:p>
    <w:p w14:paraId="5AB61EB3" w14:textId="77777777" w:rsidR="00233613" w:rsidRDefault="00233613" w:rsidP="00233613">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233613">
        <w:rPr>
          <w:noProof/>
          <w:lang w:val="en-IE" w:eastAsia="en-GB"/>
        </w:rPr>
        <w:t>(Cortés et al. 2009)</w:t>
      </w:r>
      <w:r>
        <w:rPr>
          <w:lang w:val="en-IE" w:eastAsia="en-GB"/>
        </w:rPr>
        <w:fldChar w:fldCharType="end"/>
      </w:r>
    </w:p>
    <w:p w14:paraId="17C4A873" w14:textId="25779D5C" w:rsidR="00233613" w:rsidRDefault="00233613" w:rsidP="00233613">
      <w:pPr>
        <w:rPr>
          <w:lang w:val="en-IE" w:eastAsia="en-GB"/>
        </w:rPr>
      </w:pPr>
      <w:r>
        <w:rPr>
          <w:lang w:val="en-IE" w:eastAsia="en-GB"/>
        </w:rPr>
        <w:fldChar w:fldCharType="begin" w:fldLock="1"/>
      </w:r>
      <w:r w:rsidR="002E2F84">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233613">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E7EFB12" w14:textId="250B50C6" w:rsidR="00A442A1" w:rsidRDefault="00A442A1" w:rsidP="00233613">
      <w:pPr>
        <w:rPr>
          <w:lang w:val="en-IE" w:eastAsia="en-GB"/>
        </w:rPr>
      </w:pPr>
      <w:r>
        <w:rPr>
          <w:lang w:val="en-IE" w:eastAsia="en-GB"/>
        </w:rPr>
        <w:t>In this paper</w:t>
      </w:r>
      <w:r w:rsidR="007D0BC5">
        <w:rPr>
          <w:lang w:val="en-IE" w:eastAsia="en-GB"/>
        </w:rPr>
        <w:t xml:space="preserve"> </w:t>
      </w:r>
      <w:r w:rsidR="002E2F84">
        <w:rPr>
          <w:lang w:val="en-IE" w:eastAsia="en-GB"/>
        </w:rPr>
        <w:t xml:space="preserve">an artificial neural network method </w:t>
      </w:r>
      <w:r w:rsidR="007D0BC5">
        <w:rPr>
          <w:lang w:val="en-IE" w:eastAsia="en-GB"/>
        </w:rPr>
        <w:t>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0"/>
      <w:r w:rsidR="007D0BC5">
        <w:rPr>
          <w:lang w:val="en-IE" w:eastAsia="en-GB"/>
        </w:rPr>
        <w:t>axial</w:t>
      </w:r>
      <w:commentRangeEnd w:id="0"/>
      <w:r w:rsidR="00665F97">
        <w:rPr>
          <w:rStyle w:val="CommentReference"/>
        </w:rPr>
        <w:commentReference w:id="0"/>
      </w:r>
      <w:r w:rsidR="007D0BC5">
        <w:rPr>
          <w:lang w:val="en-IE" w:eastAsia="en-GB"/>
        </w:rPr>
        <w:t>”</w:t>
      </w:r>
      <w:r w:rsidR="00665F97">
        <w:rPr>
          <w:lang w:val="en-IE" w:eastAsia="en-GB"/>
        </w:rPr>
        <w:t>.</w:t>
      </w:r>
    </w:p>
    <w:p w14:paraId="1872E3B1" w14:textId="2AD2CBBA" w:rsidR="007D0BC5" w:rsidRDefault="007D0BC5" w:rsidP="00665F97">
      <w:pPr>
        <w:rPr>
          <w:lang w:val="en-IE" w:eastAsia="en-GB"/>
        </w:rPr>
      </w:pPr>
      <w:r>
        <w:rPr>
          <w:lang w:val="en-IE" w:eastAsia="en-GB"/>
        </w:rPr>
        <w:t xml:space="preserve">An artificial neural network was first developed with </w:t>
      </w:r>
      <w:r w:rsidR="002E2F84">
        <w:rPr>
          <w:lang w:val="en-IE" w:eastAsia="en-GB"/>
        </w:rPr>
        <w:t xml:space="preserve">an input layer (10 neurons), a hidden layer (12 neurons) and an output layer (four neurons). </w:t>
      </w:r>
      <w:r w:rsidR="00FF7571">
        <w:rPr>
          <w:lang w:val="en-IE" w:eastAsia="en-GB"/>
        </w:rPr>
        <w:t xml:space="preserve">The </w:t>
      </w:r>
      <w:r>
        <w:rPr>
          <w:lang w:val="en-IE" w:eastAsia="en-GB"/>
        </w:rPr>
        <w:t>inputs for developing this model were obtained by experimental measurement</w:t>
      </w:r>
      <w:r w:rsidR="00FF7571">
        <w:rPr>
          <w:lang w:val="en-IE" w:eastAsia="en-GB"/>
        </w:rPr>
        <w:t xml:space="preserve"> of 59,049 samples</w:t>
      </w:r>
      <w:bookmarkStart w:id="1" w:name="_GoBack"/>
      <w:bookmarkEnd w:id="1"/>
      <w:r>
        <w:rPr>
          <w:lang w:val="en-IE" w:eastAsia="en-GB"/>
        </w:rPr>
        <w:t xml:space="preserve">. The outputs were then calculated using </w:t>
      </w:r>
      <w:commentRangeStart w:id="2"/>
      <w:r>
        <w:rPr>
          <w:lang w:val="en-IE" w:eastAsia="en-GB"/>
        </w:rPr>
        <w:t>a thermodynamic model</w:t>
      </w:r>
      <w:commentRangeEnd w:id="2"/>
      <w:r w:rsidR="00665F97">
        <w:rPr>
          <w:rStyle w:val="CommentReference"/>
        </w:rPr>
        <w:commentReference w:id="2"/>
      </w:r>
      <w:r w:rsidR="00665F97">
        <w:rPr>
          <w:lang w:val="en-IE" w:eastAsia="en-GB"/>
        </w:rPr>
        <w:t xml:space="preserve">. Once the neural network was created an inverse neural network was developed. The compressor cooler temperature drop was then optimised with respect to efficiency using the </w:t>
      </w:r>
      <w:proofErr w:type="spellStart"/>
      <w:r w:rsidR="00665F97">
        <w:rPr>
          <w:lang w:val="en-IE" w:eastAsia="en-GB"/>
        </w:rPr>
        <w:t>Nelder</w:t>
      </w:r>
      <w:proofErr w:type="spellEnd"/>
      <w:r w:rsidR="00665F97">
        <w:rPr>
          <w:lang w:val="en-IE" w:eastAsia="en-GB"/>
        </w:rPr>
        <w:t>–Mead simplex meth</w:t>
      </w:r>
      <w:r w:rsidR="00665F97" w:rsidRPr="00665F97">
        <w:rPr>
          <w:lang w:val="en-IE" w:eastAsia="en-GB"/>
        </w:rPr>
        <w:t>od</w:t>
      </w:r>
      <w:r w:rsidR="00665F97">
        <w:rPr>
          <w:lang w:val="en-IE" w:eastAsia="en-GB"/>
        </w:rPr>
        <w:t xml:space="preserve">. An advantage of this method was noted to be the low time required to find the ideal cooler temperature drop for a given efficiency (&lt;0.5 s). This would allow the method to be used </w:t>
      </w:r>
      <w:r w:rsidR="002E2F84">
        <w:rPr>
          <w:lang w:val="en-IE" w:eastAsia="en-GB"/>
        </w:rPr>
        <w:t>for</w:t>
      </w:r>
      <w:r w:rsidR="00665F97">
        <w:rPr>
          <w:lang w:val="en-IE" w:eastAsia="en-GB"/>
        </w:rPr>
        <w:t xml:space="preserve"> on-line operation.</w:t>
      </w:r>
    </w:p>
    <w:p w14:paraId="3E268849" w14:textId="7A068F11" w:rsidR="002E2F84" w:rsidRDefault="002E2F84" w:rsidP="002E2F84">
      <w:pPr>
        <w:pStyle w:val="Heading1"/>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2E2F84">
        <w:rPr>
          <w:noProof/>
          <w:lang w:val="en-IE" w:eastAsia="en-GB"/>
        </w:rPr>
        <w:t>(Yu et al. 2007)</w:t>
      </w:r>
      <w:r>
        <w:rPr>
          <w:lang w:val="en-IE" w:eastAsia="en-GB"/>
        </w:rPr>
        <w:fldChar w:fldCharType="end"/>
      </w:r>
    </w:p>
    <w:p w14:paraId="48D1ADA3" w14:textId="0A1E7226" w:rsidR="002E2F84" w:rsidRDefault="002E2F84" w:rsidP="002E2F84">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 "properties" : { "noteIndex" : 0 }, "schema" : "https://github.com/citation-style-language/schema/raw/master/csl-citation.json" }</w:instrText>
      </w:r>
      <w:r>
        <w:rPr>
          <w:lang w:val="en-IE" w:eastAsia="en-GB"/>
        </w:rPr>
        <w:fldChar w:fldCharType="separate"/>
      </w:r>
      <w:r w:rsidRPr="002E2F84">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50DF7EE2" w14:textId="7C864978" w:rsidR="002E2F84" w:rsidRPr="002E2F84" w:rsidRDefault="002B0F1F">
      <w:pPr>
        <w:pStyle w:val="NormalWeb"/>
        <w:ind w:left="480" w:hanging="480"/>
        <w:divId w:val="1952782496"/>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2E2F84" w:rsidRPr="002E2F84">
        <w:rPr>
          <w:rFonts w:ascii="Calibri" w:hAnsi="Calibri"/>
          <w:noProof/>
          <w:sz w:val="22"/>
        </w:rPr>
        <w:t xml:space="preserve">Cortés, O., Urquiza, G. &amp; Hernández, J. a., 2009. Optimization of operating conditions for compressor performance by means of neural network inverse. </w:t>
      </w:r>
      <w:r w:rsidR="002E2F84" w:rsidRPr="002E2F84">
        <w:rPr>
          <w:rFonts w:ascii="Calibri" w:hAnsi="Calibri"/>
          <w:i/>
          <w:iCs/>
          <w:noProof/>
          <w:sz w:val="22"/>
        </w:rPr>
        <w:t>Applied Energy</w:t>
      </w:r>
      <w:r w:rsidR="002E2F84" w:rsidRPr="002E2F84">
        <w:rPr>
          <w:rFonts w:ascii="Calibri" w:hAnsi="Calibri"/>
          <w:noProof/>
          <w:sz w:val="22"/>
        </w:rPr>
        <w:t>, 86(11), pp.2487–2493. Available at: http://dx.doi.org/10.1016/j.apenergy.2009.03.001.</w:t>
      </w:r>
    </w:p>
    <w:p w14:paraId="29137FBE" w14:textId="77777777" w:rsidR="002E2F84" w:rsidRPr="002E2F84" w:rsidRDefault="002E2F84">
      <w:pPr>
        <w:pStyle w:val="NormalWeb"/>
        <w:ind w:left="480" w:hanging="480"/>
        <w:divId w:val="1952782496"/>
        <w:rPr>
          <w:rFonts w:ascii="Calibri" w:hAnsi="Calibri"/>
          <w:noProof/>
          <w:sz w:val="22"/>
        </w:rPr>
      </w:pPr>
      <w:r w:rsidRPr="002E2F84">
        <w:rPr>
          <w:rFonts w:ascii="Calibri" w:hAnsi="Calibri"/>
          <w:noProof/>
          <w:sz w:val="22"/>
        </w:rPr>
        <w:t xml:space="preserve">Petković, M. et al., 2012. On-line adaptive clustering for process monitoring and fault detection. </w:t>
      </w:r>
      <w:r w:rsidRPr="002E2F84">
        <w:rPr>
          <w:rFonts w:ascii="Calibri" w:hAnsi="Calibri"/>
          <w:i/>
          <w:iCs/>
          <w:noProof/>
          <w:sz w:val="22"/>
        </w:rPr>
        <w:t>Expert Systems with Applications</w:t>
      </w:r>
      <w:r w:rsidRPr="002E2F84">
        <w:rPr>
          <w:rFonts w:ascii="Calibri" w:hAnsi="Calibri"/>
          <w:noProof/>
          <w:sz w:val="22"/>
        </w:rPr>
        <w:t>, 39(11), pp.10226–10235.</w:t>
      </w:r>
    </w:p>
    <w:p w14:paraId="6C18551E" w14:textId="77777777" w:rsidR="002E2F84" w:rsidRPr="002E2F84" w:rsidRDefault="002E2F84">
      <w:pPr>
        <w:pStyle w:val="NormalWeb"/>
        <w:ind w:left="480" w:hanging="480"/>
        <w:divId w:val="1952782496"/>
        <w:rPr>
          <w:rFonts w:ascii="Calibri" w:hAnsi="Calibri"/>
          <w:noProof/>
          <w:sz w:val="22"/>
        </w:rPr>
      </w:pPr>
      <w:r w:rsidRPr="002E2F84">
        <w:rPr>
          <w:rFonts w:ascii="Calibri" w:hAnsi="Calibri"/>
          <w:noProof/>
          <w:sz w:val="22"/>
        </w:rPr>
        <w:t xml:space="preserve">Yu, Y. et al., 2007. Neural-network based analysis and prediction of a compressor’s characteristic performance map. </w:t>
      </w:r>
      <w:r w:rsidRPr="002E2F84">
        <w:rPr>
          <w:rFonts w:ascii="Calibri" w:hAnsi="Calibri"/>
          <w:i/>
          <w:iCs/>
          <w:noProof/>
          <w:sz w:val="22"/>
        </w:rPr>
        <w:t>Applied Energy</w:t>
      </w:r>
      <w:r w:rsidRPr="002E2F84">
        <w:rPr>
          <w:rFonts w:ascii="Calibri" w:hAnsi="Calibri"/>
          <w:noProof/>
          <w:sz w:val="22"/>
        </w:rPr>
        <w:t>, 84(1), pp.48–55.</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D854F4" w:rsidRDefault="00FF7571"/>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1T10:49:00Z" w:initials="SH">
    <w:p w14:paraId="68149C61" w14:textId="77777777" w:rsidR="00665F97" w:rsidRDefault="00665F97">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2" w:author="Seán Hayes" w:date="2015-07-21T10:50:00Z" w:initials="SH">
    <w:p w14:paraId="79C01BE3" w14:textId="77777777" w:rsidR="00665F97" w:rsidRDefault="00665F97">
      <w:pPr>
        <w:pStyle w:val="CommentText"/>
      </w:pPr>
      <w:r>
        <w:rPr>
          <w:rStyle w:val="CommentReference"/>
        </w:rPr>
        <w:annotationRef/>
      </w:r>
      <w:r>
        <w:t>M</w:t>
      </w:r>
      <w:r w:rsidRPr="00665F97">
        <w:t>ake note of the formulae used in this thermodynamic model – some useful formulae given in section 2 of this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49C61" w15:done="0"/>
  <w15:commentEx w15:paraId="79C01B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233613"/>
    <w:rsid w:val="002B0F1F"/>
    <w:rsid w:val="002E2F84"/>
    <w:rsid w:val="00504A54"/>
    <w:rsid w:val="005B6033"/>
    <w:rsid w:val="00645604"/>
    <w:rsid w:val="00665F97"/>
    <w:rsid w:val="007D0BC5"/>
    <w:rsid w:val="00A442A1"/>
    <w:rsid w:val="00BB17D6"/>
    <w:rsid w:val="00C71142"/>
    <w:rsid w:val="00CF4EA4"/>
    <w:rsid w:val="00F21FFE"/>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BC5"/>
    <w:pPr>
      <w:jc w:val="both"/>
    </w:p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C6D72-BDC0-4C6A-AA42-93D2B27F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6</cp:revision>
  <dcterms:created xsi:type="dcterms:W3CDTF">2015-07-20T10:55:00Z</dcterms:created>
  <dcterms:modified xsi:type="dcterms:W3CDTF">2015-07-21T11:00:00Z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http://www.zotero.org/styles/applied-energy</vt:lpwstr>
  </property>
  <property fmtid="{D5CDD505-2E9C-101B-9397-08002B2CF9AE}" pid="12" name="Mendeley Recent Style Name 3_1">
    <vt:lpwstr>Applied Energy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