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6042BB" w14:textId="77777777" w:rsidR="0031263F" w:rsidRDefault="008C6840" w:rsidP="008C6840">
      <w:pPr>
        <w:jc w:val="center"/>
        <w:rPr>
          <w:rFonts w:ascii="Times New Roman" w:hAnsi="Times New Roman" w:cs="Times New Roman"/>
          <w:sz w:val="24"/>
          <w:szCs w:val="24"/>
        </w:rPr>
      </w:pPr>
      <w:r>
        <w:rPr>
          <w:rFonts w:ascii="Times New Roman" w:hAnsi="Times New Roman" w:cs="Times New Roman"/>
          <w:sz w:val="24"/>
          <w:szCs w:val="24"/>
        </w:rPr>
        <w:t>Global Business Environment Individual CA</w:t>
      </w:r>
    </w:p>
    <w:p w14:paraId="17ECEBC2" w14:textId="43D9709E" w:rsidR="008C6840" w:rsidRDefault="008C6840" w:rsidP="008C6840">
      <w:pPr>
        <w:jc w:val="center"/>
        <w:rPr>
          <w:rFonts w:ascii="Times New Roman" w:hAnsi="Times New Roman" w:cs="Times New Roman"/>
          <w:sz w:val="24"/>
          <w:szCs w:val="24"/>
        </w:rPr>
      </w:pPr>
      <w:r>
        <w:rPr>
          <w:rFonts w:ascii="Times New Roman" w:hAnsi="Times New Roman" w:cs="Times New Roman"/>
          <w:sz w:val="24"/>
          <w:szCs w:val="24"/>
        </w:rPr>
        <w:t xml:space="preserve">Sean Nolan </w:t>
      </w:r>
    </w:p>
    <w:p w14:paraId="1BA926E5" w14:textId="2BD0017B" w:rsidR="00083BD6" w:rsidRPr="008C6840" w:rsidRDefault="00083BD6" w:rsidP="008C6840">
      <w:pPr>
        <w:jc w:val="center"/>
        <w:rPr>
          <w:rFonts w:ascii="Times New Roman" w:hAnsi="Times New Roman" w:cs="Times New Roman"/>
          <w:b/>
          <w:i/>
          <w:sz w:val="24"/>
          <w:szCs w:val="24"/>
          <w:u w:val="single"/>
        </w:rPr>
      </w:pPr>
      <w:bookmarkStart w:id="0" w:name="_GoBack"/>
      <w:bookmarkEnd w:id="0"/>
      <w:r>
        <w:rPr>
          <w:rFonts w:ascii="Times New Roman" w:hAnsi="Times New Roman" w:cs="Times New Roman"/>
          <w:sz w:val="24"/>
          <w:szCs w:val="24"/>
        </w:rPr>
        <w:t xml:space="preserve">Word count </w:t>
      </w:r>
      <w:r w:rsidR="001D7D0A">
        <w:rPr>
          <w:rFonts w:ascii="Times New Roman" w:hAnsi="Times New Roman" w:cs="Times New Roman"/>
          <w:sz w:val="24"/>
          <w:szCs w:val="24"/>
        </w:rPr>
        <w:t>–</w:t>
      </w:r>
      <w:r>
        <w:rPr>
          <w:rFonts w:ascii="Times New Roman" w:hAnsi="Times New Roman" w:cs="Times New Roman"/>
          <w:sz w:val="24"/>
          <w:szCs w:val="24"/>
        </w:rPr>
        <w:t xml:space="preserve"> </w:t>
      </w:r>
      <w:r w:rsidR="001D7D0A">
        <w:rPr>
          <w:rFonts w:ascii="Times New Roman" w:hAnsi="Times New Roman" w:cs="Times New Roman"/>
          <w:sz w:val="24"/>
          <w:szCs w:val="24"/>
        </w:rPr>
        <w:t>2,162</w:t>
      </w:r>
    </w:p>
    <w:p w14:paraId="771D338F" w14:textId="59943F43" w:rsidR="008C6840" w:rsidRDefault="008C6840" w:rsidP="008C6840">
      <w:pPr>
        <w:jc w:val="both"/>
        <w:rPr>
          <w:rFonts w:ascii="Times New Roman" w:hAnsi="Times New Roman" w:cs="Times New Roman"/>
          <w:b/>
          <w:sz w:val="24"/>
          <w:szCs w:val="24"/>
          <w:u w:val="single"/>
        </w:rPr>
      </w:pPr>
      <w:r w:rsidRPr="008C6840">
        <w:rPr>
          <w:rFonts w:ascii="Times New Roman" w:hAnsi="Times New Roman" w:cs="Times New Roman"/>
          <w:b/>
          <w:sz w:val="24"/>
          <w:szCs w:val="24"/>
          <w:u w:val="single"/>
        </w:rPr>
        <w:t>You are required to analyse the key points in the named article. (500 words</w:t>
      </w:r>
      <w:r w:rsidRPr="008C6840">
        <w:rPr>
          <w:rFonts w:ascii="Times New Roman" w:hAnsi="Times New Roman" w:cs="Times New Roman"/>
          <w:b/>
          <w:u w:val="single"/>
        </w:rPr>
        <w:t xml:space="preserve"> </w:t>
      </w:r>
      <w:r w:rsidRPr="008C6840">
        <w:rPr>
          <w:rFonts w:ascii="Times New Roman" w:hAnsi="Times New Roman" w:cs="Times New Roman"/>
          <w:b/>
          <w:sz w:val="24"/>
          <w:szCs w:val="24"/>
          <w:u w:val="single"/>
        </w:rPr>
        <w:t>approximately)</w:t>
      </w:r>
    </w:p>
    <w:p w14:paraId="364FFD18" w14:textId="7DC39E4A" w:rsidR="00244490" w:rsidRDefault="00C500BC" w:rsidP="008C6840">
      <w:pPr>
        <w:jc w:val="both"/>
        <w:rPr>
          <w:rFonts w:ascii="Times New Roman" w:hAnsi="Times New Roman" w:cs="Times New Roman"/>
          <w:sz w:val="24"/>
          <w:szCs w:val="24"/>
        </w:rPr>
      </w:pPr>
      <w:r w:rsidRPr="00C500BC">
        <w:rPr>
          <w:rFonts w:ascii="Times New Roman" w:hAnsi="Times New Roman" w:cs="Times New Roman"/>
          <w:sz w:val="24"/>
          <w:szCs w:val="24"/>
        </w:rPr>
        <w:t>Globali</w:t>
      </w:r>
      <w:r>
        <w:rPr>
          <w:rFonts w:ascii="Times New Roman" w:hAnsi="Times New Roman" w:cs="Times New Roman"/>
          <w:sz w:val="24"/>
          <w:szCs w:val="24"/>
        </w:rPr>
        <w:t>s</w:t>
      </w:r>
      <w:r w:rsidRPr="00C500BC">
        <w:rPr>
          <w:rFonts w:ascii="Times New Roman" w:hAnsi="Times New Roman" w:cs="Times New Roman"/>
          <w:sz w:val="24"/>
          <w:szCs w:val="24"/>
        </w:rPr>
        <w:t>ation has increased economic, financial, social, cultural, political, business, and environmental interdependence among nations</w:t>
      </w:r>
      <w:r>
        <w:rPr>
          <w:rFonts w:ascii="Times New Roman" w:hAnsi="Times New Roman" w:cs="Times New Roman"/>
          <w:sz w:val="24"/>
          <w:szCs w:val="24"/>
        </w:rPr>
        <w:t xml:space="preserve"> in the past twenty years. </w:t>
      </w:r>
      <w:r w:rsidR="00DA14D0">
        <w:rPr>
          <w:rFonts w:ascii="Times New Roman" w:hAnsi="Times New Roman" w:cs="Times New Roman"/>
          <w:sz w:val="24"/>
          <w:szCs w:val="24"/>
        </w:rPr>
        <w:t xml:space="preserve">This study has </w:t>
      </w:r>
      <w:r w:rsidR="00C8184E">
        <w:rPr>
          <w:rFonts w:ascii="Times New Roman" w:hAnsi="Times New Roman" w:cs="Times New Roman"/>
          <w:sz w:val="24"/>
          <w:szCs w:val="24"/>
        </w:rPr>
        <w:t xml:space="preserve">carried out the research </w:t>
      </w:r>
      <w:r w:rsidR="00482896">
        <w:rPr>
          <w:rFonts w:ascii="Times New Roman" w:hAnsi="Times New Roman" w:cs="Times New Roman"/>
          <w:sz w:val="24"/>
          <w:szCs w:val="24"/>
        </w:rPr>
        <w:t>necessary</w:t>
      </w:r>
      <w:r w:rsidR="00C8184E">
        <w:rPr>
          <w:rFonts w:ascii="Times New Roman" w:hAnsi="Times New Roman" w:cs="Times New Roman"/>
          <w:sz w:val="24"/>
          <w:szCs w:val="24"/>
        </w:rPr>
        <w:t xml:space="preserve"> to pinpoint the effects of globalisation </w:t>
      </w:r>
      <w:r w:rsidR="00EC0B1A">
        <w:rPr>
          <w:rFonts w:ascii="Times New Roman" w:hAnsi="Times New Roman" w:cs="Times New Roman"/>
          <w:sz w:val="24"/>
          <w:szCs w:val="24"/>
        </w:rPr>
        <w:t xml:space="preserve">and produce an empirical test </w:t>
      </w:r>
      <w:r w:rsidR="00B13EAC">
        <w:rPr>
          <w:rFonts w:ascii="Times New Roman" w:hAnsi="Times New Roman" w:cs="Times New Roman"/>
          <w:sz w:val="24"/>
          <w:szCs w:val="24"/>
        </w:rPr>
        <w:t>on the relationships between each of the main effects of globalisation</w:t>
      </w:r>
      <w:r w:rsidR="002F77DE">
        <w:rPr>
          <w:rFonts w:ascii="Times New Roman" w:hAnsi="Times New Roman" w:cs="Times New Roman"/>
          <w:sz w:val="24"/>
          <w:szCs w:val="24"/>
        </w:rPr>
        <w:t xml:space="preserve"> </w:t>
      </w:r>
      <w:r w:rsidR="00597310">
        <w:rPr>
          <w:rFonts w:ascii="Times New Roman" w:hAnsi="Times New Roman" w:cs="Times New Roman"/>
          <w:sz w:val="24"/>
          <w:szCs w:val="24"/>
        </w:rPr>
        <w:t xml:space="preserve">and the performance of </w:t>
      </w:r>
      <w:r w:rsidR="002C7207">
        <w:rPr>
          <w:rFonts w:ascii="Times New Roman" w:hAnsi="Times New Roman" w:cs="Times New Roman"/>
          <w:sz w:val="24"/>
          <w:szCs w:val="24"/>
        </w:rPr>
        <w:t xml:space="preserve">exporting firms in two different economic </w:t>
      </w:r>
      <w:r w:rsidR="0085115E">
        <w:rPr>
          <w:rFonts w:ascii="Times New Roman" w:hAnsi="Times New Roman" w:cs="Times New Roman"/>
          <w:sz w:val="24"/>
          <w:szCs w:val="24"/>
        </w:rPr>
        <w:t xml:space="preserve">conditions. </w:t>
      </w:r>
    </w:p>
    <w:p w14:paraId="514CE7ED" w14:textId="063015DE" w:rsidR="003E1FDC" w:rsidRDefault="003E1FDC" w:rsidP="008C6840">
      <w:pPr>
        <w:jc w:val="both"/>
        <w:rPr>
          <w:rFonts w:ascii="Times New Roman" w:hAnsi="Times New Roman" w:cs="Times New Roman"/>
          <w:sz w:val="24"/>
          <w:szCs w:val="24"/>
        </w:rPr>
      </w:pPr>
      <w:r>
        <w:rPr>
          <w:rFonts w:ascii="Times New Roman" w:hAnsi="Times New Roman" w:cs="Times New Roman"/>
          <w:sz w:val="24"/>
          <w:szCs w:val="24"/>
        </w:rPr>
        <w:t xml:space="preserve">The </w:t>
      </w:r>
      <w:r w:rsidR="00A6788D">
        <w:rPr>
          <w:rFonts w:ascii="Times New Roman" w:hAnsi="Times New Roman" w:cs="Times New Roman"/>
          <w:sz w:val="24"/>
          <w:szCs w:val="24"/>
        </w:rPr>
        <w:t xml:space="preserve">four </w:t>
      </w:r>
      <w:r>
        <w:rPr>
          <w:rFonts w:ascii="Times New Roman" w:hAnsi="Times New Roman" w:cs="Times New Roman"/>
          <w:sz w:val="24"/>
          <w:szCs w:val="24"/>
        </w:rPr>
        <w:t xml:space="preserve">different </w:t>
      </w:r>
      <w:r w:rsidR="00E27233">
        <w:rPr>
          <w:rFonts w:ascii="Times New Roman" w:hAnsi="Times New Roman" w:cs="Times New Roman"/>
          <w:sz w:val="24"/>
          <w:szCs w:val="24"/>
        </w:rPr>
        <w:t xml:space="preserve">components that </w:t>
      </w:r>
      <w:r w:rsidR="00546A45">
        <w:rPr>
          <w:rFonts w:ascii="Times New Roman" w:hAnsi="Times New Roman" w:cs="Times New Roman"/>
          <w:sz w:val="24"/>
          <w:szCs w:val="24"/>
        </w:rPr>
        <w:t>e</w:t>
      </w:r>
      <w:r w:rsidR="00E27233">
        <w:rPr>
          <w:rFonts w:ascii="Times New Roman" w:hAnsi="Times New Roman" w:cs="Times New Roman"/>
          <w:sz w:val="24"/>
          <w:szCs w:val="24"/>
        </w:rPr>
        <w:t xml:space="preserve">ffects the increase in globalisation are 1). </w:t>
      </w:r>
      <w:r w:rsidR="00A6788D">
        <w:rPr>
          <w:rFonts w:ascii="Times New Roman" w:hAnsi="Times New Roman" w:cs="Times New Roman"/>
          <w:sz w:val="24"/>
          <w:szCs w:val="24"/>
        </w:rPr>
        <w:t xml:space="preserve">Macro-economic factors. </w:t>
      </w:r>
      <w:r w:rsidR="00FF2B50">
        <w:rPr>
          <w:rFonts w:ascii="Times New Roman" w:hAnsi="Times New Roman" w:cs="Times New Roman"/>
          <w:sz w:val="24"/>
          <w:szCs w:val="24"/>
        </w:rPr>
        <w:t xml:space="preserve">Some of these factors include, </w:t>
      </w:r>
      <w:r w:rsidR="00C94418">
        <w:rPr>
          <w:rFonts w:ascii="Times New Roman" w:hAnsi="Times New Roman" w:cs="Times New Roman"/>
          <w:sz w:val="24"/>
          <w:szCs w:val="24"/>
        </w:rPr>
        <w:t xml:space="preserve">a fast spike of </w:t>
      </w:r>
      <w:r w:rsidR="00E80836">
        <w:rPr>
          <w:rFonts w:ascii="Times New Roman" w:hAnsi="Times New Roman" w:cs="Times New Roman"/>
          <w:sz w:val="24"/>
          <w:szCs w:val="24"/>
        </w:rPr>
        <w:t>population in emerging economies and technology tran</w:t>
      </w:r>
      <w:r w:rsidR="00433CCD">
        <w:rPr>
          <w:rFonts w:ascii="Times New Roman" w:hAnsi="Times New Roman" w:cs="Times New Roman"/>
          <w:sz w:val="24"/>
          <w:szCs w:val="24"/>
        </w:rPr>
        <w:t xml:space="preserve">sfer becoming more common. </w:t>
      </w:r>
      <w:r w:rsidR="00BC6304">
        <w:rPr>
          <w:rFonts w:ascii="Times New Roman" w:hAnsi="Times New Roman" w:cs="Times New Roman"/>
          <w:sz w:val="24"/>
          <w:szCs w:val="24"/>
        </w:rPr>
        <w:t>2). Po</w:t>
      </w:r>
      <w:r w:rsidR="00A16516">
        <w:rPr>
          <w:rFonts w:ascii="Times New Roman" w:hAnsi="Times New Roman" w:cs="Times New Roman"/>
          <w:sz w:val="24"/>
          <w:szCs w:val="24"/>
        </w:rPr>
        <w:t xml:space="preserve">litical factors. </w:t>
      </w:r>
      <w:r w:rsidR="00CB0FFF">
        <w:rPr>
          <w:rFonts w:ascii="Times New Roman" w:hAnsi="Times New Roman" w:cs="Times New Roman"/>
          <w:sz w:val="24"/>
          <w:szCs w:val="24"/>
        </w:rPr>
        <w:t xml:space="preserve">Many nations </w:t>
      </w:r>
      <w:r w:rsidR="0092545A">
        <w:rPr>
          <w:rFonts w:ascii="Times New Roman" w:hAnsi="Times New Roman" w:cs="Times New Roman"/>
          <w:sz w:val="24"/>
          <w:szCs w:val="24"/>
        </w:rPr>
        <w:t>agree to free flows of trade and investments</w:t>
      </w:r>
      <w:r w:rsidR="00C86D34">
        <w:rPr>
          <w:rFonts w:ascii="Times New Roman" w:hAnsi="Times New Roman" w:cs="Times New Roman"/>
          <w:sz w:val="24"/>
          <w:szCs w:val="24"/>
        </w:rPr>
        <w:t xml:space="preserve"> have political factors. These are </w:t>
      </w:r>
      <w:r w:rsidR="005F6A04">
        <w:rPr>
          <w:rFonts w:ascii="Times New Roman" w:hAnsi="Times New Roman" w:cs="Times New Roman"/>
          <w:sz w:val="24"/>
          <w:szCs w:val="24"/>
        </w:rPr>
        <w:t xml:space="preserve">privatisation, </w:t>
      </w:r>
      <w:r w:rsidR="00D2780F">
        <w:rPr>
          <w:rFonts w:ascii="Times New Roman" w:hAnsi="Times New Roman" w:cs="Times New Roman"/>
          <w:sz w:val="24"/>
          <w:szCs w:val="24"/>
        </w:rPr>
        <w:t xml:space="preserve">and trade deregulation. 3). </w:t>
      </w:r>
      <w:r w:rsidR="00721F28">
        <w:rPr>
          <w:rFonts w:ascii="Times New Roman" w:hAnsi="Times New Roman" w:cs="Times New Roman"/>
          <w:sz w:val="24"/>
          <w:szCs w:val="24"/>
        </w:rPr>
        <w:t xml:space="preserve">Technological forces. </w:t>
      </w:r>
      <w:r w:rsidR="005E11E0" w:rsidRPr="005E11E0">
        <w:rPr>
          <w:rFonts w:ascii="Times New Roman" w:hAnsi="Times New Roman" w:cs="Times New Roman"/>
          <w:sz w:val="24"/>
          <w:szCs w:val="24"/>
        </w:rPr>
        <w:t>Rapid globali</w:t>
      </w:r>
      <w:r w:rsidR="005E11E0">
        <w:rPr>
          <w:rFonts w:ascii="Times New Roman" w:hAnsi="Times New Roman" w:cs="Times New Roman"/>
          <w:sz w:val="24"/>
          <w:szCs w:val="24"/>
        </w:rPr>
        <w:t>sation</w:t>
      </w:r>
      <w:r w:rsidR="005E11E0" w:rsidRPr="005E11E0">
        <w:rPr>
          <w:rFonts w:ascii="Times New Roman" w:hAnsi="Times New Roman" w:cs="Times New Roman"/>
          <w:sz w:val="24"/>
          <w:szCs w:val="24"/>
        </w:rPr>
        <w:t xml:space="preserve"> is also fuelled by technological forces such as advancements in communication and transportation technology, which foster growth in international business transactions.</w:t>
      </w:r>
      <w:r w:rsidR="00E26A73">
        <w:rPr>
          <w:rFonts w:ascii="Times New Roman" w:hAnsi="Times New Roman" w:cs="Times New Roman"/>
          <w:sz w:val="24"/>
          <w:szCs w:val="24"/>
        </w:rPr>
        <w:t xml:space="preserve"> 4). Organisational factors. </w:t>
      </w:r>
      <w:r w:rsidR="00D06645">
        <w:rPr>
          <w:rFonts w:ascii="Times New Roman" w:hAnsi="Times New Roman" w:cs="Times New Roman"/>
          <w:sz w:val="24"/>
          <w:szCs w:val="24"/>
        </w:rPr>
        <w:t>This is when a global mindset is emphasised</w:t>
      </w:r>
      <w:r w:rsidR="00576A75">
        <w:rPr>
          <w:rFonts w:ascii="Times New Roman" w:hAnsi="Times New Roman" w:cs="Times New Roman"/>
          <w:sz w:val="24"/>
          <w:szCs w:val="24"/>
        </w:rPr>
        <w:t xml:space="preserve"> to the attention of an organisational strategic.</w:t>
      </w:r>
      <w:r w:rsidR="00440996">
        <w:rPr>
          <w:rFonts w:ascii="Times New Roman" w:hAnsi="Times New Roman" w:cs="Times New Roman"/>
          <w:sz w:val="24"/>
          <w:szCs w:val="24"/>
        </w:rPr>
        <w:t xml:space="preserve"> There has been a massive change in the global marketplace in the last 40 years. </w:t>
      </w:r>
      <w:r w:rsidR="00896578">
        <w:rPr>
          <w:rFonts w:ascii="Times New Roman" w:hAnsi="Times New Roman" w:cs="Times New Roman"/>
          <w:sz w:val="24"/>
          <w:szCs w:val="24"/>
        </w:rPr>
        <w:t xml:space="preserve">Global markets for goods, services, labour and financial capital have </w:t>
      </w:r>
      <w:r w:rsidR="00E56009">
        <w:rPr>
          <w:rFonts w:ascii="Times New Roman" w:hAnsi="Times New Roman" w:cs="Times New Roman"/>
          <w:sz w:val="24"/>
          <w:szCs w:val="24"/>
        </w:rPr>
        <w:t xml:space="preserve">burst onto the global scene. </w:t>
      </w:r>
      <w:r w:rsidR="00EC08E6">
        <w:rPr>
          <w:rFonts w:ascii="Times New Roman" w:hAnsi="Times New Roman" w:cs="Times New Roman"/>
          <w:sz w:val="24"/>
          <w:szCs w:val="24"/>
        </w:rPr>
        <w:t xml:space="preserve">Due to the massive progression </w:t>
      </w:r>
      <w:r w:rsidR="006B55B6">
        <w:rPr>
          <w:rFonts w:ascii="Times New Roman" w:hAnsi="Times New Roman" w:cs="Times New Roman"/>
          <w:sz w:val="24"/>
          <w:szCs w:val="24"/>
        </w:rPr>
        <w:t xml:space="preserve">of transportation and communication technologies, there has been a massive </w:t>
      </w:r>
      <w:r w:rsidR="007C1F71">
        <w:rPr>
          <w:rFonts w:ascii="Times New Roman" w:hAnsi="Times New Roman" w:cs="Times New Roman"/>
          <w:sz w:val="24"/>
          <w:szCs w:val="24"/>
        </w:rPr>
        <w:t xml:space="preserve">increase in international business transactions. The two main effects are global market opportunities and global market threats. </w:t>
      </w:r>
    </w:p>
    <w:p w14:paraId="22EACDEA" w14:textId="19F925E9" w:rsidR="00C63D19" w:rsidRDefault="00C63D19" w:rsidP="008C6840">
      <w:pPr>
        <w:jc w:val="both"/>
        <w:rPr>
          <w:rFonts w:ascii="Times New Roman" w:hAnsi="Times New Roman" w:cs="Times New Roman"/>
          <w:sz w:val="24"/>
          <w:szCs w:val="24"/>
        </w:rPr>
      </w:pPr>
      <w:r>
        <w:rPr>
          <w:rFonts w:ascii="Times New Roman" w:hAnsi="Times New Roman" w:cs="Times New Roman"/>
          <w:sz w:val="24"/>
          <w:szCs w:val="24"/>
        </w:rPr>
        <w:t xml:space="preserve">Macro-environment, in this </w:t>
      </w:r>
      <w:r w:rsidR="00DF28DE">
        <w:rPr>
          <w:rFonts w:ascii="Times New Roman" w:hAnsi="Times New Roman" w:cs="Times New Roman"/>
          <w:sz w:val="24"/>
          <w:szCs w:val="24"/>
        </w:rPr>
        <w:t xml:space="preserve">case its globalisation, is the </w:t>
      </w:r>
      <w:r w:rsidR="009E628E">
        <w:rPr>
          <w:rFonts w:ascii="Times New Roman" w:hAnsi="Times New Roman" w:cs="Times New Roman"/>
          <w:sz w:val="24"/>
          <w:szCs w:val="24"/>
        </w:rPr>
        <w:t>focus</w:t>
      </w:r>
      <w:r w:rsidR="00DF28DE">
        <w:rPr>
          <w:rFonts w:ascii="Times New Roman" w:hAnsi="Times New Roman" w:cs="Times New Roman"/>
          <w:sz w:val="24"/>
          <w:szCs w:val="24"/>
        </w:rPr>
        <w:t xml:space="preserve"> in this study. </w:t>
      </w:r>
      <w:r w:rsidR="009E628E">
        <w:rPr>
          <w:rFonts w:ascii="Times New Roman" w:hAnsi="Times New Roman" w:cs="Times New Roman"/>
          <w:sz w:val="24"/>
          <w:szCs w:val="24"/>
        </w:rPr>
        <w:t xml:space="preserve">It </w:t>
      </w:r>
      <w:r w:rsidR="009E628E" w:rsidRPr="009E628E">
        <w:rPr>
          <w:rFonts w:ascii="Times New Roman" w:hAnsi="Times New Roman" w:cs="Times New Roman"/>
          <w:sz w:val="24"/>
          <w:szCs w:val="24"/>
        </w:rPr>
        <w:t xml:space="preserve">is the highest degree of environmental </w:t>
      </w:r>
      <w:r w:rsidR="009F50E4">
        <w:rPr>
          <w:rFonts w:ascii="Times New Roman" w:hAnsi="Times New Roman" w:cs="Times New Roman"/>
          <w:sz w:val="24"/>
          <w:szCs w:val="24"/>
        </w:rPr>
        <w:t>study</w:t>
      </w:r>
      <w:r w:rsidR="009E628E" w:rsidRPr="009E628E">
        <w:rPr>
          <w:rFonts w:ascii="Times New Roman" w:hAnsi="Times New Roman" w:cs="Times New Roman"/>
          <w:sz w:val="24"/>
          <w:szCs w:val="24"/>
        </w:rPr>
        <w:t>, encompassing all lower stages.</w:t>
      </w:r>
      <w:r w:rsidR="009F50E4">
        <w:rPr>
          <w:rFonts w:ascii="Times New Roman" w:hAnsi="Times New Roman" w:cs="Times New Roman"/>
          <w:sz w:val="24"/>
          <w:szCs w:val="24"/>
        </w:rPr>
        <w:t xml:space="preserve"> </w:t>
      </w:r>
      <w:r w:rsidR="008438B9">
        <w:rPr>
          <w:rFonts w:ascii="Times New Roman" w:hAnsi="Times New Roman" w:cs="Times New Roman"/>
          <w:sz w:val="24"/>
          <w:szCs w:val="24"/>
        </w:rPr>
        <w:t xml:space="preserve">The </w:t>
      </w:r>
      <w:r w:rsidR="00684D76">
        <w:rPr>
          <w:rFonts w:ascii="Times New Roman" w:hAnsi="Times New Roman" w:cs="Times New Roman"/>
          <w:sz w:val="24"/>
          <w:szCs w:val="24"/>
        </w:rPr>
        <w:t xml:space="preserve">difference between survival and growth of the company heavily depends on the environment it </w:t>
      </w:r>
      <w:r w:rsidR="007F486F">
        <w:rPr>
          <w:rFonts w:ascii="Times New Roman" w:hAnsi="Times New Roman" w:cs="Times New Roman"/>
          <w:sz w:val="24"/>
          <w:szCs w:val="24"/>
        </w:rPr>
        <w:t xml:space="preserve">operates in. </w:t>
      </w:r>
      <w:r w:rsidR="004D726F">
        <w:rPr>
          <w:rFonts w:ascii="Times New Roman" w:hAnsi="Times New Roman" w:cs="Times New Roman"/>
          <w:sz w:val="24"/>
          <w:szCs w:val="24"/>
        </w:rPr>
        <w:t>The environmental munif</w:t>
      </w:r>
      <w:r w:rsidR="00B67322">
        <w:rPr>
          <w:rFonts w:ascii="Times New Roman" w:hAnsi="Times New Roman" w:cs="Times New Roman"/>
          <w:sz w:val="24"/>
          <w:szCs w:val="24"/>
        </w:rPr>
        <w:t xml:space="preserve">icence </w:t>
      </w:r>
      <w:r w:rsidR="001811E6">
        <w:rPr>
          <w:rFonts w:ascii="Times New Roman" w:hAnsi="Times New Roman" w:cs="Times New Roman"/>
          <w:sz w:val="24"/>
          <w:szCs w:val="24"/>
        </w:rPr>
        <w:t xml:space="preserve">is referred to if there is a lack of </w:t>
      </w:r>
      <w:r w:rsidR="00432CB0">
        <w:rPr>
          <w:rFonts w:ascii="Times New Roman" w:hAnsi="Times New Roman" w:cs="Times New Roman"/>
          <w:sz w:val="24"/>
          <w:szCs w:val="24"/>
        </w:rPr>
        <w:t xml:space="preserve">important assets </w:t>
      </w:r>
      <w:r w:rsidR="00187EBF">
        <w:rPr>
          <w:rFonts w:ascii="Times New Roman" w:hAnsi="Times New Roman" w:cs="Times New Roman"/>
          <w:sz w:val="24"/>
          <w:szCs w:val="24"/>
        </w:rPr>
        <w:t xml:space="preserve">in the company to help them operate in their environment. </w:t>
      </w:r>
      <w:r w:rsidR="00AA1C9E">
        <w:rPr>
          <w:rFonts w:ascii="Times New Roman" w:hAnsi="Times New Roman" w:cs="Times New Roman"/>
          <w:sz w:val="24"/>
          <w:szCs w:val="24"/>
        </w:rPr>
        <w:t xml:space="preserve">There are three parts to environment munificence: 1) </w:t>
      </w:r>
      <w:r w:rsidR="00DD281F">
        <w:rPr>
          <w:rFonts w:ascii="Times New Roman" w:hAnsi="Times New Roman" w:cs="Times New Roman"/>
          <w:sz w:val="24"/>
          <w:szCs w:val="24"/>
        </w:rPr>
        <w:t>growth/decline 2) capacity 3)</w:t>
      </w:r>
      <w:r w:rsidR="002D58AB">
        <w:rPr>
          <w:rFonts w:ascii="Times New Roman" w:hAnsi="Times New Roman" w:cs="Times New Roman"/>
          <w:sz w:val="24"/>
          <w:szCs w:val="24"/>
        </w:rPr>
        <w:t xml:space="preserve"> </w:t>
      </w:r>
      <w:r w:rsidR="00DD281F">
        <w:rPr>
          <w:rFonts w:ascii="Times New Roman" w:hAnsi="Times New Roman" w:cs="Times New Roman"/>
          <w:sz w:val="24"/>
          <w:szCs w:val="24"/>
        </w:rPr>
        <w:t xml:space="preserve">opportunities/threats. </w:t>
      </w:r>
      <w:r w:rsidR="002D58AB">
        <w:rPr>
          <w:rFonts w:ascii="Times New Roman" w:hAnsi="Times New Roman" w:cs="Times New Roman"/>
          <w:sz w:val="24"/>
          <w:szCs w:val="24"/>
        </w:rPr>
        <w:t xml:space="preserve">The </w:t>
      </w:r>
      <w:r w:rsidR="000C1039">
        <w:rPr>
          <w:rFonts w:ascii="Times New Roman" w:hAnsi="Times New Roman" w:cs="Times New Roman"/>
          <w:sz w:val="24"/>
          <w:szCs w:val="24"/>
        </w:rPr>
        <w:t>opportunities</w:t>
      </w:r>
      <w:r w:rsidR="002D58AB">
        <w:rPr>
          <w:rFonts w:ascii="Times New Roman" w:hAnsi="Times New Roman" w:cs="Times New Roman"/>
          <w:sz w:val="24"/>
          <w:szCs w:val="24"/>
        </w:rPr>
        <w:t xml:space="preserve"> of globalisation </w:t>
      </w:r>
      <w:r w:rsidR="00565C7C">
        <w:rPr>
          <w:rFonts w:ascii="Times New Roman" w:hAnsi="Times New Roman" w:cs="Times New Roman"/>
          <w:sz w:val="24"/>
          <w:szCs w:val="24"/>
        </w:rPr>
        <w:t>play a part in the firm’s performance</w:t>
      </w:r>
      <w:r w:rsidR="00826945">
        <w:rPr>
          <w:rFonts w:ascii="Times New Roman" w:hAnsi="Times New Roman" w:cs="Times New Roman"/>
          <w:sz w:val="24"/>
          <w:szCs w:val="24"/>
        </w:rPr>
        <w:t xml:space="preserve">. </w:t>
      </w:r>
      <w:r w:rsidR="009D4661">
        <w:rPr>
          <w:rFonts w:ascii="Times New Roman" w:hAnsi="Times New Roman" w:cs="Times New Roman"/>
          <w:sz w:val="24"/>
          <w:szCs w:val="24"/>
        </w:rPr>
        <w:t>‘</w:t>
      </w:r>
      <w:r w:rsidR="00826945">
        <w:rPr>
          <w:rFonts w:ascii="Times New Roman" w:hAnsi="Times New Roman" w:cs="Times New Roman"/>
          <w:sz w:val="24"/>
          <w:szCs w:val="24"/>
        </w:rPr>
        <w:t>H1</w:t>
      </w:r>
      <w:r w:rsidR="009D4661">
        <w:rPr>
          <w:rFonts w:ascii="Times New Roman" w:hAnsi="Times New Roman" w:cs="Times New Roman"/>
          <w:sz w:val="24"/>
          <w:szCs w:val="24"/>
        </w:rPr>
        <w:t>:</w:t>
      </w:r>
      <w:r w:rsidR="00826945">
        <w:rPr>
          <w:rFonts w:ascii="Times New Roman" w:hAnsi="Times New Roman" w:cs="Times New Roman"/>
          <w:sz w:val="24"/>
          <w:szCs w:val="24"/>
        </w:rPr>
        <w:t xml:space="preserve"> </w:t>
      </w:r>
      <w:r w:rsidR="009D4661" w:rsidRPr="009D4661">
        <w:rPr>
          <w:rFonts w:ascii="Times New Roman" w:hAnsi="Times New Roman" w:cs="Times New Roman"/>
          <w:sz w:val="24"/>
          <w:szCs w:val="24"/>
        </w:rPr>
        <w:t xml:space="preserve">Firm performance is positively influenced by global market </w:t>
      </w:r>
      <w:r w:rsidR="000C1039" w:rsidRPr="009D4661">
        <w:rPr>
          <w:rFonts w:ascii="Times New Roman" w:hAnsi="Times New Roman" w:cs="Times New Roman"/>
          <w:sz w:val="24"/>
          <w:szCs w:val="24"/>
        </w:rPr>
        <w:t>opportunities</w:t>
      </w:r>
      <w:r w:rsidR="009D4661">
        <w:rPr>
          <w:rFonts w:ascii="Times New Roman" w:hAnsi="Times New Roman" w:cs="Times New Roman"/>
          <w:sz w:val="24"/>
          <w:szCs w:val="24"/>
        </w:rPr>
        <w:t>.</w:t>
      </w:r>
      <w:r w:rsidR="000C1039">
        <w:rPr>
          <w:rFonts w:ascii="Times New Roman" w:hAnsi="Times New Roman" w:cs="Times New Roman"/>
          <w:sz w:val="24"/>
          <w:szCs w:val="24"/>
        </w:rPr>
        <w:t xml:space="preserve">’ </w:t>
      </w:r>
      <w:r w:rsidR="009153FD">
        <w:rPr>
          <w:rFonts w:ascii="Times New Roman" w:hAnsi="Times New Roman" w:cs="Times New Roman"/>
          <w:sz w:val="24"/>
          <w:szCs w:val="24"/>
        </w:rPr>
        <w:t xml:space="preserve">Global market threats are </w:t>
      </w:r>
      <w:r w:rsidR="00C76BA6">
        <w:rPr>
          <w:rFonts w:ascii="Times New Roman" w:hAnsi="Times New Roman" w:cs="Times New Roman"/>
          <w:sz w:val="24"/>
          <w:szCs w:val="24"/>
        </w:rPr>
        <w:t>divided</w:t>
      </w:r>
      <w:r w:rsidR="009153FD">
        <w:rPr>
          <w:rFonts w:ascii="Times New Roman" w:hAnsi="Times New Roman" w:cs="Times New Roman"/>
          <w:sz w:val="24"/>
          <w:szCs w:val="24"/>
        </w:rPr>
        <w:t xml:space="preserve"> into</w:t>
      </w:r>
      <w:r w:rsidR="00852665">
        <w:rPr>
          <w:rFonts w:ascii="Times New Roman" w:hAnsi="Times New Roman" w:cs="Times New Roman"/>
          <w:sz w:val="24"/>
          <w:szCs w:val="24"/>
        </w:rPr>
        <w:t xml:space="preserve"> two parts, one of those being</w:t>
      </w:r>
      <w:r w:rsidR="009153FD">
        <w:rPr>
          <w:rFonts w:ascii="Times New Roman" w:hAnsi="Times New Roman" w:cs="Times New Roman"/>
          <w:sz w:val="24"/>
          <w:szCs w:val="24"/>
        </w:rPr>
        <w:t xml:space="preserve"> global </w:t>
      </w:r>
      <w:r w:rsidR="00090BBA">
        <w:rPr>
          <w:rFonts w:ascii="Times New Roman" w:hAnsi="Times New Roman" w:cs="Times New Roman"/>
          <w:sz w:val="24"/>
          <w:szCs w:val="24"/>
        </w:rPr>
        <w:t>competitive threats.</w:t>
      </w:r>
      <w:r w:rsidR="001C3206">
        <w:rPr>
          <w:rFonts w:ascii="Times New Roman" w:hAnsi="Times New Roman" w:cs="Times New Roman"/>
          <w:sz w:val="24"/>
          <w:szCs w:val="24"/>
        </w:rPr>
        <w:t xml:space="preserve"> </w:t>
      </w:r>
      <w:r w:rsidR="00C76BA6">
        <w:rPr>
          <w:rFonts w:ascii="Times New Roman" w:hAnsi="Times New Roman" w:cs="Times New Roman"/>
          <w:sz w:val="24"/>
          <w:szCs w:val="24"/>
        </w:rPr>
        <w:t xml:space="preserve">Globalisation has had a massive impact on </w:t>
      </w:r>
      <w:r w:rsidR="00343979">
        <w:rPr>
          <w:rFonts w:ascii="Times New Roman" w:hAnsi="Times New Roman" w:cs="Times New Roman"/>
          <w:sz w:val="24"/>
          <w:szCs w:val="24"/>
        </w:rPr>
        <w:t xml:space="preserve">the competitiveness between </w:t>
      </w:r>
      <w:r w:rsidR="00154073">
        <w:rPr>
          <w:rFonts w:ascii="Times New Roman" w:hAnsi="Times New Roman" w:cs="Times New Roman"/>
          <w:sz w:val="24"/>
          <w:szCs w:val="24"/>
        </w:rPr>
        <w:t>companies</w:t>
      </w:r>
      <w:r w:rsidR="00343979">
        <w:rPr>
          <w:rFonts w:ascii="Times New Roman" w:hAnsi="Times New Roman" w:cs="Times New Roman"/>
          <w:sz w:val="24"/>
          <w:szCs w:val="24"/>
        </w:rPr>
        <w:t xml:space="preserve"> in both emerging and </w:t>
      </w:r>
      <w:r w:rsidR="00154073">
        <w:rPr>
          <w:rFonts w:ascii="Times New Roman" w:hAnsi="Times New Roman" w:cs="Times New Roman"/>
          <w:sz w:val="24"/>
          <w:szCs w:val="24"/>
        </w:rPr>
        <w:t xml:space="preserve">developed economies. </w:t>
      </w:r>
      <w:r w:rsidR="0022311F">
        <w:rPr>
          <w:rFonts w:ascii="Times New Roman" w:hAnsi="Times New Roman" w:cs="Times New Roman"/>
          <w:sz w:val="24"/>
          <w:szCs w:val="24"/>
        </w:rPr>
        <w:t>The hyper</w:t>
      </w:r>
      <w:r w:rsidR="002F45A4">
        <w:rPr>
          <w:rFonts w:ascii="Times New Roman" w:hAnsi="Times New Roman" w:cs="Times New Roman"/>
          <w:sz w:val="24"/>
          <w:szCs w:val="24"/>
        </w:rPr>
        <w:t xml:space="preserve"> </w:t>
      </w:r>
      <w:r w:rsidR="0022311F">
        <w:rPr>
          <w:rFonts w:ascii="Times New Roman" w:hAnsi="Times New Roman" w:cs="Times New Roman"/>
          <w:sz w:val="24"/>
          <w:szCs w:val="24"/>
        </w:rPr>
        <w:t>competitiveness</w:t>
      </w:r>
      <w:r w:rsidR="002F45A4">
        <w:rPr>
          <w:rFonts w:ascii="Times New Roman" w:hAnsi="Times New Roman" w:cs="Times New Roman"/>
          <w:sz w:val="24"/>
          <w:szCs w:val="24"/>
        </w:rPr>
        <w:t xml:space="preserve"> (</w:t>
      </w:r>
      <w:r w:rsidR="0022311F">
        <w:rPr>
          <w:rFonts w:ascii="Times New Roman" w:hAnsi="Times New Roman" w:cs="Times New Roman"/>
          <w:sz w:val="24"/>
          <w:szCs w:val="24"/>
        </w:rPr>
        <w:t xml:space="preserve">firms </w:t>
      </w:r>
      <w:r w:rsidR="00DE31F5">
        <w:rPr>
          <w:rFonts w:ascii="Times New Roman" w:hAnsi="Times New Roman" w:cs="Times New Roman"/>
          <w:sz w:val="24"/>
          <w:szCs w:val="24"/>
        </w:rPr>
        <w:t>competing</w:t>
      </w:r>
      <w:r w:rsidR="007303D6">
        <w:rPr>
          <w:rFonts w:ascii="Times New Roman" w:hAnsi="Times New Roman" w:cs="Times New Roman"/>
          <w:sz w:val="24"/>
          <w:szCs w:val="24"/>
        </w:rPr>
        <w:t xml:space="preserve"> against other on a domestic, regional</w:t>
      </w:r>
      <w:r w:rsidR="00A37C76">
        <w:rPr>
          <w:rFonts w:ascii="Times New Roman" w:hAnsi="Times New Roman" w:cs="Times New Roman"/>
          <w:sz w:val="24"/>
          <w:szCs w:val="24"/>
        </w:rPr>
        <w:t>, international and global stage</w:t>
      </w:r>
      <w:r w:rsidR="002F45A4">
        <w:rPr>
          <w:rFonts w:ascii="Times New Roman" w:hAnsi="Times New Roman" w:cs="Times New Roman"/>
          <w:sz w:val="24"/>
          <w:szCs w:val="24"/>
        </w:rPr>
        <w:t>)</w:t>
      </w:r>
      <w:r w:rsidR="002E7E3C">
        <w:rPr>
          <w:rFonts w:ascii="Times New Roman" w:hAnsi="Times New Roman" w:cs="Times New Roman"/>
          <w:sz w:val="24"/>
          <w:szCs w:val="24"/>
        </w:rPr>
        <w:t xml:space="preserve"> leads to a scarcity of resources</w:t>
      </w:r>
      <w:r w:rsidR="003E3696">
        <w:rPr>
          <w:rFonts w:ascii="Times New Roman" w:hAnsi="Times New Roman" w:cs="Times New Roman"/>
          <w:sz w:val="24"/>
          <w:szCs w:val="24"/>
        </w:rPr>
        <w:t xml:space="preserve"> as it is easy for consumers to find a cheaper alternative</w:t>
      </w:r>
      <w:r w:rsidR="00AD1F8C">
        <w:rPr>
          <w:rFonts w:ascii="Times New Roman" w:hAnsi="Times New Roman" w:cs="Times New Roman"/>
          <w:sz w:val="24"/>
          <w:szCs w:val="24"/>
        </w:rPr>
        <w:t xml:space="preserve"> meaning less </w:t>
      </w:r>
      <w:r w:rsidR="00CA65B2">
        <w:rPr>
          <w:rFonts w:ascii="Times New Roman" w:hAnsi="Times New Roman" w:cs="Times New Roman"/>
          <w:sz w:val="24"/>
          <w:szCs w:val="24"/>
        </w:rPr>
        <w:t xml:space="preserve">accessibility to price changes. </w:t>
      </w:r>
      <w:r w:rsidR="00717F55">
        <w:rPr>
          <w:rFonts w:ascii="Times New Roman" w:hAnsi="Times New Roman" w:cs="Times New Roman"/>
          <w:sz w:val="24"/>
          <w:szCs w:val="24"/>
        </w:rPr>
        <w:t xml:space="preserve">‘H2: </w:t>
      </w:r>
      <w:r w:rsidR="00717F55" w:rsidRPr="00717F55">
        <w:rPr>
          <w:rFonts w:ascii="Times New Roman" w:hAnsi="Times New Roman" w:cs="Times New Roman"/>
          <w:sz w:val="24"/>
          <w:szCs w:val="24"/>
        </w:rPr>
        <w:t>Firm performance is negatively influenced by global competitive threats.</w:t>
      </w:r>
      <w:r w:rsidR="00717F55">
        <w:rPr>
          <w:rFonts w:ascii="Times New Roman" w:hAnsi="Times New Roman" w:cs="Times New Roman"/>
          <w:sz w:val="24"/>
          <w:szCs w:val="24"/>
        </w:rPr>
        <w:t>’</w:t>
      </w:r>
      <w:r w:rsidR="00852665">
        <w:rPr>
          <w:rFonts w:ascii="Times New Roman" w:hAnsi="Times New Roman" w:cs="Times New Roman"/>
          <w:sz w:val="24"/>
          <w:szCs w:val="24"/>
        </w:rPr>
        <w:t xml:space="preserve"> Global market uncertainty is the other </w:t>
      </w:r>
      <w:r w:rsidR="00F37D7B">
        <w:rPr>
          <w:rFonts w:ascii="Times New Roman" w:hAnsi="Times New Roman" w:cs="Times New Roman"/>
          <w:sz w:val="24"/>
          <w:szCs w:val="24"/>
        </w:rPr>
        <w:t>part of global market threats</w:t>
      </w:r>
      <w:r w:rsidR="00A12126">
        <w:rPr>
          <w:rFonts w:ascii="Times New Roman" w:hAnsi="Times New Roman" w:cs="Times New Roman"/>
          <w:sz w:val="24"/>
          <w:szCs w:val="24"/>
        </w:rPr>
        <w:t xml:space="preserve">. It has become more and more difficult for businesses to </w:t>
      </w:r>
      <w:r w:rsidR="00751743">
        <w:rPr>
          <w:rFonts w:ascii="Times New Roman" w:hAnsi="Times New Roman" w:cs="Times New Roman"/>
          <w:sz w:val="24"/>
          <w:szCs w:val="24"/>
        </w:rPr>
        <w:t xml:space="preserve">predict the demand </w:t>
      </w:r>
      <w:r w:rsidR="00F20BD8">
        <w:rPr>
          <w:rFonts w:ascii="Times New Roman" w:hAnsi="Times New Roman" w:cs="Times New Roman"/>
          <w:sz w:val="24"/>
          <w:szCs w:val="24"/>
        </w:rPr>
        <w:t xml:space="preserve">in their economies due to the </w:t>
      </w:r>
      <w:r w:rsidR="009913CF">
        <w:rPr>
          <w:rFonts w:ascii="Times New Roman" w:hAnsi="Times New Roman" w:cs="Times New Roman"/>
          <w:sz w:val="24"/>
          <w:szCs w:val="24"/>
        </w:rPr>
        <w:t>massive amounts of companies in the global marketplace.</w:t>
      </w:r>
      <w:r w:rsidR="00D00CE0">
        <w:rPr>
          <w:rFonts w:ascii="Times New Roman" w:hAnsi="Times New Roman" w:cs="Times New Roman"/>
          <w:sz w:val="24"/>
          <w:szCs w:val="24"/>
        </w:rPr>
        <w:t xml:space="preserve"> Technology has allowed customers to research products and find cheaper alternatives which affects the predictions of demand. </w:t>
      </w:r>
      <w:r w:rsidR="003376DF">
        <w:rPr>
          <w:rFonts w:ascii="Times New Roman" w:hAnsi="Times New Roman" w:cs="Times New Roman"/>
          <w:sz w:val="24"/>
          <w:szCs w:val="24"/>
        </w:rPr>
        <w:t>‘</w:t>
      </w:r>
      <w:r w:rsidR="003376DF" w:rsidRPr="003376DF">
        <w:rPr>
          <w:rFonts w:ascii="Times New Roman" w:hAnsi="Times New Roman" w:cs="Times New Roman"/>
          <w:sz w:val="24"/>
          <w:szCs w:val="24"/>
        </w:rPr>
        <w:t>H3: Firm performance is negatively influenced by global market uncertainty.</w:t>
      </w:r>
      <w:r w:rsidR="003376DF">
        <w:rPr>
          <w:rFonts w:ascii="Times New Roman" w:hAnsi="Times New Roman" w:cs="Times New Roman"/>
          <w:sz w:val="24"/>
          <w:szCs w:val="24"/>
        </w:rPr>
        <w:t>’</w:t>
      </w:r>
    </w:p>
    <w:p w14:paraId="35AD5D35" w14:textId="0C7616F1" w:rsidR="00244490" w:rsidRPr="007766DD" w:rsidRDefault="00246DA5" w:rsidP="008C6840">
      <w:pPr>
        <w:jc w:val="both"/>
        <w:rPr>
          <w:rFonts w:ascii="Times New Roman" w:hAnsi="Times New Roman" w:cs="Times New Roman"/>
          <w:sz w:val="24"/>
          <w:szCs w:val="24"/>
        </w:rPr>
      </w:pPr>
      <w:r>
        <w:rPr>
          <w:rFonts w:ascii="Times New Roman" w:hAnsi="Times New Roman" w:cs="Times New Roman"/>
          <w:sz w:val="24"/>
          <w:szCs w:val="24"/>
        </w:rPr>
        <w:t xml:space="preserve">The two countries which were used in this </w:t>
      </w:r>
      <w:r w:rsidR="001215CE">
        <w:rPr>
          <w:rFonts w:ascii="Times New Roman" w:hAnsi="Times New Roman" w:cs="Times New Roman"/>
          <w:sz w:val="24"/>
          <w:szCs w:val="24"/>
        </w:rPr>
        <w:t>study</w:t>
      </w:r>
      <w:r w:rsidR="00E263D0">
        <w:rPr>
          <w:rFonts w:ascii="Times New Roman" w:hAnsi="Times New Roman" w:cs="Times New Roman"/>
          <w:sz w:val="24"/>
          <w:szCs w:val="24"/>
        </w:rPr>
        <w:t xml:space="preserve"> are Thailand and the U.S. There is a major difference in both of their </w:t>
      </w:r>
      <w:r w:rsidR="001540D5">
        <w:rPr>
          <w:rFonts w:ascii="Times New Roman" w:hAnsi="Times New Roman" w:cs="Times New Roman"/>
          <w:sz w:val="24"/>
          <w:szCs w:val="24"/>
        </w:rPr>
        <w:t>economies</w:t>
      </w:r>
      <w:r w:rsidR="00E263D0">
        <w:rPr>
          <w:rFonts w:ascii="Times New Roman" w:hAnsi="Times New Roman" w:cs="Times New Roman"/>
          <w:sz w:val="24"/>
          <w:szCs w:val="24"/>
        </w:rPr>
        <w:t xml:space="preserve"> which provided this study with great</w:t>
      </w:r>
      <w:r w:rsidR="001540D5">
        <w:rPr>
          <w:rFonts w:ascii="Times New Roman" w:hAnsi="Times New Roman" w:cs="Times New Roman"/>
          <w:sz w:val="24"/>
          <w:szCs w:val="24"/>
        </w:rPr>
        <w:t xml:space="preserve"> findings. Thailand </w:t>
      </w:r>
      <w:r w:rsidR="001540D5">
        <w:rPr>
          <w:rFonts w:ascii="Times New Roman" w:hAnsi="Times New Roman" w:cs="Times New Roman"/>
          <w:sz w:val="24"/>
          <w:szCs w:val="24"/>
        </w:rPr>
        <w:lastRenderedPageBreak/>
        <w:t>is less globalised than the highly globalised U.S.</w:t>
      </w:r>
      <w:r w:rsidR="0065688F">
        <w:rPr>
          <w:rFonts w:ascii="Times New Roman" w:hAnsi="Times New Roman" w:cs="Times New Roman"/>
          <w:sz w:val="24"/>
          <w:szCs w:val="24"/>
        </w:rPr>
        <w:t xml:space="preserve"> They are both on different ends of the competitiveness scale</w:t>
      </w:r>
      <w:r w:rsidR="00A80703">
        <w:rPr>
          <w:rFonts w:ascii="Times New Roman" w:hAnsi="Times New Roman" w:cs="Times New Roman"/>
          <w:sz w:val="24"/>
          <w:szCs w:val="24"/>
        </w:rPr>
        <w:t xml:space="preserve">, U.S. being highly competitive and Thailand having little competitiveness. </w:t>
      </w:r>
      <w:r w:rsidR="009C7887">
        <w:rPr>
          <w:rFonts w:ascii="Times New Roman" w:hAnsi="Times New Roman" w:cs="Times New Roman"/>
          <w:sz w:val="24"/>
          <w:szCs w:val="24"/>
        </w:rPr>
        <w:t xml:space="preserve">From the research, evident in the study, it is concluded that the firm’s performances </w:t>
      </w:r>
      <w:r w:rsidR="00C14749">
        <w:rPr>
          <w:rFonts w:ascii="Times New Roman" w:hAnsi="Times New Roman" w:cs="Times New Roman"/>
          <w:sz w:val="24"/>
          <w:szCs w:val="24"/>
        </w:rPr>
        <w:t xml:space="preserve">operating within the economies of both the U.S. and Thailand </w:t>
      </w:r>
      <w:r w:rsidR="00B76017">
        <w:rPr>
          <w:rFonts w:ascii="Times New Roman" w:hAnsi="Times New Roman" w:cs="Times New Roman"/>
          <w:sz w:val="24"/>
          <w:szCs w:val="24"/>
        </w:rPr>
        <w:t xml:space="preserve">are very similar. This study has proven that globalisation can, very easily, go from one extreme to the other </w:t>
      </w:r>
      <w:r w:rsidR="00A07972">
        <w:rPr>
          <w:rFonts w:ascii="Times New Roman" w:hAnsi="Times New Roman" w:cs="Times New Roman"/>
          <w:sz w:val="24"/>
          <w:szCs w:val="24"/>
        </w:rPr>
        <w:t>for a company. It can either help the company massively in growth and success or it can be very damaging for the company.</w:t>
      </w:r>
      <w:r w:rsidR="00521783">
        <w:rPr>
          <w:rFonts w:ascii="Times New Roman" w:hAnsi="Times New Roman" w:cs="Times New Roman"/>
          <w:sz w:val="24"/>
          <w:szCs w:val="24"/>
        </w:rPr>
        <w:t xml:space="preserve"> </w:t>
      </w:r>
    </w:p>
    <w:p w14:paraId="56DD8BC6" w14:textId="77777777" w:rsidR="00244490" w:rsidRDefault="00244490" w:rsidP="008C6840">
      <w:pPr>
        <w:jc w:val="both"/>
        <w:rPr>
          <w:rFonts w:ascii="Times New Roman" w:hAnsi="Times New Roman" w:cs="Times New Roman"/>
          <w:b/>
          <w:sz w:val="24"/>
          <w:szCs w:val="24"/>
          <w:u w:val="single"/>
        </w:rPr>
      </w:pPr>
    </w:p>
    <w:p w14:paraId="0C481CC0" w14:textId="77777777" w:rsidR="00244490" w:rsidRDefault="00244490" w:rsidP="00244490">
      <w:pPr>
        <w:jc w:val="both"/>
        <w:rPr>
          <w:rFonts w:ascii="Times New Roman" w:hAnsi="Times New Roman" w:cs="Times New Roman"/>
          <w:b/>
          <w:bCs/>
          <w:sz w:val="24"/>
          <w:szCs w:val="24"/>
          <w:u w:val="single"/>
        </w:rPr>
      </w:pPr>
      <w:r w:rsidRPr="00244490">
        <w:rPr>
          <w:rFonts w:ascii="Times New Roman" w:hAnsi="Times New Roman" w:cs="Times New Roman"/>
          <w:b/>
          <w:sz w:val="24"/>
          <w:szCs w:val="24"/>
          <w:u w:val="single"/>
        </w:rPr>
        <w:t xml:space="preserve">You are also required to describe and analyse the key business functions of </w:t>
      </w:r>
      <w:r w:rsidRPr="00244490">
        <w:rPr>
          <w:rFonts w:ascii="Times New Roman" w:hAnsi="Times New Roman" w:cs="Times New Roman"/>
          <w:b/>
          <w:bCs/>
          <w:sz w:val="24"/>
          <w:szCs w:val="24"/>
          <w:u w:val="single"/>
        </w:rPr>
        <w:t>one of</w:t>
      </w:r>
      <w:r w:rsidRPr="00244490">
        <w:rPr>
          <w:rFonts w:ascii="Times New Roman" w:hAnsi="Times New Roman" w:cs="Times New Roman"/>
          <w:b/>
          <w:sz w:val="24"/>
          <w:szCs w:val="24"/>
          <w:u w:val="single"/>
        </w:rPr>
        <w:t xml:space="preserve"> the following Organisations. Key business functions and activities can include the company’s product offering, their approach to expansion and their strategy for growth in a Global Environment. (</w:t>
      </w:r>
      <w:r w:rsidRPr="00244490">
        <w:rPr>
          <w:rFonts w:ascii="Times New Roman" w:hAnsi="Times New Roman" w:cs="Times New Roman"/>
          <w:b/>
          <w:bCs/>
          <w:sz w:val="24"/>
          <w:szCs w:val="24"/>
          <w:u w:val="single"/>
        </w:rPr>
        <w:t>500/750 words</w:t>
      </w:r>
      <w:r w:rsidRPr="00244490">
        <w:rPr>
          <w:rFonts w:ascii="Times New Roman" w:hAnsi="Times New Roman" w:cs="Times New Roman"/>
          <w:b/>
          <w:u w:val="single"/>
        </w:rPr>
        <w:t xml:space="preserve"> </w:t>
      </w:r>
      <w:r w:rsidRPr="00244490">
        <w:rPr>
          <w:rFonts w:ascii="Times New Roman" w:hAnsi="Times New Roman" w:cs="Times New Roman"/>
          <w:b/>
          <w:bCs/>
          <w:sz w:val="24"/>
          <w:szCs w:val="24"/>
          <w:u w:val="single"/>
        </w:rPr>
        <w:t>approximately).</w:t>
      </w:r>
    </w:p>
    <w:p w14:paraId="4583A1DB" w14:textId="77777777" w:rsidR="003C2E38" w:rsidRDefault="00A24D9E" w:rsidP="00721380">
      <w:pPr>
        <w:ind w:left="720"/>
        <w:jc w:val="both"/>
        <w:rPr>
          <w:rFonts w:ascii="Times New Roman" w:hAnsi="Times New Roman" w:cs="Times New Roman"/>
          <w:bCs/>
          <w:sz w:val="24"/>
          <w:szCs w:val="24"/>
          <w:lang w:val="en-IE"/>
        </w:rPr>
      </w:pPr>
      <w:r w:rsidRPr="00721380">
        <w:rPr>
          <w:rFonts w:ascii="Times New Roman" w:hAnsi="Times New Roman" w:cs="Times New Roman"/>
          <w:b/>
          <w:bCs/>
          <w:sz w:val="24"/>
          <w:szCs w:val="24"/>
        </w:rPr>
        <w:t xml:space="preserve">2. </w:t>
      </w:r>
      <w:r w:rsidR="003C2E38" w:rsidRPr="003C2E38">
        <w:rPr>
          <w:rFonts w:ascii="Times New Roman" w:hAnsi="Times New Roman" w:cs="Times New Roman"/>
          <w:b/>
          <w:bCs/>
          <w:sz w:val="24"/>
          <w:szCs w:val="24"/>
          <w:lang w:val="en-IE"/>
        </w:rPr>
        <w:t>CRH</w:t>
      </w:r>
      <w:r w:rsidR="00721380">
        <w:rPr>
          <w:rFonts w:ascii="Times New Roman" w:hAnsi="Times New Roman" w:cs="Times New Roman"/>
          <w:b/>
          <w:bCs/>
          <w:sz w:val="24"/>
          <w:szCs w:val="24"/>
          <w:lang w:val="en-IE"/>
        </w:rPr>
        <w:t xml:space="preserve"> plc</w:t>
      </w:r>
      <w:r w:rsidR="003C2E38" w:rsidRPr="003C2E38">
        <w:rPr>
          <w:rFonts w:ascii="Times New Roman" w:hAnsi="Times New Roman" w:cs="Times New Roman"/>
          <w:bCs/>
          <w:sz w:val="24"/>
          <w:szCs w:val="24"/>
          <w:lang w:val="en-IE"/>
        </w:rPr>
        <w:t xml:space="preserve"> </w:t>
      </w:r>
    </w:p>
    <w:p w14:paraId="65E5198F" w14:textId="102A5392" w:rsidR="003C2E38" w:rsidRDefault="00721380" w:rsidP="006221D6">
      <w:pPr>
        <w:ind w:left="720"/>
        <w:jc w:val="both"/>
        <w:rPr>
          <w:rFonts w:ascii="Times New Roman" w:hAnsi="Times New Roman" w:cs="Times New Roman"/>
          <w:bCs/>
          <w:sz w:val="24"/>
          <w:szCs w:val="24"/>
          <w:lang w:val="en-IE"/>
        </w:rPr>
      </w:pPr>
      <w:r>
        <w:rPr>
          <w:rFonts w:ascii="Times New Roman" w:hAnsi="Times New Roman" w:cs="Times New Roman"/>
          <w:bCs/>
          <w:sz w:val="24"/>
          <w:szCs w:val="24"/>
          <w:lang w:val="en-IE"/>
        </w:rPr>
        <w:t xml:space="preserve">CRH plc is one of the world’s best building materials companies. It is spread across 32 countries and covers all sections of construction industry demand. CRH has 3,700 locations around the world employing over 90,000 people. Their sales reached </w:t>
      </w:r>
      <w:r w:rsidR="003C2E38" w:rsidRPr="003C2E38">
        <w:rPr>
          <w:rFonts w:ascii="Times New Roman" w:hAnsi="Times New Roman" w:cs="Times New Roman"/>
          <w:bCs/>
          <w:sz w:val="24"/>
          <w:szCs w:val="24"/>
          <w:lang w:val="en-IE"/>
        </w:rPr>
        <w:t>€26.8 billion</w:t>
      </w:r>
      <w:r>
        <w:rPr>
          <w:rFonts w:ascii="Times New Roman" w:hAnsi="Times New Roman" w:cs="Times New Roman"/>
          <w:bCs/>
          <w:sz w:val="24"/>
          <w:szCs w:val="24"/>
          <w:lang w:val="en-IE"/>
        </w:rPr>
        <w:t xml:space="preserve"> in 2018. CRH’s major firms are in Europe and North America. They also have growing firms in Asia and South America. The company’s operations are focused on three main businesses. These are, primary materials, value-added building products and building materials distribution</w:t>
      </w:r>
      <w:r w:rsidR="002373C6">
        <w:rPr>
          <w:rFonts w:ascii="Times New Roman" w:hAnsi="Times New Roman" w:cs="Times New Roman"/>
          <w:bCs/>
          <w:sz w:val="24"/>
          <w:szCs w:val="24"/>
          <w:lang w:val="en-IE"/>
        </w:rPr>
        <w:t xml:space="preserve"> (Hill, 2011)</w:t>
      </w:r>
      <w:r w:rsidR="00F71F78">
        <w:rPr>
          <w:rFonts w:ascii="Times New Roman" w:hAnsi="Times New Roman" w:cs="Times New Roman"/>
          <w:bCs/>
          <w:sz w:val="24"/>
          <w:szCs w:val="24"/>
          <w:lang w:val="en-IE"/>
        </w:rPr>
        <w:t xml:space="preserve">. </w:t>
      </w:r>
      <w:r w:rsidR="00CB73FC">
        <w:rPr>
          <w:rFonts w:ascii="Times New Roman" w:hAnsi="Times New Roman" w:cs="Times New Roman"/>
          <w:bCs/>
          <w:sz w:val="24"/>
          <w:szCs w:val="24"/>
          <w:lang w:val="en-IE"/>
        </w:rPr>
        <w:t xml:space="preserve">The company </w:t>
      </w:r>
      <w:r w:rsidR="00CB73FC" w:rsidRPr="00CB73FC">
        <w:rPr>
          <w:rFonts w:ascii="Times New Roman" w:hAnsi="Times New Roman" w:cs="Times New Roman"/>
          <w:bCs/>
          <w:sz w:val="24"/>
          <w:szCs w:val="24"/>
          <w:lang w:val="en-IE"/>
        </w:rPr>
        <w:t>develop</w:t>
      </w:r>
      <w:r w:rsidR="00601860">
        <w:rPr>
          <w:rFonts w:ascii="Times New Roman" w:hAnsi="Times New Roman" w:cs="Times New Roman"/>
          <w:bCs/>
          <w:sz w:val="24"/>
          <w:szCs w:val="24"/>
          <w:lang w:val="en-IE"/>
        </w:rPr>
        <w:t>s</w:t>
      </w:r>
      <w:r w:rsidR="00CB73FC" w:rsidRPr="00CB73FC">
        <w:rPr>
          <w:rFonts w:ascii="Times New Roman" w:hAnsi="Times New Roman" w:cs="Times New Roman"/>
          <w:bCs/>
          <w:sz w:val="24"/>
          <w:szCs w:val="24"/>
          <w:lang w:val="en-IE"/>
        </w:rPr>
        <w:t>, suppl</w:t>
      </w:r>
      <w:r w:rsidR="00601860">
        <w:rPr>
          <w:rFonts w:ascii="Times New Roman" w:hAnsi="Times New Roman" w:cs="Times New Roman"/>
          <w:bCs/>
          <w:sz w:val="24"/>
          <w:szCs w:val="24"/>
          <w:lang w:val="en-IE"/>
        </w:rPr>
        <w:t>ies</w:t>
      </w:r>
      <w:r w:rsidR="00CB73FC" w:rsidRPr="00CB73FC">
        <w:rPr>
          <w:rFonts w:ascii="Times New Roman" w:hAnsi="Times New Roman" w:cs="Times New Roman"/>
          <w:bCs/>
          <w:sz w:val="24"/>
          <w:szCs w:val="24"/>
          <w:lang w:val="en-IE"/>
        </w:rPr>
        <w:t>, and deliver</w:t>
      </w:r>
      <w:r w:rsidR="00601860">
        <w:rPr>
          <w:rFonts w:ascii="Times New Roman" w:hAnsi="Times New Roman" w:cs="Times New Roman"/>
          <w:bCs/>
          <w:sz w:val="24"/>
          <w:szCs w:val="24"/>
          <w:lang w:val="en-IE"/>
        </w:rPr>
        <w:t>s</w:t>
      </w:r>
      <w:r w:rsidR="00CB73FC" w:rsidRPr="00CB73FC">
        <w:rPr>
          <w:rFonts w:ascii="Times New Roman" w:hAnsi="Times New Roman" w:cs="Times New Roman"/>
          <w:bCs/>
          <w:sz w:val="24"/>
          <w:szCs w:val="24"/>
          <w:lang w:val="en-IE"/>
        </w:rPr>
        <w:t xml:space="preserve"> a </w:t>
      </w:r>
      <w:r w:rsidR="00F04648">
        <w:rPr>
          <w:rFonts w:ascii="Times New Roman" w:hAnsi="Times New Roman" w:cs="Times New Roman"/>
          <w:bCs/>
          <w:sz w:val="24"/>
          <w:szCs w:val="24"/>
          <w:lang w:val="en-IE"/>
        </w:rPr>
        <w:t>broad</w:t>
      </w:r>
      <w:r w:rsidR="00CB73FC" w:rsidRPr="00CB73FC">
        <w:rPr>
          <w:rFonts w:ascii="Times New Roman" w:hAnsi="Times New Roman" w:cs="Times New Roman"/>
          <w:bCs/>
          <w:sz w:val="24"/>
          <w:szCs w:val="24"/>
          <w:lang w:val="en-IE"/>
        </w:rPr>
        <w:t xml:space="preserve"> variety of high-quality, value-added, creative products and solutions that </w:t>
      </w:r>
      <w:r w:rsidR="0054738F">
        <w:rPr>
          <w:rFonts w:ascii="Times New Roman" w:hAnsi="Times New Roman" w:cs="Times New Roman"/>
          <w:bCs/>
          <w:sz w:val="24"/>
          <w:szCs w:val="24"/>
          <w:lang w:val="en-IE"/>
        </w:rPr>
        <w:t xml:space="preserve">aid in forming and improving built </w:t>
      </w:r>
      <w:r w:rsidR="006948B1">
        <w:rPr>
          <w:rFonts w:ascii="Times New Roman" w:hAnsi="Times New Roman" w:cs="Times New Roman"/>
          <w:bCs/>
          <w:sz w:val="24"/>
          <w:szCs w:val="24"/>
          <w:lang w:val="en-IE"/>
        </w:rPr>
        <w:t xml:space="preserve">environments for </w:t>
      </w:r>
      <w:r w:rsidR="006221D6">
        <w:rPr>
          <w:rFonts w:ascii="Times New Roman" w:hAnsi="Times New Roman" w:cs="Times New Roman"/>
          <w:bCs/>
          <w:sz w:val="24"/>
          <w:szCs w:val="24"/>
          <w:lang w:val="en-IE"/>
        </w:rPr>
        <w:t xml:space="preserve">present – day </w:t>
      </w:r>
      <w:r w:rsidR="006948B1">
        <w:rPr>
          <w:rFonts w:ascii="Times New Roman" w:hAnsi="Times New Roman" w:cs="Times New Roman"/>
          <w:bCs/>
          <w:sz w:val="24"/>
          <w:szCs w:val="24"/>
          <w:lang w:val="en-IE"/>
        </w:rPr>
        <w:t>communities</w:t>
      </w:r>
      <w:r w:rsidR="00511FB2">
        <w:rPr>
          <w:rFonts w:ascii="Times New Roman" w:hAnsi="Times New Roman" w:cs="Times New Roman"/>
          <w:bCs/>
          <w:sz w:val="24"/>
          <w:szCs w:val="24"/>
          <w:lang w:val="en-IE"/>
        </w:rPr>
        <w:t xml:space="preserve"> </w:t>
      </w:r>
      <w:r w:rsidR="00F04648">
        <w:rPr>
          <w:rFonts w:ascii="Times New Roman" w:hAnsi="Times New Roman" w:cs="Times New Roman"/>
          <w:bCs/>
          <w:sz w:val="24"/>
          <w:szCs w:val="24"/>
          <w:lang w:val="en-IE"/>
        </w:rPr>
        <w:t>(CRH</w:t>
      </w:r>
      <w:r w:rsidR="00F04F90">
        <w:rPr>
          <w:rFonts w:ascii="Times New Roman" w:hAnsi="Times New Roman" w:cs="Times New Roman"/>
          <w:bCs/>
          <w:sz w:val="24"/>
          <w:szCs w:val="24"/>
          <w:lang w:val="en-IE"/>
        </w:rPr>
        <w:t>.com</w:t>
      </w:r>
      <w:r w:rsidR="00F04648">
        <w:rPr>
          <w:rFonts w:ascii="Times New Roman" w:hAnsi="Times New Roman" w:cs="Times New Roman"/>
          <w:bCs/>
          <w:sz w:val="24"/>
          <w:szCs w:val="24"/>
          <w:lang w:val="en-IE"/>
        </w:rPr>
        <w:t>).</w:t>
      </w:r>
    </w:p>
    <w:p w14:paraId="779A6A20" w14:textId="20BD327D" w:rsidR="00465888" w:rsidRPr="00F67E06" w:rsidRDefault="00465888" w:rsidP="006221D6">
      <w:pPr>
        <w:ind w:left="720"/>
        <w:jc w:val="both"/>
        <w:rPr>
          <w:rFonts w:ascii="Times New Roman" w:hAnsi="Times New Roman" w:cs="Times New Roman"/>
          <w:b/>
          <w:bCs/>
          <w:i/>
          <w:sz w:val="24"/>
          <w:szCs w:val="24"/>
          <w:lang w:val="en-IE"/>
        </w:rPr>
      </w:pPr>
      <w:r w:rsidRPr="00F67E06">
        <w:rPr>
          <w:rFonts w:ascii="Times New Roman" w:hAnsi="Times New Roman" w:cs="Times New Roman"/>
          <w:b/>
          <w:bCs/>
          <w:i/>
          <w:sz w:val="24"/>
          <w:szCs w:val="24"/>
          <w:lang w:val="en-IE"/>
        </w:rPr>
        <w:t xml:space="preserve">Product </w:t>
      </w:r>
      <w:r w:rsidR="00F67E06" w:rsidRPr="00F67E06">
        <w:rPr>
          <w:rFonts w:ascii="Times New Roman" w:hAnsi="Times New Roman" w:cs="Times New Roman"/>
          <w:b/>
          <w:bCs/>
          <w:i/>
          <w:sz w:val="24"/>
          <w:szCs w:val="24"/>
          <w:lang w:val="en-IE"/>
        </w:rPr>
        <w:t>offering</w:t>
      </w:r>
    </w:p>
    <w:p w14:paraId="1AA7ADBB" w14:textId="4E504A91" w:rsidR="00486A1F" w:rsidRDefault="00D259FF" w:rsidP="006221D6">
      <w:pPr>
        <w:ind w:left="720"/>
        <w:jc w:val="both"/>
        <w:rPr>
          <w:rFonts w:ascii="Times New Roman" w:hAnsi="Times New Roman" w:cs="Times New Roman"/>
          <w:bCs/>
          <w:sz w:val="24"/>
          <w:szCs w:val="24"/>
          <w:lang w:val="en-IE"/>
        </w:rPr>
      </w:pPr>
      <w:r>
        <w:rPr>
          <w:rFonts w:ascii="Times New Roman" w:hAnsi="Times New Roman" w:cs="Times New Roman"/>
          <w:bCs/>
          <w:sz w:val="24"/>
          <w:szCs w:val="24"/>
          <w:lang w:val="en-IE"/>
        </w:rPr>
        <w:t xml:space="preserve">The products of CRH plc play a crucial role in the completion of construction </w:t>
      </w:r>
      <w:r w:rsidR="00B032A1">
        <w:rPr>
          <w:rFonts w:ascii="Times New Roman" w:hAnsi="Times New Roman" w:cs="Times New Roman"/>
          <w:bCs/>
          <w:sz w:val="24"/>
          <w:szCs w:val="24"/>
          <w:lang w:val="en-IE"/>
        </w:rPr>
        <w:t xml:space="preserve">projects. </w:t>
      </w:r>
      <w:r w:rsidR="00F565E9">
        <w:rPr>
          <w:rFonts w:ascii="Times New Roman" w:hAnsi="Times New Roman" w:cs="Times New Roman"/>
          <w:bCs/>
          <w:sz w:val="24"/>
          <w:szCs w:val="24"/>
          <w:lang w:val="en-IE"/>
        </w:rPr>
        <w:t xml:space="preserve">Their products range from </w:t>
      </w:r>
      <w:r w:rsidR="00493CBC">
        <w:rPr>
          <w:rFonts w:ascii="Times New Roman" w:hAnsi="Times New Roman" w:cs="Times New Roman"/>
          <w:bCs/>
          <w:sz w:val="24"/>
          <w:szCs w:val="24"/>
          <w:lang w:val="en-IE"/>
        </w:rPr>
        <w:t xml:space="preserve">glazing systems in windows to </w:t>
      </w:r>
      <w:r w:rsidR="006A678F">
        <w:rPr>
          <w:rFonts w:ascii="Times New Roman" w:hAnsi="Times New Roman" w:cs="Times New Roman"/>
          <w:bCs/>
          <w:sz w:val="24"/>
          <w:szCs w:val="24"/>
          <w:lang w:val="en-IE"/>
        </w:rPr>
        <w:t xml:space="preserve">the brickwork of walls. </w:t>
      </w:r>
      <w:r w:rsidR="00D44AFB">
        <w:rPr>
          <w:rFonts w:ascii="Times New Roman" w:hAnsi="Times New Roman" w:cs="Times New Roman"/>
          <w:bCs/>
          <w:sz w:val="24"/>
          <w:szCs w:val="24"/>
          <w:lang w:val="en-IE"/>
        </w:rPr>
        <w:t>The main area of products that they specialise in are: Architect</w:t>
      </w:r>
      <w:r w:rsidR="004F3FA1">
        <w:rPr>
          <w:rFonts w:ascii="Times New Roman" w:hAnsi="Times New Roman" w:cs="Times New Roman"/>
          <w:bCs/>
          <w:sz w:val="24"/>
          <w:szCs w:val="24"/>
          <w:lang w:val="en-IE"/>
        </w:rPr>
        <w:t xml:space="preserve">ural products, Glass and Glazing systems, Infrastructure products, </w:t>
      </w:r>
      <w:r w:rsidR="00D45B60">
        <w:rPr>
          <w:rFonts w:ascii="Times New Roman" w:hAnsi="Times New Roman" w:cs="Times New Roman"/>
          <w:bCs/>
          <w:sz w:val="24"/>
          <w:szCs w:val="24"/>
          <w:lang w:val="en-IE"/>
        </w:rPr>
        <w:t xml:space="preserve">Construction accessories, </w:t>
      </w:r>
      <w:r w:rsidR="00DE64F7">
        <w:rPr>
          <w:rFonts w:ascii="Times New Roman" w:hAnsi="Times New Roman" w:cs="Times New Roman"/>
          <w:bCs/>
          <w:sz w:val="24"/>
          <w:szCs w:val="24"/>
          <w:lang w:val="en-IE"/>
        </w:rPr>
        <w:t xml:space="preserve">and </w:t>
      </w:r>
      <w:r w:rsidR="00D45B60">
        <w:rPr>
          <w:rFonts w:ascii="Times New Roman" w:hAnsi="Times New Roman" w:cs="Times New Roman"/>
          <w:bCs/>
          <w:sz w:val="24"/>
          <w:szCs w:val="24"/>
          <w:lang w:val="en-IE"/>
        </w:rPr>
        <w:t>Network Access Products</w:t>
      </w:r>
      <w:r w:rsidR="00F04F90">
        <w:rPr>
          <w:rFonts w:ascii="Times New Roman" w:hAnsi="Times New Roman" w:cs="Times New Roman"/>
          <w:bCs/>
          <w:sz w:val="24"/>
          <w:szCs w:val="24"/>
          <w:lang w:val="en-IE"/>
        </w:rPr>
        <w:t xml:space="preserve"> (CRH.com).</w:t>
      </w:r>
    </w:p>
    <w:p w14:paraId="7F7F8051" w14:textId="7B71A910" w:rsidR="00D748A2" w:rsidRPr="00D748A2" w:rsidRDefault="00D748A2" w:rsidP="006221D6">
      <w:pPr>
        <w:ind w:left="720"/>
        <w:jc w:val="both"/>
        <w:rPr>
          <w:rFonts w:ascii="Times New Roman" w:hAnsi="Times New Roman" w:cs="Times New Roman"/>
          <w:bCs/>
          <w:sz w:val="24"/>
          <w:szCs w:val="24"/>
          <w:u w:val="single"/>
          <w:lang w:val="en-IE"/>
        </w:rPr>
      </w:pPr>
      <w:r w:rsidRPr="00D748A2">
        <w:rPr>
          <w:rFonts w:ascii="Times New Roman" w:hAnsi="Times New Roman" w:cs="Times New Roman"/>
          <w:bCs/>
          <w:sz w:val="24"/>
          <w:szCs w:val="24"/>
          <w:u w:val="single"/>
          <w:lang w:val="en-IE"/>
        </w:rPr>
        <w:t xml:space="preserve">Architectural </w:t>
      </w:r>
      <w:r w:rsidR="00DB54A3">
        <w:rPr>
          <w:rFonts w:ascii="Times New Roman" w:hAnsi="Times New Roman" w:cs="Times New Roman"/>
          <w:bCs/>
          <w:sz w:val="24"/>
          <w:szCs w:val="24"/>
          <w:u w:val="single"/>
          <w:lang w:val="en-IE"/>
        </w:rPr>
        <w:t>P</w:t>
      </w:r>
      <w:r w:rsidRPr="00D748A2">
        <w:rPr>
          <w:rFonts w:ascii="Times New Roman" w:hAnsi="Times New Roman" w:cs="Times New Roman"/>
          <w:bCs/>
          <w:sz w:val="24"/>
          <w:szCs w:val="24"/>
          <w:u w:val="single"/>
          <w:lang w:val="en-IE"/>
        </w:rPr>
        <w:t>roducts</w:t>
      </w:r>
    </w:p>
    <w:p w14:paraId="50A65B8E" w14:textId="709E7B12" w:rsidR="00E37C24" w:rsidRDefault="009B0617" w:rsidP="006221D6">
      <w:pPr>
        <w:ind w:left="720"/>
        <w:jc w:val="both"/>
        <w:rPr>
          <w:rFonts w:ascii="Times New Roman" w:hAnsi="Times New Roman" w:cs="Times New Roman"/>
          <w:bCs/>
          <w:sz w:val="24"/>
          <w:szCs w:val="24"/>
          <w:lang w:val="en-IE"/>
        </w:rPr>
      </w:pPr>
      <w:r>
        <w:rPr>
          <w:rFonts w:ascii="Times New Roman" w:hAnsi="Times New Roman" w:cs="Times New Roman"/>
          <w:bCs/>
          <w:sz w:val="24"/>
          <w:szCs w:val="24"/>
          <w:lang w:val="en-IE"/>
        </w:rPr>
        <w:t>Their architectural products are</w:t>
      </w:r>
      <w:r w:rsidR="0041617D">
        <w:rPr>
          <w:rFonts w:ascii="Times New Roman" w:hAnsi="Times New Roman" w:cs="Times New Roman"/>
          <w:bCs/>
          <w:sz w:val="24"/>
          <w:szCs w:val="24"/>
          <w:lang w:val="en-IE"/>
        </w:rPr>
        <w:t xml:space="preserve"> cinder blocks</w:t>
      </w:r>
      <w:r w:rsidR="00DC06B4">
        <w:rPr>
          <w:rFonts w:ascii="Times New Roman" w:hAnsi="Times New Roman" w:cs="Times New Roman"/>
          <w:bCs/>
          <w:sz w:val="24"/>
          <w:szCs w:val="24"/>
          <w:lang w:val="en-IE"/>
        </w:rPr>
        <w:t xml:space="preserve"> </w:t>
      </w:r>
      <w:r w:rsidR="00EC6954">
        <w:rPr>
          <w:rFonts w:ascii="Times New Roman" w:hAnsi="Times New Roman" w:cs="Times New Roman"/>
          <w:bCs/>
          <w:sz w:val="24"/>
          <w:szCs w:val="24"/>
          <w:lang w:val="en-IE"/>
        </w:rPr>
        <w:t xml:space="preserve">and hardscapes which include kerbs, </w:t>
      </w:r>
      <w:r w:rsidR="008C745D">
        <w:rPr>
          <w:rFonts w:ascii="Times New Roman" w:hAnsi="Times New Roman" w:cs="Times New Roman"/>
          <w:bCs/>
          <w:sz w:val="24"/>
          <w:szCs w:val="24"/>
          <w:lang w:val="en-IE"/>
        </w:rPr>
        <w:t xml:space="preserve">retaining walls, pavers </w:t>
      </w:r>
      <w:r w:rsidR="00891662">
        <w:rPr>
          <w:rFonts w:ascii="Times New Roman" w:hAnsi="Times New Roman" w:cs="Times New Roman"/>
          <w:bCs/>
          <w:sz w:val="24"/>
          <w:szCs w:val="24"/>
          <w:lang w:val="en-IE"/>
        </w:rPr>
        <w:t xml:space="preserve">and other patio associated </w:t>
      </w:r>
      <w:r w:rsidR="00615EA1">
        <w:rPr>
          <w:rFonts w:ascii="Times New Roman" w:hAnsi="Times New Roman" w:cs="Times New Roman"/>
          <w:bCs/>
          <w:sz w:val="24"/>
          <w:szCs w:val="24"/>
          <w:lang w:val="en-IE"/>
        </w:rPr>
        <w:t>products that may be used in commercial</w:t>
      </w:r>
      <w:r w:rsidR="00344423">
        <w:rPr>
          <w:rFonts w:ascii="Times New Roman" w:hAnsi="Times New Roman" w:cs="Times New Roman"/>
          <w:bCs/>
          <w:sz w:val="24"/>
          <w:szCs w:val="24"/>
          <w:lang w:val="en-IE"/>
        </w:rPr>
        <w:t>, household and public construction projects</w:t>
      </w:r>
      <w:r w:rsidR="00F04F90">
        <w:rPr>
          <w:rFonts w:ascii="Times New Roman" w:hAnsi="Times New Roman" w:cs="Times New Roman"/>
          <w:bCs/>
          <w:sz w:val="24"/>
          <w:szCs w:val="24"/>
          <w:lang w:val="en-IE"/>
        </w:rPr>
        <w:t xml:space="preserve"> (CRH.com).</w:t>
      </w:r>
    </w:p>
    <w:p w14:paraId="7F4088F0" w14:textId="432AD4FA" w:rsidR="00D748A2" w:rsidRDefault="00D748A2" w:rsidP="006221D6">
      <w:pPr>
        <w:ind w:left="720"/>
        <w:jc w:val="both"/>
        <w:rPr>
          <w:rFonts w:ascii="Times New Roman" w:hAnsi="Times New Roman" w:cs="Times New Roman"/>
          <w:bCs/>
          <w:sz w:val="24"/>
          <w:szCs w:val="24"/>
          <w:u w:val="single"/>
          <w:lang w:val="en-IE"/>
        </w:rPr>
      </w:pPr>
      <w:r w:rsidRPr="00D748A2">
        <w:rPr>
          <w:rFonts w:ascii="Times New Roman" w:hAnsi="Times New Roman" w:cs="Times New Roman"/>
          <w:bCs/>
          <w:sz w:val="24"/>
          <w:szCs w:val="24"/>
          <w:u w:val="single"/>
          <w:lang w:val="en-IE"/>
        </w:rPr>
        <w:t xml:space="preserve">Glass and Glazing </w:t>
      </w:r>
      <w:r w:rsidR="00DB54A3">
        <w:rPr>
          <w:rFonts w:ascii="Times New Roman" w:hAnsi="Times New Roman" w:cs="Times New Roman"/>
          <w:bCs/>
          <w:sz w:val="24"/>
          <w:szCs w:val="24"/>
          <w:u w:val="single"/>
          <w:lang w:val="en-IE"/>
        </w:rPr>
        <w:t>S</w:t>
      </w:r>
      <w:r w:rsidRPr="00D748A2">
        <w:rPr>
          <w:rFonts w:ascii="Times New Roman" w:hAnsi="Times New Roman" w:cs="Times New Roman"/>
          <w:bCs/>
          <w:sz w:val="24"/>
          <w:szCs w:val="24"/>
          <w:u w:val="single"/>
          <w:lang w:val="en-IE"/>
        </w:rPr>
        <w:t>ystems</w:t>
      </w:r>
    </w:p>
    <w:p w14:paraId="4E0528F9" w14:textId="7194A843" w:rsidR="00D748A2" w:rsidRDefault="00295997" w:rsidP="006221D6">
      <w:pPr>
        <w:ind w:left="720"/>
        <w:jc w:val="both"/>
        <w:rPr>
          <w:rFonts w:ascii="Times New Roman" w:hAnsi="Times New Roman" w:cs="Times New Roman"/>
          <w:bCs/>
          <w:sz w:val="24"/>
          <w:szCs w:val="24"/>
          <w:lang w:val="en-IE"/>
        </w:rPr>
      </w:pPr>
      <w:r>
        <w:rPr>
          <w:rFonts w:ascii="Times New Roman" w:hAnsi="Times New Roman" w:cs="Times New Roman"/>
          <w:bCs/>
          <w:sz w:val="24"/>
          <w:szCs w:val="24"/>
          <w:lang w:val="en-IE"/>
        </w:rPr>
        <w:t xml:space="preserve">CRH is one of the world’s best suppliers of glass and glazing systems. Their products range from </w:t>
      </w:r>
      <w:r w:rsidR="00BF38C8">
        <w:rPr>
          <w:rFonts w:ascii="Times New Roman" w:hAnsi="Times New Roman" w:cs="Times New Roman"/>
          <w:bCs/>
          <w:sz w:val="24"/>
          <w:szCs w:val="24"/>
          <w:lang w:val="en-IE"/>
        </w:rPr>
        <w:t xml:space="preserve">glazing systems, architectural glass, storefront systems and engineered curtain walls. </w:t>
      </w:r>
      <w:r w:rsidR="00261488">
        <w:rPr>
          <w:rFonts w:ascii="Times New Roman" w:hAnsi="Times New Roman" w:cs="Times New Roman"/>
          <w:bCs/>
          <w:sz w:val="24"/>
          <w:szCs w:val="24"/>
          <w:lang w:val="en-IE"/>
        </w:rPr>
        <w:t xml:space="preserve">These systems are seen in both renovation and new build projects. The main values of </w:t>
      </w:r>
      <w:r w:rsidR="00A919CB">
        <w:rPr>
          <w:rFonts w:ascii="Times New Roman" w:hAnsi="Times New Roman" w:cs="Times New Roman"/>
          <w:bCs/>
          <w:sz w:val="24"/>
          <w:szCs w:val="24"/>
          <w:lang w:val="en-IE"/>
        </w:rPr>
        <w:t>these systems are to increase the space of inside of the building, minimise the structure of the building</w:t>
      </w:r>
      <w:r w:rsidR="00DB54A3">
        <w:rPr>
          <w:rFonts w:ascii="Times New Roman" w:hAnsi="Times New Roman" w:cs="Times New Roman"/>
          <w:bCs/>
          <w:sz w:val="24"/>
          <w:szCs w:val="24"/>
          <w:lang w:val="en-IE"/>
        </w:rPr>
        <w:t xml:space="preserve"> and make the building accessible</w:t>
      </w:r>
      <w:r w:rsidR="00F04F90">
        <w:rPr>
          <w:rFonts w:ascii="Times New Roman" w:hAnsi="Times New Roman" w:cs="Times New Roman"/>
          <w:bCs/>
          <w:sz w:val="24"/>
          <w:szCs w:val="24"/>
          <w:lang w:val="en-IE"/>
        </w:rPr>
        <w:t xml:space="preserve"> (CRH.com).</w:t>
      </w:r>
    </w:p>
    <w:p w14:paraId="27BFDB5B" w14:textId="77777777" w:rsidR="00DB54A3" w:rsidRDefault="00DB54A3" w:rsidP="006221D6">
      <w:pPr>
        <w:ind w:left="720"/>
        <w:jc w:val="both"/>
        <w:rPr>
          <w:rFonts w:ascii="Times New Roman" w:hAnsi="Times New Roman" w:cs="Times New Roman"/>
          <w:bCs/>
          <w:sz w:val="24"/>
          <w:szCs w:val="24"/>
          <w:u w:val="single"/>
          <w:lang w:val="en-IE"/>
        </w:rPr>
      </w:pPr>
    </w:p>
    <w:p w14:paraId="150DCE00" w14:textId="064EECF5" w:rsidR="00DB54A3" w:rsidRDefault="00DB54A3" w:rsidP="006221D6">
      <w:pPr>
        <w:ind w:left="720"/>
        <w:jc w:val="both"/>
        <w:rPr>
          <w:rFonts w:ascii="Times New Roman" w:hAnsi="Times New Roman" w:cs="Times New Roman"/>
          <w:bCs/>
          <w:sz w:val="24"/>
          <w:szCs w:val="24"/>
          <w:u w:val="single"/>
          <w:lang w:val="en-IE"/>
        </w:rPr>
      </w:pPr>
      <w:r>
        <w:rPr>
          <w:rFonts w:ascii="Times New Roman" w:hAnsi="Times New Roman" w:cs="Times New Roman"/>
          <w:bCs/>
          <w:sz w:val="24"/>
          <w:szCs w:val="24"/>
          <w:u w:val="single"/>
          <w:lang w:val="en-IE"/>
        </w:rPr>
        <w:lastRenderedPageBreak/>
        <w:t>Infrastructure Products</w:t>
      </w:r>
    </w:p>
    <w:p w14:paraId="1CE51DA4" w14:textId="601D4D70" w:rsidR="00DB54A3" w:rsidRDefault="00C42E5A" w:rsidP="006221D6">
      <w:pPr>
        <w:ind w:left="720"/>
        <w:jc w:val="both"/>
        <w:rPr>
          <w:rFonts w:ascii="Times New Roman" w:hAnsi="Times New Roman" w:cs="Times New Roman"/>
          <w:bCs/>
          <w:sz w:val="24"/>
          <w:szCs w:val="24"/>
          <w:lang w:val="en-IE"/>
        </w:rPr>
      </w:pPr>
      <w:r>
        <w:rPr>
          <w:rFonts w:ascii="Times New Roman" w:hAnsi="Times New Roman" w:cs="Times New Roman"/>
          <w:bCs/>
          <w:sz w:val="24"/>
          <w:szCs w:val="24"/>
          <w:lang w:val="en-IE"/>
        </w:rPr>
        <w:t>CRH’s</w:t>
      </w:r>
      <w:r w:rsidR="00DB54A3">
        <w:rPr>
          <w:rFonts w:ascii="Times New Roman" w:hAnsi="Times New Roman" w:cs="Times New Roman"/>
          <w:bCs/>
          <w:sz w:val="24"/>
          <w:szCs w:val="24"/>
          <w:lang w:val="en-IE"/>
        </w:rPr>
        <w:t xml:space="preserve"> infrastructure </w:t>
      </w:r>
      <w:r w:rsidR="0020522F">
        <w:rPr>
          <w:rFonts w:ascii="Times New Roman" w:hAnsi="Times New Roman" w:cs="Times New Roman"/>
          <w:bCs/>
          <w:sz w:val="24"/>
          <w:szCs w:val="24"/>
          <w:lang w:val="en-IE"/>
        </w:rPr>
        <w:t>products are based off a variety of precast concrete and polymer – based products</w:t>
      </w:r>
      <w:r w:rsidR="003932CB">
        <w:rPr>
          <w:rFonts w:ascii="Times New Roman" w:hAnsi="Times New Roman" w:cs="Times New Roman"/>
          <w:bCs/>
          <w:sz w:val="24"/>
          <w:szCs w:val="24"/>
          <w:lang w:val="en-IE"/>
        </w:rPr>
        <w:t xml:space="preserve">. These involve drainage pipes and structures, utility cabinets and modular </w:t>
      </w:r>
      <w:r w:rsidR="00150191">
        <w:rPr>
          <w:rFonts w:ascii="Times New Roman" w:hAnsi="Times New Roman" w:cs="Times New Roman"/>
          <w:bCs/>
          <w:sz w:val="24"/>
          <w:szCs w:val="24"/>
          <w:lang w:val="en-IE"/>
        </w:rPr>
        <w:t xml:space="preserve">precast systems, and underground vaults. These are then given to all relevant markets such as </w:t>
      </w:r>
      <w:r>
        <w:rPr>
          <w:rFonts w:ascii="Times New Roman" w:hAnsi="Times New Roman" w:cs="Times New Roman"/>
          <w:bCs/>
          <w:sz w:val="24"/>
          <w:szCs w:val="24"/>
          <w:lang w:val="en-IE"/>
        </w:rPr>
        <w:t>water, energy, transportation, building and communication markets</w:t>
      </w:r>
      <w:r w:rsidR="00F04F90">
        <w:rPr>
          <w:rFonts w:ascii="Times New Roman" w:hAnsi="Times New Roman" w:cs="Times New Roman"/>
          <w:bCs/>
          <w:sz w:val="24"/>
          <w:szCs w:val="24"/>
          <w:lang w:val="en-IE"/>
        </w:rPr>
        <w:t xml:space="preserve"> (CRH.com).</w:t>
      </w:r>
    </w:p>
    <w:p w14:paraId="2482EFB6" w14:textId="06AEA4D1" w:rsidR="00C42E5A" w:rsidRDefault="00C42E5A" w:rsidP="006221D6">
      <w:pPr>
        <w:ind w:left="720"/>
        <w:jc w:val="both"/>
        <w:rPr>
          <w:rFonts w:ascii="Times New Roman" w:hAnsi="Times New Roman" w:cs="Times New Roman"/>
          <w:bCs/>
          <w:sz w:val="24"/>
          <w:szCs w:val="24"/>
          <w:u w:val="single"/>
          <w:lang w:val="en-IE"/>
        </w:rPr>
      </w:pPr>
      <w:r>
        <w:rPr>
          <w:rFonts w:ascii="Times New Roman" w:hAnsi="Times New Roman" w:cs="Times New Roman"/>
          <w:bCs/>
          <w:sz w:val="24"/>
          <w:szCs w:val="24"/>
          <w:u w:val="single"/>
          <w:lang w:val="en-IE"/>
        </w:rPr>
        <w:t>Construction Accessories</w:t>
      </w:r>
    </w:p>
    <w:p w14:paraId="74F5A8E9" w14:textId="4FDD4CBA" w:rsidR="00C42E5A" w:rsidRDefault="00C42E5A" w:rsidP="006221D6">
      <w:pPr>
        <w:ind w:left="720"/>
        <w:jc w:val="both"/>
        <w:rPr>
          <w:rFonts w:ascii="Times New Roman" w:hAnsi="Times New Roman" w:cs="Times New Roman"/>
          <w:bCs/>
          <w:sz w:val="24"/>
          <w:szCs w:val="24"/>
          <w:lang w:val="en-IE"/>
        </w:rPr>
      </w:pPr>
      <w:r>
        <w:rPr>
          <w:rFonts w:ascii="Times New Roman" w:hAnsi="Times New Roman" w:cs="Times New Roman"/>
          <w:bCs/>
          <w:sz w:val="24"/>
          <w:szCs w:val="24"/>
          <w:lang w:val="en-IE"/>
        </w:rPr>
        <w:t xml:space="preserve">Their </w:t>
      </w:r>
      <w:r w:rsidR="005C2C0B">
        <w:rPr>
          <w:rFonts w:ascii="Times New Roman" w:hAnsi="Times New Roman" w:cs="Times New Roman"/>
          <w:bCs/>
          <w:sz w:val="24"/>
          <w:szCs w:val="24"/>
          <w:lang w:val="en-IE"/>
        </w:rPr>
        <w:t>construction accessories are a wide variety of</w:t>
      </w:r>
      <w:r w:rsidR="00795521">
        <w:rPr>
          <w:rFonts w:ascii="Times New Roman" w:hAnsi="Times New Roman" w:cs="Times New Roman"/>
          <w:bCs/>
          <w:sz w:val="24"/>
          <w:szCs w:val="24"/>
          <w:lang w:val="en-IE"/>
        </w:rPr>
        <w:t xml:space="preserve"> engineered anchoring, overcoming and integrating solutions, along with lifting systems</w:t>
      </w:r>
      <w:r w:rsidR="002D47D4">
        <w:rPr>
          <w:rFonts w:ascii="Times New Roman" w:hAnsi="Times New Roman" w:cs="Times New Roman"/>
          <w:bCs/>
          <w:sz w:val="24"/>
          <w:szCs w:val="24"/>
          <w:lang w:val="en-IE"/>
        </w:rPr>
        <w:t xml:space="preserve"> and everyday accessories used in construction. These accessories are high quality creative </w:t>
      </w:r>
      <w:r w:rsidR="00161B24">
        <w:rPr>
          <w:rFonts w:ascii="Times New Roman" w:hAnsi="Times New Roman" w:cs="Times New Roman"/>
          <w:bCs/>
          <w:sz w:val="24"/>
          <w:szCs w:val="24"/>
          <w:lang w:val="en-IE"/>
        </w:rPr>
        <w:t>products which are produced to complete any construction project</w:t>
      </w:r>
      <w:r w:rsidR="00F04F90">
        <w:rPr>
          <w:rFonts w:ascii="Times New Roman" w:hAnsi="Times New Roman" w:cs="Times New Roman"/>
          <w:bCs/>
          <w:sz w:val="24"/>
          <w:szCs w:val="24"/>
          <w:lang w:val="en-IE"/>
        </w:rPr>
        <w:t xml:space="preserve"> (CRH.com).</w:t>
      </w:r>
    </w:p>
    <w:p w14:paraId="4CF8CEA3" w14:textId="59E2AF93" w:rsidR="00CC1C02" w:rsidRDefault="00CC1C02" w:rsidP="006221D6">
      <w:pPr>
        <w:ind w:left="720"/>
        <w:jc w:val="both"/>
        <w:rPr>
          <w:rFonts w:ascii="Times New Roman" w:hAnsi="Times New Roman" w:cs="Times New Roman"/>
          <w:bCs/>
          <w:sz w:val="24"/>
          <w:szCs w:val="24"/>
          <w:u w:val="single"/>
          <w:lang w:val="en-IE"/>
        </w:rPr>
      </w:pPr>
      <w:r>
        <w:rPr>
          <w:rFonts w:ascii="Times New Roman" w:hAnsi="Times New Roman" w:cs="Times New Roman"/>
          <w:bCs/>
          <w:sz w:val="24"/>
          <w:szCs w:val="24"/>
          <w:u w:val="single"/>
          <w:lang w:val="en-IE"/>
        </w:rPr>
        <w:t>Network Access Products</w:t>
      </w:r>
    </w:p>
    <w:p w14:paraId="518940F2" w14:textId="26EAFC1B" w:rsidR="00F67E06" w:rsidRDefault="00CC1C02" w:rsidP="003213E8">
      <w:pPr>
        <w:ind w:left="720"/>
        <w:jc w:val="both"/>
        <w:rPr>
          <w:rFonts w:ascii="Times New Roman" w:hAnsi="Times New Roman" w:cs="Times New Roman"/>
          <w:bCs/>
          <w:sz w:val="24"/>
          <w:szCs w:val="24"/>
          <w:lang w:val="en-IE"/>
        </w:rPr>
      </w:pPr>
      <w:r>
        <w:rPr>
          <w:rFonts w:ascii="Times New Roman" w:hAnsi="Times New Roman" w:cs="Times New Roman"/>
          <w:bCs/>
          <w:sz w:val="24"/>
          <w:szCs w:val="24"/>
          <w:lang w:val="en-IE"/>
        </w:rPr>
        <w:t>These technical systems</w:t>
      </w:r>
      <w:r w:rsidR="0010595D">
        <w:rPr>
          <w:rFonts w:ascii="Times New Roman" w:hAnsi="Times New Roman" w:cs="Times New Roman"/>
          <w:bCs/>
          <w:sz w:val="24"/>
          <w:szCs w:val="24"/>
          <w:lang w:val="en-IE"/>
        </w:rPr>
        <w:t>, designed and manufactured by CRH</w:t>
      </w:r>
      <w:r w:rsidR="00790CB4">
        <w:rPr>
          <w:rFonts w:ascii="Times New Roman" w:hAnsi="Times New Roman" w:cs="Times New Roman"/>
          <w:bCs/>
          <w:sz w:val="24"/>
          <w:szCs w:val="24"/>
          <w:lang w:val="en-IE"/>
        </w:rPr>
        <w:t>, allow access to utilities infrastructure which include safety systems, retention sockets and metre boxes</w:t>
      </w:r>
      <w:r w:rsidR="00403133">
        <w:rPr>
          <w:rFonts w:ascii="Times New Roman" w:hAnsi="Times New Roman" w:cs="Times New Roman"/>
          <w:bCs/>
          <w:sz w:val="24"/>
          <w:szCs w:val="24"/>
          <w:lang w:val="en-IE"/>
        </w:rPr>
        <w:t>. These save time for companies as they have easy access to these systems</w:t>
      </w:r>
      <w:r w:rsidR="00F04F90">
        <w:rPr>
          <w:rFonts w:ascii="Times New Roman" w:hAnsi="Times New Roman" w:cs="Times New Roman"/>
          <w:bCs/>
          <w:sz w:val="24"/>
          <w:szCs w:val="24"/>
          <w:lang w:val="en-IE"/>
        </w:rPr>
        <w:t xml:space="preserve"> (CRH.com).</w:t>
      </w:r>
    </w:p>
    <w:p w14:paraId="5F8084B7" w14:textId="17F8A3AE" w:rsidR="00F67E06" w:rsidRDefault="002316A7" w:rsidP="006221D6">
      <w:pPr>
        <w:ind w:left="720"/>
        <w:jc w:val="both"/>
        <w:rPr>
          <w:rFonts w:ascii="Times New Roman" w:hAnsi="Times New Roman" w:cs="Times New Roman"/>
          <w:b/>
          <w:bCs/>
          <w:i/>
          <w:sz w:val="24"/>
          <w:szCs w:val="24"/>
          <w:lang w:val="en-IE"/>
        </w:rPr>
      </w:pPr>
      <w:r>
        <w:rPr>
          <w:rFonts w:ascii="Times New Roman" w:hAnsi="Times New Roman" w:cs="Times New Roman"/>
          <w:b/>
          <w:bCs/>
          <w:i/>
          <w:sz w:val="24"/>
          <w:szCs w:val="24"/>
          <w:lang w:val="en-IE"/>
        </w:rPr>
        <w:t>Strategy for growth</w:t>
      </w:r>
    </w:p>
    <w:p w14:paraId="38AC0029" w14:textId="2878082B" w:rsidR="002316A7" w:rsidRDefault="00A0008B" w:rsidP="006221D6">
      <w:pPr>
        <w:ind w:left="720"/>
        <w:jc w:val="both"/>
        <w:rPr>
          <w:rFonts w:ascii="Times New Roman" w:hAnsi="Times New Roman" w:cs="Times New Roman"/>
          <w:bCs/>
          <w:sz w:val="24"/>
          <w:szCs w:val="24"/>
          <w:lang w:val="en-IE"/>
        </w:rPr>
      </w:pPr>
      <w:r>
        <w:rPr>
          <w:rFonts w:ascii="Times New Roman" w:hAnsi="Times New Roman" w:cs="Times New Roman"/>
          <w:bCs/>
          <w:sz w:val="24"/>
          <w:szCs w:val="24"/>
          <w:lang w:val="en-IE"/>
        </w:rPr>
        <w:t xml:space="preserve">In 2018, CRH plc </w:t>
      </w:r>
      <w:r w:rsidR="00487FE0">
        <w:rPr>
          <w:rFonts w:ascii="Times New Roman" w:hAnsi="Times New Roman" w:cs="Times New Roman"/>
          <w:bCs/>
          <w:sz w:val="24"/>
          <w:szCs w:val="24"/>
          <w:lang w:val="en-IE"/>
        </w:rPr>
        <w:t xml:space="preserve">generated a profit of approximately </w:t>
      </w:r>
      <w:r w:rsidR="00723DCC" w:rsidRPr="00723DCC">
        <w:rPr>
          <w:rFonts w:ascii="Times New Roman" w:hAnsi="Times New Roman" w:cs="Times New Roman"/>
          <w:bCs/>
          <w:sz w:val="24"/>
          <w:szCs w:val="24"/>
          <w:lang w:val="en-IE"/>
        </w:rPr>
        <w:t>€</w:t>
      </w:r>
      <w:r w:rsidR="00723DCC">
        <w:rPr>
          <w:rFonts w:ascii="Times New Roman" w:hAnsi="Times New Roman" w:cs="Times New Roman"/>
          <w:bCs/>
          <w:sz w:val="24"/>
          <w:szCs w:val="24"/>
          <w:lang w:val="en-IE"/>
        </w:rPr>
        <w:t>2 billion</w:t>
      </w:r>
      <w:r w:rsidR="00AF0FD4">
        <w:rPr>
          <w:rFonts w:ascii="Times New Roman" w:hAnsi="Times New Roman" w:cs="Times New Roman"/>
          <w:bCs/>
          <w:sz w:val="24"/>
          <w:szCs w:val="24"/>
          <w:lang w:val="en-IE"/>
        </w:rPr>
        <w:t xml:space="preserve">, however, most of that will </w:t>
      </w:r>
      <w:r w:rsidR="00E638BF">
        <w:rPr>
          <w:rFonts w:ascii="Times New Roman" w:hAnsi="Times New Roman" w:cs="Times New Roman"/>
          <w:bCs/>
          <w:sz w:val="24"/>
          <w:szCs w:val="24"/>
          <w:lang w:val="en-IE"/>
        </w:rPr>
        <w:t xml:space="preserve">be put towards paying off dividends and re-investing in the company. </w:t>
      </w:r>
      <w:r w:rsidR="00C11A11">
        <w:rPr>
          <w:rFonts w:ascii="Times New Roman" w:hAnsi="Times New Roman" w:cs="Times New Roman"/>
          <w:bCs/>
          <w:sz w:val="24"/>
          <w:szCs w:val="24"/>
          <w:lang w:val="en-IE"/>
        </w:rPr>
        <w:t>But t</w:t>
      </w:r>
      <w:r w:rsidR="0086620F">
        <w:rPr>
          <w:rFonts w:ascii="Times New Roman" w:hAnsi="Times New Roman" w:cs="Times New Roman"/>
          <w:bCs/>
          <w:sz w:val="24"/>
          <w:szCs w:val="24"/>
          <w:lang w:val="en-IE"/>
        </w:rPr>
        <w:t>h</w:t>
      </w:r>
      <w:r w:rsidR="005E0E4B">
        <w:rPr>
          <w:rFonts w:ascii="Times New Roman" w:hAnsi="Times New Roman" w:cs="Times New Roman"/>
          <w:bCs/>
          <w:sz w:val="24"/>
          <w:szCs w:val="24"/>
          <w:lang w:val="en-IE"/>
        </w:rPr>
        <w:t>is</w:t>
      </w:r>
      <w:r w:rsidR="00C11A11">
        <w:rPr>
          <w:rFonts w:ascii="Times New Roman" w:hAnsi="Times New Roman" w:cs="Times New Roman"/>
          <w:bCs/>
          <w:sz w:val="24"/>
          <w:szCs w:val="24"/>
          <w:lang w:val="en-IE"/>
        </w:rPr>
        <w:t xml:space="preserve"> still</w:t>
      </w:r>
      <w:r w:rsidR="005E0E4B">
        <w:rPr>
          <w:rFonts w:ascii="Times New Roman" w:hAnsi="Times New Roman" w:cs="Times New Roman"/>
          <w:bCs/>
          <w:sz w:val="24"/>
          <w:szCs w:val="24"/>
          <w:lang w:val="en-IE"/>
        </w:rPr>
        <w:t xml:space="preserve"> gives them the opportunity to spend </w:t>
      </w:r>
      <w:r w:rsidR="0010521C">
        <w:rPr>
          <w:rFonts w:ascii="Times New Roman" w:hAnsi="Times New Roman" w:cs="Times New Roman"/>
          <w:bCs/>
          <w:sz w:val="24"/>
          <w:szCs w:val="24"/>
          <w:lang w:val="en-IE"/>
        </w:rPr>
        <w:t>around</w:t>
      </w:r>
      <w:r w:rsidR="00E0095E">
        <w:rPr>
          <w:rFonts w:ascii="Times New Roman" w:hAnsi="Times New Roman" w:cs="Times New Roman"/>
          <w:bCs/>
          <w:sz w:val="24"/>
          <w:szCs w:val="24"/>
          <w:lang w:val="en-IE"/>
        </w:rPr>
        <w:t xml:space="preserve"> </w:t>
      </w:r>
      <w:r w:rsidR="0010521C" w:rsidRPr="00723DCC">
        <w:rPr>
          <w:rFonts w:ascii="Times New Roman" w:hAnsi="Times New Roman" w:cs="Times New Roman"/>
          <w:bCs/>
          <w:sz w:val="24"/>
          <w:szCs w:val="24"/>
          <w:lang w:val="en-IE"/>
        </w:rPr>
        <w:t>€</w:t>
      </w:r>
      <w:r w:rsidR="0010521C">
        <w:rPr>
          <w:rFonts w:ascii="Times New Roman" w:hAnsi="Times New Roman" w:cs="Times New Roman"/>
          <w:bCs/>
          <w:sz w:val="24"/>
          <w:szCs w:val="24"/>
          <w:lang w:val="en-IE"/>
        </w:rPr>
        <w:t>650m-</w:t>
      </w:r>
      <w:r w:rsidR="009D1E84" w:rsidRPr="00723DCC">
        <w:rPr>
          <w:rFonts w:ascii="Times New Roman" w:hAnsi="Times New Roman" w:cs="Times New Roman"/>
          <w:bCs/>
          <w:sz w:val="24"/>
          <w:szCs w:val="24"/>
          <w:lang w:val="en-IE"/>
        </w:rPr>
        <w:t>€</w:t>
      </w:r>
      <w:r w:rsidR="009D1E84">
        <w:rPr>
          <w:rFonts w:ascii="Times New Roman" w:hAnsi="Times New Roman" w:cs="Times New Roman"/>
          <w:bCs/>
          <w:sz w:val="24"/>
          <w:szCs w:val="24"/>
          <w:lang w:val="en-IE"/>
        </w:rPr>
        <w:t>700m each year on assets</w:t>
      </w:r>
      <w:r w:rsidR="00EF65D1">
        <w:rPr>
          <w:rFonts w:ascii="Times New Roman" w:hAnsi="Times New Roman" w:cs="Times New Roman"/>
          <w:bCs/>
          <w:sz w:val="24"/>
          <w:szCs w:val="24"/>
          <w:lang w:val="en-IE"/>
        </w:rPr>
        <w:t xml:space="preserve">, however, they currently have </w:t>
      </w:r>
      <w:r w:rsidR="00EF65D1" w:rsidRPr="00EF65D1">
        <w:rPr>
          <w:rFonts w:ascii="Times New Roman" w:hAnsi="Times New Roman" w:cs="Times New Roman"/>
          <w:bCs/>
          <w:sz w:val="24"/>
          <w:szCs w:val="24"/>
          <w:lang w:val="en-IE"/>
        </w:rPr>
        <w:t xml:space="preserve">no plans to adjust </w:t>
      </w:r>
      <w:r w:rsidR="00EF65D1">
        <w:rPr>
          <w:rFonts w:ascii="Times New Roman" w:hAnsi="Times New Roman" w:cs="Times New Roman"/>
          <w:bCs/>
          <w:sz w:val="24"/>
          <w:szCs w:val="24"/>
          <w:lang w:val="en-IE"/>
        </w:rPr>
        <w:t>their</w:t>
      </w:r>
      <w:r w:rsidR="00EF65D1" w:rsidRPr="00EF65D1">
        <w:rPr>
          <w:rFonts w:ascii="Times New Roman" w:hAnsi="Times New Roman" w:cs="Times New Roman"/>
          <w:bCs/>
          <w:sz w:val="24"/>
          <w:szCs w:val="24"/>
          <w:lang w:val="en-IE"/>
        </w:rPr>
        <w:t xml:space="preserve"> acquisition-led growth strategy for decades</w:t>
      </w:r>
      <w:r w:rsidR="00EF65D1">
        <w:rPr>
          <w:rFonts w:ascii="Times New Roman" w:hAnsi="Times New Roman" w:cs="Times New Roman"/>
          <w:bCs/>
          <w:sz w:val="24"/>
          <w:szCs w:val="24"/>
          <w:lang w:val="en-IE"/>
        </w:rPr>
        <w:t xml:space="preserve"> to come. </w:t>
      </w:r>
      <w:r w:rsidR="00846863">
        <w:rPr>
          <w:rFonts w:ascii="Times New Roman" w:hAnsi="Times New Roman" w:cs="Times New Roman"/>
          <w:bCs/>
          <w:sz w:val="24"/>
          <w:szCs w:val="24"/>
          <w:lang w:val="en-IE"/>
        </w:rPr>
        <w:t xml:space="preserve">CRH’s chief-executive, </w:t>
      </w:r>
      <w:r w:rsidR="00E0095E">
        <w:rPr>
          <w:rFonts w:ascii="Times New Roman" w:hAnsi="Times New Roman" w:cs="Times New Roman"/>
          <w:bCs/>
          <w:sz w:val="24"/>
          <w:szCs w:val="24"/>
          <w:lang w:val="en-IE"/>
        </w:rPr>
        <w:t xml:space="preserve">Albert Manifold, </w:t>
      </w:r>
      <w:r w:rsidR="005E3065">
        <w:rPr>
          <w:rFonts w:ascii="Times New Roman" w:hAnsi="Times New Roman" w:cs="Times New Roman"/>
          <w:bCs/>
          <w:sz w:val="24"/>
          <w:szCs w:val="24"/>
          <w:lang w:val="en-IE"/>
        </w:rPr>
        <w:t>has stated that t</w:t>
      </w:r>
      <w:r w:rsidR="005E3065" w:rsidRPr="005E3065">
        <w:rPr>
          <w:rFonts w:ascii="Times New Roman" w:hAnsi="Times New Roman" w:cs="Times New Roman"/>
          <w:bCs/>
          <w:sz w:val="24"/>
          <w:szCs w:val="24"/>
          <w:lang w:val="en-IE"/>
        </w:rPr>
        <w:t xml:space="preserve">he acquisition pipeline for CRH remains solid, but the company can afford to be </w:t>
      </w:r>
      <w:r w:rsidR="00021141">
        <w:rPr>
          <w:rFonts w:ascii="Times New Roman" w:hAnsi="Times New Roman" w:cs="Times New Roman"/>
          <w:bCs/>
          <w:sz w:val="24"/>
          <w:szCs w:val="24"/>
          <w:lang w:val="en-IE"/>
        </w:rPr>
        <w:t>‘</w:t>
      </w:r>
      <w:r w:rsidR="005E3065">
        <w:rPr>
          <w:rFonts w:ascii="Times New Roman" w:hAnsi="Times New Roman" w:cs="Times New Roman"/>
          <w:bCs/>
          <w:sz w:val="24"/>
          <w:szCs w:val="24"/>
          <w:lang w:val="en-IE"/>
        </w:rPr>
        <w:t>selective</w:t>
      </w:r>
      <w:r w:rsidR="00021141">
        <w:rPr>
          <w:rFonts w:ascii="Times New Roman" w:hAnsi="Times New Roman" w:cs="Times New Roman"/>
          <w:bCs/>
          <w:sz w:val="24"/>
          <w:szCs w:val="24"/>
          <w:lang w:val="en-IE"/>
        </w:rPr>
        <w:t>’</w:t>
      </w:r>
      <w:r w:rsidR="005E3065" w:rsidRPr="005E3065">
        <w:rPr>
          <w:rFonts w:ascii="Times New Roman" w:hAnsi="Times New Roman" w:cs="Times New Roman"/>
          <w:bCs/>
          <w:sz w:val="24"/>
          <w:szCs w:val="24"/>
          <w:lang w:val="en-IE"/>
        </w:rPr>
        <w:t xml:space="preserve"> about the deals </w:t>
      </w:r>
      <w:r w:rsidR="00B862B2">
        <w:rPr>
          <w:rFonts w:ascii="Times New Roman" w:hAnsi="Times New Roman" w:cs="Times New Roman"/>
          <w:bCs/>
          <w:sz w:val="24"/>
          <w:szCs w:val="24"/>
          <w:lang w:val="en-IE"/>
        </w:rPr>
        <w:t xml:space="preserve">they </w:t>
      </w:r>
      <w:r w:rsidR="00C8288D">
        <w:rPr>
          <w:rFonts w:ascii="Times New Roman" w:hAnsi="Times New Roman" w:cs="Times New Roman"/>
          <w:bCs/>
          <w:sz w:val="24"/>
          <w:szCs w:val="24"/>
          <w:lang w:val="en-IE"/>
        </w:rPr>
        <w:t>pursue</w:t>
      </w:r>
      <w:r w:rsidR="00B862B2">
        <w:rPr>
          <w:rFonts w:ascii="Times New Roman" w:hAnsi="Times New Roman" w:cs="Times New Roman"/>
          <w:bCs/>
          <w:sz w:val="24"/>
          <w:szCs w:val="24"/>
          <w:lang w:val="en-IE"/>
        </w:rPr>
        <w:t xml:space="preserve">. </w:t>
      </w:r>
      <w:r w:rsidR="001A4C08">
        <w:rPr>
          <w:rFonts w:ascii="Times New Roman" w:hAnsi="Times New Roman" w:cs="Times New Roman"/>
          <w:bCs/>
          <w:sz w:val="24"/>
          <w:szCs w:val="24"/>
          <w:lang w:val="en-IE"/>
        </w:rPr>
        <w:t>He has also</w:t>
      </w:r>
      <w:r w:rsidR="00C8288D" w:rsidRPr="00C8288D">
        <w:rPr>
          <w:rFonts w:ascii="Times New Roman" w:hAnsi="Times New Roman" w:cs="Times New Roman"/>
          <w:bCs/>
          <w:sz w:val="24"/>
          <w:szCs w:val="24"/>
          <w:lang w:val="en-IE"/>
        </w:rPr>
        <w:t xml:space="preserve"> stated that the company would continue to add bolt-on acquisitions</w:t>
      </w:r>
      <w:r w:rsidR="002E0F99">
        <w:rPr>
          <w:rFonts w:ascii="Times New Roman" w:hAnsi="Times New Roman" w:cs="Times New Roman"/>
          <w:bCs/>
          <w:sz w:val="24"/>
          <w:szCs w:val="24"/>
          <w:lang w:val="en-IE"/>
        </w:rPr>
        <w:t xml:space="preserve">, </w:t>
      </w:r>
      <w:r w:rsidR="00C8288D" w:rsidRPr="00C8288D">
        <w:rPr>
          <w:rFonts w:ascii="Times New Roman" w:hAnsi="Times New Roman" w:cs="Times New Roman"/>
          <w:bCs/>
          <w:sz w:val="24"/>
          <w:szCs w:val="24"/>
          <w:lang w:val="en-IE"/>
        </w:rPr>
        <w:t xml:space="preserve">€700 million worth were added </w:t>
      </w:r>
      <w:r w:rsidR="00F75C99">
        <w:rPr>
          <w:rFonts w:ascii="Times New Roman" w:hAnsi="Times New Roman" w:cs="Times New Roman"/>
          <w:bCs/>
          <w:sz w:val="24"/>
          <w:szCs w:val="24"/>
          <w:lang w:val="en-IE"/>
        </w:rPr>
        <w:t>in 2017</w:t>
      </w:r>
      <w:r w:rsidR="002E0F99">
        <w:rPr>
          <w:rFonts w:ascii="Times New Roman" w:hAnsi="Times New Roman" w:cs="Times New Roman"/>
          <w:bCs/>
          <w:sz w:val="24"/>
          <w:szCs w:val="24"/>
          <w:lang w:val="en-IE"/>
        </w:rPr>
        <w:t>,</w:t>
      </w:r>
      <w:r w:rsidR="00C8288D" w:rsidRPr="00C8288D">
        <w:rPr>
          <w:rFonts w:ascii="Times New Roman" w:hAnsi="Times New Roman" w:cs="Times New Roman"/>
          <w:bCs/>
          <w:sz w:val="24"/>
          <w:szCs w:val="24"/>
          <w:lang w:val="en-IE"/>
        </w:rPr>
        <w:t xml:space="preserve"> but that the group would likely concentrate in 2018 on incorporating its major purchases from the previous year into the current group structure and beginning to achieve synergy goals.</w:t>
      </w:r>
      <w:r w:rsidR="001A4C08">
        <w:rPr>
          <w:rFonts w:ascii="Times New Roman" w:hAnsi="Times New Roman" w:cs="Times New Roman"/>
          <w:bCs/>
          <w:sz w:val="24"/>
          <w:szCs w:val="24"/>
          <w:lang w:val="en-IE"/>
        </w:rPr>
        <w:t xml:space="preserve"> Mr Manifold has said that the company</w:t>
      </w:r>
      <w:r w:rsidR="000B0406">
        <w:rPr>
          <w:rFonts w:ascii="Times New Roman" w:hAnsi="Times New Roman" w:cs="Times New Roman"/>
          <w:bCs/>
          <w:sz w:val="24"/>
          <w:szCs w:val="24"/>
          <w:lang w:val="en-IE"/>
        </w:rPr>
        <w:t>, after investing in acquisitions, has grown over the past</w:t>
      </w:r>
      <w:r w:rsidR="000F5223">
        <w:rPr>
          <w:rFonts w:ascii="Times New Roman" w:hAnsi="Times New Roman" w:cs="Times New Roman"/>
          <w:bCs/>
          <w:sz w:val="24"/>
          <w:szCs w:val="24"/>
          <w:lang w:val="en-IE"/>
        </w:rPr>
        <w:t xml:space="preserve"> </w:t>
      </w:r>
      <w:r w:rsidR="000B0406">
        <w:rPr>
          <w:rFonts w:ascii="Times New Roman" w:hAnsi="Times New Roman" w:cs="Times New Roman"/>
          <w:bCs/>
          <w:sz w:val="24"/>
          <w:szCs w:val="24"/>
          <w:lang w:val="en-IE"/>
        </w:rPr>
        <w:t xml:space="preserve">few years and he believes that </w:t>
      </w:r>
      <w:r w:rsidR="000F5223">
        <w:rPr>
          <w:rFonts w:ascii="Times New Roman" w:hAnsi="Times New Roman" w:cs="Times New Roman"/>
          <w:bCs/>
          <w:sz w:val="24"/>
          <w:szCs w:val="24"/>
          <w:lang w:val="en-IE"/>
        </w:rPr>
        <w:t>this strategy</w:t>
      </w:r>
      <w:r w:rsidR="000B0406">
        <w:rPr>
          <w:rFonts w:ascii="Times New Roman" w:hAnsi="Times New Roman" w:cs="Times New Roman"/>
          <w:bCs/>
          <w:sz w:val="24"/>
          <w:szCs w:val="24"/>
          <w:lang w:val="en-IE"/>
        </w:rPr>
        <w:t xml:space="preserve"> still has </w:t>
      </w:r>
      <w:r w:rsidR="00021141">
        <w:rPr>
          <w:rFonts w:ascii="Times New Roman" w:hAnsi="Times New Roman" w:cs="Times New Roman"/>
          <w:bCs/>
          <w:sz w:val="24"/>
          <w:szCs w:val="24"/>
          <w:lang w:val="en-IE"/>
        </w:rPr>
        <w:t>‘many years to run’</w:t>
      </w:r>
      <w:r w:rsidR="00BC0D04">
        <w:rPr>
          <w:rFonts w:ascii="Times New Roman" w:hAnsi="Times New Roman" w:cs="Times New Roman"/>
          <w:bCs/>
          <w:sz w:val="24"/>
          <w:szCs w:val="24"/>
          <w:lang w:val="en-IE"/>
        </w:rPr>
        <w:t xml:space="preserve"> </w:t>
      </w:r>
      <w:r w:rsidR="008E3C26">
        <w:rPr>
          <w:rFonts w:ascii="Times New Roman" w:hAnsi="Times New Roman" w:cs="Times New Roman"/>
          <w:bCs/>
          <w:sz w:val="24"/>
          <w:szCs w:val="24"/>
          <w:lang w:val="en-IE"/>
        </w:rPr>
        <w:t>(</w:t>
      </w:r>
      <w:r w:rsidR="008E3C26" w:rsidRPr="008E3C26">
        <w:rPr>
          <w:rFonts w:ascii="Times New Roman" w:hAnsi="Times New Roman" w:cs="Times New Roman"/>
          <w:bCs/>
          <w:sz w:val="24"/>
          <w:szCs w:val="24"/>
          <w:lang w:val="en-IE"/>
        </w:rPr>
        <w:t>Percival</w:t>
      </w:r>
      <w:r w:rsidR="008E3C26">
        <w:rPr>
          <w:rFonts w:ascii="Times New Roman" w:hAnsi="Times New Roman" w:cs="Times New Roman"/>
          <w:bCs/>
          <w:sz w:val="24"/>
          <w:szCs w:val="24"/>
          <w:lang w:val="en-IE"/>
        </w:rPr>
        <w:t>, 2018).</w:t>
      </w:r>
    </w:p>
    <w:p w14:paraId="4FBFB946" w14:textId="77777777" w:rsidR="00A04B7F" w:rsidRDefault="00A04B7F" w:rsidP="00A04B7F">
      <w:pPr>
        <w:ind w:left="720"/>
        <w:jc w:val="both"/>
        <w:rPr>
          <w:rFonts w:ascii="Times New Roman" w:hAnsi="Times New Roman" w:cs="Times New Roman"/>
          <w:b/>
          <w:bCs/>
          <w:i/>
          <w:sz w:val="24"/>
          <w:szCs w:val="24"/>
          <w:lang w:val="en-IE"/>
        </w:rPr>
      </w:pPr>
      <w:r>
        <w:rPr>
          <w:rFonts w:ascii="Times New Roman" w:hAnsi="Times New Roman" w:cs="Times New Roman"/>
          <w:b/>
          <w:bCs/>
          <w:i/>
          <w:sz w:val="24"/>
          <w:szCs w:val="24"/>
          <w:lang w:val="en-IE"/>
        </w:rPr>
        <w:t>Approach to expansion</w:t>
      </w:r>
    </w:p>
    <w:p w14:paraId="09338946" w14:textId="136094C6" w:rsidR="00A04B7F" w:rsidRDefault="00A04B7F" w:rsidP="00A04B7F">
      <w:pPr>
        <w:ind w:left="720"/>
        <w:jc w:val="both"/>
        <w:rPr>
          <w:rFonts w:ascii="Times New Roman" w:hAnsi="Times New Roman" w:cs="Times New Roman"/>
          <w:bCs/>
          <w:sz w:val="24"/>
          <w:szCs w:val="24"/>
          <w:lang w:val="en-IE"/>
        </w:rPr>
      </w:pPr>
      <w:r>
        <w:rPr>
          <w:rFonts w:ascii="Times New Roman" w:hAnsi="Times New Roman" w:cs="Times New Roman"/>
          <w:bCs/>
          <w:sz w:val="24"/>
          <w:szCs w:val="24"/>
          <w:lang w:val="en-IE"/>
        </w:rPr>
        <w:t xml:space="preserve">In 2020, CRH suspended their share buyback programme. They said that they are going to be more careful with mergers and acquisitions in the future. The company received $1 billion in cash in the first half of 2020, however, they had to return $800 million to shareholders through dividend and share buybacks from the start of 2020 to the half way point. </w:t>
      </w:r>
      <w:r w:rsidR="00B77AD6">
        <w:rPr>
          <w:rFonts w:ascii="Times New Roman" w:hAnsi="Times New Roman" w:cs="Times New Roman"/>
          <w:bCs/>
          <w:sz w:val="24"/>
          <w:szCs w:val="24"/>
          <w:lang w:val="en-IE"/>
        </w:rPr>
        <w:t xml:space="preserve">Since 2018, CRH has given shareholders </w:t>
      </w:r>
      <w:r w:rsidR="000466A5">
        <w:rPr>
          <w:rFonts w:ascii="Times New Roman" w:hAnsi="Times New Roman" w:cs="Times New Roman"/>
          <w:bCs/>
          <w:sz w:val="24"/>
          <w:szCs w:val="24"/>
          <w:lang w:val="en-IE"/>
        </w:rPr>
        <w:t xml:space="preserve">$2 billion through their share buyback scheme. </w:t>
      </w:r>
      <w:r w:rsidR="00DD7ACC">
        <w:rPr>
          <w:rFonts w:ascii="Times New Roman" w:hAnsi="Times New Roman" w:cs="Times New Roman"/>
          <w:bCs/>
          <w:sz w:val="24"/>
          <w:szCs w:val="24"/>
          <w:lang w:val="en-IE"/>
        </w:rPr>
        <w:t xml:space="preserve">They will always be looking for </w:t>
      </w:r>
      <w:r w:rsidR="0084024B">
        <w:rPr>
          <w:rFonts w:ascii="Times New Roman" w:hAnsi="Times New Roman" w:cs="Times New Roman"/>
          <w:bCs/>
          <w:sz w:val="24"/>
          <w:szCs w:val="24"/>
          <w:lang w:val="en-IE"/>
        </w:rPr>
        <w:t>mergers and acquisitions but at this moment, the future is unclear</w:t>
      </w:r>
      <w:r w:rsidR="00C033F3">
        <w:rPr>
          <w:rFonts w:ascii="Times New Roman" w:hAnsi="Times New Roman" w:cs="Times New Roman"/>
          <w:bCs/>
          <w:sz w:val="24"/>
          <w:szCs w:val="24"/>
          <w:lang w:val="en-IE"/>
        </w:rPr>
        <w:t xml:space="preserve"> (Donnelly, 2020).</w:t>
      </w:r>
      <w:r w:rsidR="00542B1F">
        <w:rPr>
          <w:rFonts w:ascii="Times New Roman" w:hAnsi="Times New Roman" w:cs="Times New Roman"/>
          <w:bCs/>
          <w:sz w:val="24"/>
          <w:szCs w:val="24"/>
          <w:lang w:val="en-IE"/>
        </w:rPr>
        <w:t xml:space="preserve"> CRH were quickly to turn against the idea of acquisitions.</w:t>
      </w:r>
      <w:r w:rsidR="00F847A8">
        <w:rPr>
          <w:rFonts w:ascii="Times New Roman" w:hAnsi="Times New Roman" w:cs="Times New Roman"/>
          <w:bCs/>
          <w:sz w:val="24"/>
          <w:szCs w:val="24"/>
          <w:lang w:val="en-IE"/>
        </w:rPr>
        <w:t xml:space="preserve"> </w:t>
      </w:r>
    </w:p>
    <w:p w14:paraId="7B382174" w14:textId="336861D1" w:rsidR="00FE2D72" w:rsidRDefault="00FE2D72" w:rsidP="00A04B7F">
      <w:pPr>
        <w:ind w:left="720"/>
        <w:jc w:val="both"/>
        <w:rPr>
          <w:rFonts w:ascii="Times New Roman" w:hAnsi="Times New Roman" w:cs="Times New Roman"/>
          <w:bCs/>
          <w:sz w:val="24"/>
          <w:szCs w:val="24"/>
          <w:lang w:val="en-IE"/>
        </w:rPr>
      </w:pPr>
    </w:p>
    <w:p w14:paraId="144EF188" w14:textId="77777777" w:rsidR="004E3013" w:rsidRDefault="004E3013" w:rsidP="00FE2D72">
      <w:pPr>
        <w:jc w:val="both"/>
        <w:rPr>
          <w:rFonts w:ascii="Times New Roman" w:hAnsi="Times New Roman" w:cs="Times New Roman"/>
          <w:b/>
          <w:sz w:val="24"/>
          <w:szCs w:val="24"/>
          <w:u w:val="single"/>
        </w:rPr>
      </w:pPr>
    </w:p>
    <w:p w14:paraId="12CE7E56" w14:textId="549C895F" w:rsidR="00FE2D72" w:rsidRPr="00FE2D72" w:rsidRDefault="00FE2D72" w:rsidP="00FE2D72">
      <w:pPr>
        <w:jc w:val="both"/>
        <w:rPr>
          <w:rFonts w:ascii="Times New Roman" w:hAnsi="Times New Roman" w:cs="Times New Roman"/>
          <w:b/>
          <w:sz w:val="24"/>
          <w:szCs w:val="24"/>
          <w:u w:val="single"/>
        </w:rPr>
      </w:pPr>
      <w:r w:rsidRPr="00FE2D72">
        <w:rPr>
          <w:rFonts w:ascii="Times New Roman" w:hAnsi="Times New Roman" w:cs="Times New Roman"/>
          <w:b/>
          <w:sz w:val="24"/>
          <w:szCs w:val="24"/>
          <w:u w:val="single"/>
        </w:rPr>
        <w:lastRenderedPageBreak/>
        <w:t>What implications or significance does this article have for your selected organisation as it competes into the next industrial revolution and on a global basis?</w:t>
      </w:r>
    </w:p>
    <w:p w14:paraId="08DD55A0" w14:textId="4D752E80" w:rsidR="00A04B7F" w:rsidRDefault="007E0700" w:rsidP="00B0705B">
      <w:pPr>
        <w:jc w:val="both"/>
        <w:rPr>
          <w:rFonts w:ascii="Times New Roman" w:hAnsi="Times New Roman" w:cs="Times New Roman"/>
          <w:bCs/>
          <w:sz w:val="24"/>
          <w:szCs w:val="24"/>
          <w:lang w:val="en-IE"/>
        </w:rPr>
      </w:pPr>
      <w:r>
        <w:rPr>
          <w:rFonts w:ascii="Times New Roman" w:hAnsi="Times New Roman" w:cs="Times New Roman"/>
          <w:bCs/>
          <w:sz w:val="24"/>
          <w:szCs w:val="24"/>
          <w:lang w:val="en-IE"/>
        </w:rPr>
        <w:t xml:space="preserve">The fourth industrial revolution is </w:t>
      </w:r>
      <w:r w:rsidR="001E1080">
        <w:rPr>
          <w:rFonts w:ascii="Times New Roman" w:hAnsi="Times New Roman" w:cs="Times New Roman"/>
          <w:bCs/>
          <w:sz w:val="24"/>
          <w:szCs w:val="24"/>
          <w:lang w:val="en-IE"/>
        </w:rPr>
        <w:t>upon us</w:t>
      </w:r>
      <w:r w:rsidR="004C303F">
        <w:rPr>
          <w:rFonts w:ascii="Times New Roman" w:hAnsi="Times New Roman" w:cs="Times New Roman"/>
          <w:bCs/>
          <w:sz w:val="24"/>
          <w:szCs w:val="24"/>
          <w:lang w:val="en-IE"/>
        </w:rPr>
        <w:t>.</w:t>
      </w:r>
      <w:r w:rsidR="00AC6607">
        <w:rPr>
          <w:rFonts w:ascii="Times New Roman" w:hAnsi="Times New Roman" w:cs="Times New Roman"/>
          <w:bCs/>
          <w:sz w:val="24"/>
          <w:szCs w:val="24"/>
          <w:lang w:val="en-IE"/>
        </w:rPr>
        <w:t xml:space="preserve"> </w:t>
      </w:r>
      <w:r w:rsidR="004C303F">
        <w:rPr>
          <w:rFonts w:ascii="Times New Roman" w:hAnsi="Times New Roman" w:cs="Times New Roman"/>
          <w:bCs/>
          <w:sz w:val="24"/>
          <w:szCs w:val="24"/>
          <w:lang w:val="en-IE"/>
        </w:rPr>
        <w:t>I</w:t>
      </w:r>
      <w:r w:rsidR="00AC6607">
        <w:rPr>
          <w:rFonts w:ascii="Times New Roman" w:hAnsi="Times New Roman" w:cs="Times New Roman"/>
          <w:bCs/>
          <w:sz w:val="24"/>
          <w:szCs w:val="24"/>
          <w:lang w:val="en-IE"/>
        </w:rPr>
        <w:t xml:space="preserve">t </w:t>
      </w:r>
      <w:r w:rsidR="00AC6607" w:rsidRPr="00AC6607">
        <w:rPr>
          <w:rFonts w:ascii="Times New Roman" w:hAnsi="Times New Roman" w:cs="Times New Roman"/>
          <w:bCs/>
          <w:sz w:val="24"/>
          <w:szCs w:val="24"/>
          <w:lang w:val="en-IE"/>
        </w:rPr>
        <w:t>refers to the ways in which smart, connected technology is being increasingly integrated into businesses and people's everyday lives.</w:t>
      </w:r>
      <w:r w:rsidR="00A075DE">
        <w:rPr>
          <w:rFonts w:ascii="Times New Roman" w:hAnsi="Times New Roman" w:cs="Times New Roman"/>
          <w:bCs/>
          <w:sz w:val="24"/>
          <w:szCs w:val="24"/>
          <w:lang w:val="en-IE"/>
        </w:rPr>
        <w:t xml:space="preserve"> This industrial </w:t>
      </w:r>
      <w:r w:rsidR="001B4D35">
        <w:rPr>
          <w:rFonts w:ascii="Times New Roman" w:hAnsi="Times New Roman" w:cs="Times New Roman"/>
          <w:bCs/>
          <w:sz w:val="24"/>
          <w:szCs w:val="24"/>
          <w:lang w:val="en-IE"/>
        </w:rPr>
        <w:t xml:space="preserve">revolution is creating a lot of new opportunities for </w:t>
      </w:r>
      <w:r w:rsidR="006B75D7">
        <w:rPr>
          <w:rFonts w:ascii="Times New Roman" w:hAnsi="Times New Roman" w:cs="Times New Roman"/>
          <w:bCs/>
          <w:sz w:val="24"/>
          <w:szCs w:val="24"/>
          <w:lang w:val="en-IE"/>
        </w:rPr>
        <w:t>companies,</w:t>
      </w:r>
      <w:r w:rsidR="001B4D35">
        <w:rPr>
          <w:rFonts w:ascii="Times New Roman" w:hAnsi="Times New Roman" w:cs="Times New Roman"/>
          <w:bCs/>
          <w:sz w:val="24"/>
          <w:szCs w:val="24"/>
          <w:lang w:val="en-IE"/>
        </w:rPr>
        <w:t xml:space="preserve"> but it is also creating a lot of threats at the same time</w:t>
      </w:r>
      <w:r w:rsidR="00436DEE">
        <w:rPr>
          <w:rFonts w:ascii="Times New Roman" w:hAnsi="Times New Roman" w:cs="Times New Roman"/>
          <w:bCs/>
          <w:sz w:val="24"/>
          <w:szCs w:val="24"/>
          <w:lang w:val="en-IE"/>
        </w:rPr>
        <w:t>.</w:t>
      </w:r>
      <w:r w:rsidR="006B75D7">
        <w:rPr>
          <w:rFonts w:ascii="Times New Roman" w:hAnsi="Times New Roman" w:cs="Times New Roman"/>
          <w:bCs/>
          <w:sz w:val="24"/>
          <w:szCs w:val="24"/>
          <w:lang w:val="en-IE"/>
        </w:rPr>
        <w:t xml:space="preserve"> </w:t>
      </w:r>
      <w:r w:rsidR="006B75D7" w:rsidRPr="006B75D7">
        <w:rPr>
          <w:rFonts w:ascii="Times New Roman" w:hAnsi="Times New Roman" w:cs="Times New Roman"/>
          <w:bCs/>
          <w:sz w:val="24"/>
          <w:szCs w:val="24"/>
          <w:lang w:val="en-IE"/>
        </w:rPr>
        <w:t xml:space="preserve">Instead of </w:t>
      </w:r>
      <w:r w:rsidR="009A54A0">
        <w:rPr>
          <w:rFonts w:ascii="Times New Roman" w:hAnsi="Times New Roman" w:cs="Times New Roman"/>
          <w:bCs/>
          <w:sz w:val="24"/>
          <w:szCs w:val="24"/>
          <w:lang w:val="en-IE"/>
        </w:rPr>
        <w:t>sol</w:t>
      </w:r>
      <w:r w:rsidR="006B75D7" w:rsidRPr="006B75D7">
        <w:rPr>
          <w:rFonts w:ascii="Times New Roman" w:hAnsi="Times New Roman" w:cs="Times New Roman"/>
          <w:bCs/>
          <w:sz w:val="24"/>
          <w:szCs w:val="24"/>
          <w:lang w:val="en-IE"/>
        </w:rPr>
        <w:t>ely using technology to follow the same old ways of doing business, the fourth industrial revolution allows organi</w:t>
      </w:r>
      <w:r w:rsidR="009A54A0">
        <w:rPr>
          <w:rFonts w:ascii="Times New Roman" w:hAnsi="Times New Roman" w:cs="Times New Roman"/>
          <w:bCs/>
          <w:sz w:val="24"/>
          <w:szCs w:val="24"/>
          <w:lang w:val="en-IE"/>
        </w:rPr>
        <w:t>s</w:t>
      </w:r>
      <w:r w:rsidR="006B75D7" w:rsidRPr="006B75D7">
        <w:rPr>
          <w:rFonts w:ascii="Times New Roman" w:hAnsi="Times New Roman" w:cs="Times New Roman"/>
          <w:bCs/>
          <w:sz w:val="24"/>
          <w:szCs w:val="24"/>
          <w:lang w:val="en-IE"/>
        </w:rPr>
        <w:t xml:space="preserve">ations to take advantage of network-based, data-driven, </w:t>
      </w:r>
      <w:r w:rsidR="00FF285C">
        <w:rPr>
          <w:rFonts w:ascii="Times New Roman" w:hAnsi="Times New Roman" w:cs="Times New Roman"/>
          <w:bCs/>
          <w:sz w:val="24"/>
          <w:szCs w:val="24"/>
          <w:lang w:val="en-IE"/>
        </w:rPr>
        <w:t>independent</w:t>
      </w:r>
      <w:r w:rsidR="006B75D7" w:rsidRPr="006B75D7">
        <w:rPr>
          <w:rFonts w:ascii="Times New Roman" w:hAnsi="Times New Roman" w:cs="Times New Roman"/>
          <w:bCs/>
          <w:sz w:val="24"/>
          <w:szCs w:val="24"/>
          <w:lang w:val="en-IE"/>
        </w:rPr>
        <w:t>, and cognitive digital and physical technologies to develop genuinely creative business solutions.</w:t>
      </w:r>
      <w:r w:rsidR="00106D7E">
        <w:rPr>
          <w:rFonts w:ascii="Times New Roman" w:hAnsi="Times New Roman" w:cs="Times New Roman"/>
          <w:bCs/>
          <w:sz w:val="24"/>
          <w:szCs w:val="24"/>
          <w:lang w:val="en-IE"/>
        </w:rPr>
        <w:t xml:space="preserve"> It is important </w:t>
      </w:r>
      <w:r w:rsidR="004C303F">
        <w:rPr>
          <w:rFonts w:ascii="Times New Roman" w:hAnsi="Times New Roman" w:cs="Times New Roman"/>
          <w:bCs/>
          <w:sz w:val="24"/>
          <w:szCs w:val="24"/>
          <w:lang w:val="en-IE"/>
        </w:rPr>
        <w:t>for businesses to note th</w:t>
      </w:r>
      <w:r w:rsidR="000A6FB2">
        <w:rPr>
          <w:rFonts w:ascii="Times New Roman" w:hAnsi="Times New Roman" w:cs="Times New Roman"/>
          <w:bCs/>
          <w:sz w:val="24"/>
          <w:szCs w:val="24"/>
          <w:lang w:val="en-IE"/>
        </w:rPr>
        <w:t>e important connections within their firm. These include the connections between</w:t>
      </w:r>
      <w:r w:rsidR="00242605">
        <w:rPr>
          <w:rFonts w:ascii="Times New Roman" w:hAnsi="Times New Roman" w:cs="Times New Roman"/>
          <w:bCs/>
          <w:sz w:val="24"/>
          <w:szCs w:val="24"/>
          <w:lang w:val="en-IE"/>
        </w:rPr>
        <w:t xml:space="preserve">, business and social needs, </w:t>
      </w:r>
      <w:r w:rsidR="00B0572F">
        <w:rPr>
          <w:rFonts w:ascii="Times New Roman" w:hAnsi="Times New Roman" w:cs="Times New Roman"/>
          <w:bCs/>
          <w:sz w:val="24"/>
          <w:szCs w:val="24"/>
          <w:lang w:val="en-IE"/>
        </w:rPr>
        <w:t xml:space="preserve">productivity in the work place and staff morale, </w:t>
      </w:r>
      <w:r w:rsidR="005A3F51">
        <w:rPr>
          <w:rFonts w:ascii="Times New Roman" w:hAnsi="Times New Roman" w:cs="Times New Roman"/>
          <w:bCs/>
          <w:sz w:val="24"/>
          <w:szCs w:val="24"/>
          <w:lang w:val="en-IE"/>
        </w:rPr>
        <w:t xml:space="preserve">financial outcomes and innovative strategies, and coming up with new ideas and </w:t>
      </w:r>
      <w:r w:rsidR="00E9020B">
        <w:rPr>
          <w:rFonts w:ascii="Times New Roman" w:hAnsi="Times New Roman" w:cs="Times New Roman"/>
          <w:bCs/>
          <w:sz w:val="24"/>
          <w:szCs w:val="24"/>
          <w:lang w:val="en-IE"/>
        </w:rPr>
        <w:t xml:space="preserve">using existing technologies. </w:t>
      </w:r>
      <w:r w:rsidR="004F4642">
        <w:rPr>
          <w:rFonts w:ascii="Times New Roman" w:hAnsi="Times New Roman" w:cs="Times New Roman"/>
          <w:bCs/>
          <w:sz w:val="24"/>
          <w:szCs w:val="24"/>
          <w:lang w:val="en-IE"/>
        </w:rPr>
        <w:t xml:space="preserve">Companies around the world are setting themselves up for the fourth industrial revolution. </w:t>
      </w:r>
      <w:r w:rsidR="000B3DB2">
        <w:rPr>
          <w:rFonts w:ascii="Times New Roman" w:hAnsi="Times New Roman" w:cs="Times New Roman"/>
          <w:bCs/>
          <w:sz w:val="24"/>
          <w:szCs w:val="24"/>
          <w:lang w:val="en-IE"/>
        </w:rPr>
        <w:t xml:space="preserve">There are four main opportunities for businesses to increase </w:t>
      </w:r>
      <w:r w:rsidR="00D376E1">
        <w:rPr>
          <w:rFonts w:ascii="Times New Roman" w:hAnsi="Times New Roman" w:cs="Times New Roman"/>
          <w:bCs/>
          <w:sz w:val="24"/>
          <w:szCs w:val="24"/>
          <w:lang w:val="en-IE"/>
        </w:rPr>
        <w:t xml:space="preserve">relationships that will benefit their firm as a whole: </w:t>
      </w:r>
      <w:r w:rsidR="001438C5">
        <w:rPr>
          <w:rFonts w:ascii="Times New Roman" w:hAnsi="Times New Roman" w:cs="Times New Roman"/>
          <w:bCs/>
          <w:sz w:val="24"/>
          <w:szCs w:val="24"/>
          <w:lang w:val="en-IE"/>
        </w:rPr>
        <w:t xml:space="preserve">1) Social Impact. </w:t>
      </w:r>
      <w:r w:rsidR="003A0EDD">
        <w:rPr>
          <w:rFonts w:ascii="Times New Roman" w:hAnsi="Times New Roman" w:cs="Times New Roman"/>
          <w:bCs/>
          <w:sz w:val="24"/>
          <w:szCs w:val="24"/>
          <w:lang w:val="en-IE"/>
        </w:rPr>
        <w:t xml:space="preserve">There are many different methods for companies </w:t>
      </w:r>
      <w:r w:rsidR="0056446A">
        <w:rPr>
          <w:rFonts w:ascii="Times New Roman" w:hAnsi="Times New Roman" w:cs="Times New Roman"/>
          <w:bCs/>
          <w:sz w:val="24"/>
          <w:szCs w:val="24"/>
          <w:lang w:val="en-IE"/>
        </w:rPr>
        <w:t xml:space="preserve">to influence the promise of the fourth industrial revolution which is to </w:t>
      </w:r>
      <w:r w:rsidR="00900F39">
        <w:rPr>
          <w:rFonts w:ascii="Times New Roman" w:hAnsi="Times New Roman" w:cs="Times New Roman"/>
          <w:bCs/>
          <w:sz w:val="24"/>
          <w:szCs w:val="24"/>
          <w:lang w:val="en-IE"/>
        </w:rPr>
        <w:t xml:space="preserve">create a more fair and secure world. 2) </w:t>
      </w:r>
      <w:r w:rsidR="00E7775F">
        <w:rPr>
          <w:rFonts w:ascii="Times New Roman" w:hAnsi="Times New Roman" w:cs="Times New Roman"/>
          <w:bCs/>
          <w:sz w:val="24"/>
          <w:szCs w:val="24"/>
          <w:lang w:val="en-IE"/>
        </w:rPr>
        <w:t xml:space="preserve">Strategy. </w:t>
      </w:r>
      <w:r w:rsidR="00077B85">
        <w:rPr>
          <w:rFonts w:ascii="Times New Roman" w:hAnsi="Times New Roman" w:cs="Times New Roman"/>
          <w:bCs/>
          <w:sz w:val="24"/>
          <w:szCs w:val="24"/>
          <w:lang w:val="en-IE"/>
        </w:rPr>
        <w:t xml:space="preserve">A holistic approach is necessary for strategic planning </w:t>
      </w:r>
      <w:r w:rsidR="007E5BBF">
        <w:rPr>
          <w:rFonts w:ascii="Times New Roman" w:hAnsi="Times New Roman" w:cs="Times New Roman"/>
          <w:bCs/>
          <w:sz w:val="24"/>
          <w:szCs w:val="24"/>
          <w:lang w:val="en-IE"/>
        </w:rPr>
        <w:t xml:space="preserve">to create new ideas and products. 3) Talent and workforce. </w:t>
      </w:r>
      <w:r w:rsidR="001917CC">
        <w:rPr>
          <w:rFonts w:ascii="Times New Roman" w:hAnsi="Times New Roman" w:cs="Times New Roman"/>
          <w:bCs/>
          <w:sz w:val="24"/>
          <w:szCs w:val="24"/>
          <w:lang w:val="en-IE"/>
        </w:rPr>
        <w:t xml:space="preserve">Employees should research </w:t>
      </w:r>
      <w:r w:rsidR="00B90DFF">
        <w:rPr>
          <w:rFonts w:ascii="Times New Roman" w:hAnsi="Times New Roman" w:cs="Times New Roman"/>
          <w:bCs/>
          <w:sz w:val="24"/>
          <w:szCs w:val="24"/>
          <w:lang w:val="en-IE"/>
        </w:rPr>
        <w:t xml:space="preserve">and understand the process of the fourth industrial revolution. </w:t>
      </w:r>
      <w:r w:rsidR="00B0705B">
        <w:rPr>
          <w:rFonts w:ascii="Times New Roman" w:hAnsi="Times New Roman" w:cs="Times New Roman"/>
          <w:bCs/>
          <w:sz w:val="24"/>
          <w:szCs w:val="24"/>
          <w:lang w:val="en-IE"/>
        </w:rPr>
        <w:t xml:space="preserve">4) Technology. Should </w:t>
      </w:r>
      <w:r w:rsidR="00216E5A">
        <w:rPr>
          <w:rFonts w:ascii="Times New Roman" w:hAnsi="Times New Roman" w:cs="Times New Roman"/>
          <w:bCs/>
          <w:sz w:val="24"/>
          <w:szCs w:val="24"/>
          <w:lang w:val="en-IE"/>
        </w:rPr>
        <w:t>be</w:t>
      </w:r>
      <w:r w:rsidR="00B0705B">
        <w:rPr>
          <w:rFonts w:ascii="Times New Roman" w:hAnsi="Times New Roman" w:cs="Times New Roman"/>
          <w:bCs/>
          <w:sz w:val="24"/>
          <w:szCs w:val="24"/>
          <w:lang w:val="en-IE"/>
        </w:rPr>
        <w:t xml:space="preserve"> the most </w:t>
      </w:r>
      <w:r w:rsidR="00FA4026">
        <w:rPr>
          <w:rFonts w:ascii="Times New Roman" w:hAnsi="Times New Roman" w:cs="Times New Roman"/>
          <w:bCs/>
          <w:sz w:val="24"/>
          <w:szCs w:val="24"/>
          <w:lang w:val="en-IE"/>
        </w:rPr>
        <w:t xml:space="preserve">important factor of the fourth industrial revolution. </w:t>
      </w:r>
      <w:r w:rsidR="00743B20">
        <w:rPr>
          <w:rFonts w:ascii="Times New Roman" w:hAnsi="Times New Roman" w:cs="Times New Roman"/>
          <w:bCs/>
          <w:sz w:val="24"/>
          <w:szCs w:val="24"/>
          <w:lang w:val="en-IE"/>
        </w:rPr>
        <w:t xml:space="preserve">New technologies should be implemented and not to be limited to just one part of the company. </w:t>
      </w:r>
      <w:r w:rsidR="00A87EEB">
        <w:rPr>
          <w:rFonts w:ascii="Times New Roman" w:hAnsi="Times New Roman" w:cs="Times New Roman"/>
          <w:bCs/>
          <w:sz w:val="24"/>
          <w:szCs w:val="24"/>
          <w:lang w:val="en-IE"/>
        </w:rPr>
        <w:t xml:space="preserve">There are new ways of doing things now and companies need to understand this. </w:t>
      </w:r>
      <w:r w:rsidR="00216E5A">
        <w:rPr>
          <w:rFonts w:ascii="Times New Roman" w:hAnsi="Times New Roman" w:cs="Times New Roman"/>
          <w:bCs/>
          <w:sz w:val="24"/>
          <w:szCs w:val="24"/>
          <w:lang w:val="en-IE"/>
        </w:rPr>
        <w:t>Businesses need to change and adapt to this new revolution in order to succeed in it</w:t>
      </w:r>
      <w:r w:rsidR="003C500B">
        <w:rPr>
          <w:rFonts w:ascii="Times New Roman" w:hAnsi="Times New Roman" w:cs="Times New Roman"/>
          <w:bCs/>
          <w:sz w:val="24"/>
          <w:szCs w:val="24"/>
          <w:lang w:val="en-IE"/>
        </w:rPr>
        <w:t xml:space="preserve"> (Deloitte Insights</w:t>
      </w:r>
      <w:r w:rsidR="00BA23E7">
        <w:rPr>
          <w:rFonts w:ascii="Times New Roman" w:hAnsi="Times New Roman" w:cs="Times New Roman"/>
          <w:bCs/>
          <w:sz w:val="24"/>
          <w:szCs w:val="24"/>
          <w:lang w:val="en-IE"/>
        </w:rPr>
        <w:t>, 2018</w:t>
      </w:r>
      <w:r w:rsidR="003C500B">
        <w:rPr>
          <w:rFonts w:ascii="Times New Roman" w:hAnsi="Times New Roman" w:cs="Times New Roman"/>
          <w:bCs/>
          <w:sz w:val="24"/>
          <w:szCs w:val="24"/>
          <w:lang w:val="en-IE"/>
        </w:rPr>
        <w:t>)</w:t>
      </w:r>
      <w:r w:rsidR="008E5944">
        <w:rPr>
          <w:rFonts w:ascii="Times New Roman" w:hAnsi="Times New Roman" w:cs="Times New Roman"/>
          <w:bCs/>
          <w:sz w:val="24"/>
          <w:szCs w:val="24"/>
          <w:lang w:val="en-IE"/>
        </w:rPr>
        <w:t>.</w:t>
      </w:r>
    </w:p>
    <w:p w14:paraId="1F6AA00B" w14:textId="560079E2" w:rsidR="00566EC2" w:rsidRDefault="00566EC2" w:rsidP="00B0705B">
      <w:pPr>
        <w:jc w:val="both"/>
        <w:rPr>
          <w:rFonts w:ascii="Times New Roman" w:hAnsi="Times New Roman" w:cs="Times New Roman"/>
          <w:bCs/>
          <w:sz w:val="24"/>
          <w:szCs w:val="24"/>
          <w:lang w:val="en-IE"/>
        </w:rPr>
      </w:pPr>
      <w:r>
        <w:rPr>
          <w:rFonts w:ascii="Times New Roman" w:hAnsi="Times New Roman" w:cs="Times New Roman"/>
          <w:bCs/>
          <w:sz w:val="24"/>
          <w:szCs w:val="24"/>
          <w:lang w:val="en-IE"/>
        </w:rPr>
        <w:t xml:space="preserve">This article focuses a lot on the opportunities and threats of businesses </w:t>
      </w:r>
      <w:r w:rsidR="00BA2AD2">
        <w:rPr>
          <w:rFonts w:ascii="Times New Roman" w:hAnsi="Times New Roman" w:cs="Times New Roman"/>
          <w:bCs/>
          <w:sz w:val="24"/>
          <w:szCs w:val="24"/>
          <w:lang w:val="en-IE"/>
        </w:rPr>
        <w:t xml:space="preserve">who have experienced globalisation. An example of a company who has globalised is CRH plc. </w:t>
      </w:r>
      <w:r w:rsidR="00C467E9">
        <w:rPr>
          <w:rFonts w:ascii="Times New Roman" w:hAnsi="Times New Roman" w:cs="Times New Roman"/>
          <w:bCs/>
          <w:sz w:val="24"/>
          <w:szCs w:val="24"/>
          <w:lang w:val="en-IE"/>
        </w:rPr>
        <w:t>Previously I talked about their key business functions. I am now going to talk about their opportunities and threats as they prepare for the fourth industrial revolution</w:t>
      </w:r>
      <w:r w:rsidR="0070148A">
        <w:rPr>
          <w:rFonts w:ascii="Times New Roman" w:hAnsi="Times New Roman" w:cs="Times New Roman"/>
          <w:bCs/>
          <w:sz w:val="24"/>
          <w:szCs w:val="24"/>
          <w:lang w:val="en-IE"/>
        </w:rPr>
        <w:t xml:space="preserve"> (CRH.com).</w:t>
      </w:r>
    </w:p>
    <w:p w14:paraId="0C0B963A" w14:textId="1F99B107" w:rsidR="003254F1" w:rsidRDefault="003254F1" w:rsidP="00B0705B">
      <w:pPr>
        <w:jc w:val="both"/>
        <w:rPr>
          <w:rFonts w:ascii="Times New Roman" w:hAnsi="Times New Roman" w:cs="Times New Roman"/>
          <w:bCs/>
          <w:sz w:val="24"/>
          <w:szCs w:val="24"/>
          <w:lang w:val="en-IE"/>
        </w:rPr>
      </w:pPr>
      <w:r>
        <w:rPr>
          <w:rFonts w:ascii="Times New Roman" w:hAnsi="Times New Roman" w:cs="Times New Roman"/>
          <w:bCs/>
          <w:sz w:val="24"/>
          <w:szCs w:val="24"/>
          <w:lang w:val="en-IE"/>
        </w:rPr>
        <w:t xml:space="preserve">In CRH’s </w:t>
      </w:r>
      <w:r w:rsidR="00455F59">
        <w:rPr>
          <w:rFonts w:ascii="Times New Roman" w:hAnsi="Times New Roman" w:cs="Times New Roman"/>
          <w:bCs/>
          <w:sz w:val="24"/>
          <w:szCs w:val="24"/>
          <w:lang w:val="en-IE"/>
        </w:rPr>
        <w:t xml:space="preserve">sustainability report 2017, they describe about building solutions for a changing world. </w:t>
      </w:r>
      <w:r w:rsidR="0030404C">
        <w:rPr>
          <w:rFonts w:ascii="Times New Roman" w:hAnsi="Times New Roman" w:cs="Times New Roman"/>
          <w:bCs/>
          <w:sz w:val="24"/>
          <w:szCs w:val="24"/>
          <w:lang w:val="en-IE"/>
        </w:rPr>
        <w:t xml:space="preserve">CRH provide the materials necessary that builds this quacking changing world. </w:t>
      </w:r>
      <w:r w:rsidR="00FB571F">
        <w:rPr>
          <w:rFonts w:ascii="Times New Roman" w:hAnsi="Times New Roman" w:cs="Times New Roman"/>
          <w:bCs/>
          <w:sz w:val="24"/>
          <w:szCs w:val="24"/>
          <w:lang w:val="en-IE"/>
        </w:rPr>
        <w:t xml:space="preserve">With such a large global footprint, they have the opportunity and responsibility to </w:t>
      </w:r>
      <w:r w:rsidR="00FE7BA9">
        <w:rPr>
          <w:rFonts w:ascii="Times New Roman" w:hAnsi="Times New Roman" w:cs="Times New Roman"/>
          <w:bCs/>
          <w:sz w:val="24"/>
          <w:szCs w:val="24"/>
          <w:lang w:val="en-IE"/>
        </w:rPr>
        <w:t xml:space="preserve">create </w:t>
      </w:r>
      <w:r w:rsidR="00402B78">
        <w:rPr>
          <w:rFonts w:ascii="Times New Roman" w:hAnsi="Times New Roman" w:cs="Times New Roman"/>
          <w:bCs/>
          <w:sz w:val="24"/>
          <w:szCs w:val="24"/>
          <w:lang w:val="en-IE"/>
        </w:rPr>
        <w:t>sustainable communities for the future by providing building solutions for the changing world</w:t>
      </w:r>
      <w:r w:rsidR="0070148A">
        <w:rPr>
          <w:rFonts w:ascii="Times New Roman" w:hAnsi="Times New Roman" w:cs="Times New Roman"/>
          <w:bCs/>
          <w:sz w:val="24"/>
          <w:szCs w:val="24"/>
          <w:lang w:val="en-IE"/>
        </w:rPr>
        <w:t xml:space="preserve"> (CRH.com).</w:t>
      </w:r>
    </w:p>
    <w:p w14:paraId="35A6C7A8" w14:textId="79BD1D78" w:rsidR="00D61425" w:rsidRDefault="00D61425" w:rsidP="00B0705B">
      <w:pPr>
        <w:jc w:val="both"/>
        <w:rPr>
          <w:rFonts w:ascii="Times New Roman" w:hAnsi="Times New Roman" w:cs="Times New Roman"/>
          <w:bCs/>
          <w:sz w:val="24"/>
          <w:szCs w:val="24"/>
          <w:lang w:val="en-IE"/>
        </w:rPr>
      </w:pPr>
      <w:r>
        <w:rPr>
          <w:rFonts w:ascii="Times New Roman" w:hAnsi="Times New Roman" w:cs="Times New Roman"/>
          <w:bCs/>
          <w:sz w:val="24"/>
          <w:szCs w:val="24"/>
          <w:lang w:val="en-IE"/>
        </w:rPr>
        <w:t xml:space="preserve">There is a constant rise in cities </w:t>
      </w:r>
      <w:r w:rsidR="009D7776">
        <w:rPr>
          <w:rFonts w:ascii="Times New Roman" w:hAnsi="Times New Roman" w:cs="Times New Roman"/>
          <w:bCs/>
          <w:sz w:val="24"/>
          <w:szCs w:val="24"/>
          <w:lang w:val="en-IE"/>
        </w:rPr>
        <w:t xml:space="preserve">across the world. It is estimated that 2.5 billion people will be living in urban areas within the next 30 years. </w:t>
      </w:r>
      <w:r w:rsidR="00631C55">
        <w:rPr>
          <w:rFonts w:ascii="Times New Roman" w:hAnsi="Times New Roman" w:cs="Times New Roman"/>
          <w:bCs/>
          <w:sz w:val="24"/>
          <w:szCs w:val="24"/>
          <w:lang w:val="en-IE"/>
        </w:rPr>
        <w:t xml:space="preserve">CRH provide the building materials that build the </w:t>
      </w:r>
      <w:r w:rsidR="00B444DC">
        <w:rPr>
          <w:rFonts w:ascii="Times New Roman" w:hAnsi="Times New Roman" w:cs="Times New Roman"/>
          <w:bCs/>
          <w:sz w:val="24"/>
          <w:szCs w:val="24"/>
          <w:lang w:val="en-IE"/>
        </w:rPr>
        <w:t xml:space="preserve">houses, roads, work buildings and infrastructure in these cities. </w:t>
      </w:r>
      <w:r w:rsidR="00E31922">
        <w:rPr>
          <w:rFonts w:ascii="Times New Roman" w:hAnsi="Times New Roman" w:cs="Times New Roman"/>
          <w:bCs/>
          <w:sz w:val="24"/>
          <w:szCs w:val="24"/>
          <w:lang w:val="en-IE"/>
        </w:rPr>
        <w:t xml:space="preserve">It is important for CRH to provide unique creativity to make sure that </w:t>
      </w:r>
      <w:r w:rsidR="001953B6">
        <w:rPr>
          <w:rFonts w:ascii="Times New Roman" w:hAnsi="Times New Roman" w:cs="Times New Roman"/>
          <w:bCs/>
          <w:sz w:val="24"/>
          <w:szCs w:val="24"/>
          <w:lang w:val="en-IE"/>
        </w:rPr>
        <w:t xml:space="preserve">all these buildings </w:t>
      </w:r>
      <w:r w:rsidR="00A10DCC">
        <w:rPr>
          <w:rFonts w:ascii="Times New Roman" w:hAnsi="Times New Roman" w:cs="Times New Roman"/>
          <w:bCs/>
          <w:sz w:val="24"/>
          <w:szCs w:val="24"/>
          <w:lang w:val="en-IE"/>
        </w:rPr>
        <w:t>that sustain jobs and homes without the abusing land and resources available</w:t>
      </w:r>
      <w:r w:rsidR="0070148A">
        <w:rPr>
          <w:rFonts w:ascii="Times New Roman" w:hAnsi="Times New Roman" w:cs="Times New Roman"/>
          <w:bCs/>
          <w:sz w:val="24"/>
          <w:szCs w:val="24"/>
          <w:lang w:val="en-IE"/>
        </w:rPr>
        <w:t xml:space="preserve"> (CRH.com).</w:t>
      </w:r>
    </w:p>
    <w:p w14:paraId="693A948C" w14:textId="7675C4EB" w:rsidR="003578D0" w:rsidRDefault="00F01B2E" w:rsidP="00B0705B">
      <w:pPr>
        <w:jc w:val="both"/>
        <w:rPr>
          <w:rFonts w:ascii="Times New Roman" w:hAnsi="Times New Roman" w:cs="Times New Roman"/>
          <w:bCs/>
          <w:sz w:val="24"/>
          <w:szCs w:val="24"/>
          <w:lang w:val="en-IE"/>
        </w:rPr>
      </w:pPr>
      <w:r>
        <w:rPr>
          <w:rFonts w:ascii="Times New Roman" w:hAnsi="Times New Roman" w:cs="Times New Roman"/>
          <w:bCs/>
          <w:sz w:val="24"/>
          <w:szCs w:val="24"/>
          <w:lang w:val="en-IE"/>
        </w:rPr>
        <w:t xml:space="preserve">Innovation is a massive </w:t>
      </w:r>
      <w:r w:rsidR="009D38ED">
        <w:rPr>
          <w:rFonts w:ascii="Times New Roman" w:hAnsi="Times New Roman" w:cs="Times New Roman"/>
          <w:bCs/>
          <w:sz w:val="24"/>
          <w:szCs w:val="24"/>
          <w:lang w:val="en-IE"/>
        </w:rPr>
        <w:t xml:space="preserve">part of CRH and there are three main areas in which drive innovation at the company. 1) </w:t>
      </w:r>
      <w:r w:rsidR="00B84021">
        <w:rPr>
          <w:rFonts w:ascii="Times New Roman" w:hAnsi="Times New Roman" w:cs="Times New Roman"/>
          <w:bCs/>
          <w:sz w:val="24"/>
          <w:szCs w:val="24"/>
          <w:lang w:val="en-IE"/>
        </w:rPr>
        <w:t xml:space="preserve">Global Influence. </w:t>
      </w:r>
      <w:r w:rsidR="001E225D">
        <w:rPr>
          <w:rFonts w:ascii="Times New Roman" w:hAnsi="Times New Roman" w:cs="Times New Roman"/>
          <w:bCs/>
          <w:sz w:val="24"/>
          <w:szCs w:val="24"/>
          <w:lang w:val="en-IE"/>
        </w:rPr>
        <w:t xml:space="preserve">It is important for CRH to keep up to date with </w:t>
      </w:r>
      <w:r w:rsidR="006217D7">
        <w:rPr>
          <w:rFonts w:ascii="Times New Roman" w:hAnsi="Times New Roman" w:cs="Times New Roman"/>
          <w:bCs/>
          <w:sz w:val="24"/>
          <w:szCs w:val="24"/>
          <w:lang w:val="en-IE"/>
        </w:rPr>
        <w:t xml:space="preserve">the global trends and issues. They must </w:t>
      </w:r>
      <w:r w:rsidR="00BE13DF">
        <w:rPr>
          <w:rFonts w:ascii="Times New Roman" w:hAnsi="Times New Roman" w:cs="Times New Roman"/>
          <w:bCs/>
          <w:sz w:val="24"/>
          <w:szCs w:val="24"/>
          <w:lang w:val="en-IE"/>
        </w:rPr>
        <w:t xml:space="preserve">educate themselves on these and take any necessary action. 2) Local market-led. </w:t>
      </w:r>
      <w:r w:rsidR="00201A46">
        <w:rPr>
          <w:rFonts w:ascii="Times New Roman" w:hAnsi="Times New Roman" w:cs="Times New Roman"/>
          <w:bCs/>
          <w:sz w:val="24"/>
          <w:szCs w:val="24"/>
          <w:lang w:val="en-IE"/>
        </w:rPr>
        <w:t xml:space="preserve">The markets in </w:t>
      </w:r>
      <w:r w:rsidR="00A214F7">
        <w:rPr>
          <w:rFonts w:ascii="Times New Roman" w:hAnsi="Times New Roman" w:cs="Times New Roman"/>
          <w:bCs/>
          <w:sz w:val="24"/>
          <w:szCs w:val="24"/>
          <w:lang w:val="en-IE"/>
        </w:rPr>
        <w:t xml:space="preserve">all the different countries in which they operate in </w:t>
      </w:r>
      <w:r w:rsidR="00C76870">
        <w:rPr>
          <w:rFonts w:ascii="Times New Roman" w:hAnsi="Times New Roman" w:cs="Times New Roman"/>
          <w:bCs/>
          <w:sz w:val="24"/>
          <w:szCs w:val="24"/>
          <w:lang w:val="en-IE"/>
        </w:rPr>
        <w:t xml:space="preserve">each have different opportunities and needs. </w:t>
      </w:r>
      <w:r w:rsidR="00BA00AD">
        <w:rPr>
          <w:rFonts w:ascii="Times New Roman" w:hAnsi="Times New Roman" w:cs="Times New Roman"/>
          <w:bCs/>
          <w:sz w:val="24"/>
          <w:szCs w:val="24"/>
          <w:lang w:val="en-IE"/>
        </w:rPr>
        <w:t xml:space="preserve">These could be determined by </w:t>
      </w:r>
      <w:r w:rsidR="002135DF">
        <w:rPr>
          <w:rFonts w:ascii="Times New Roman" w:hAnsi="Times New Roman" w:cs="Times New Roman"/>
          <w:bCs/>
          <w:sz w:val="24"/>
          <w:szCs w:val="24"/>
          <w:lang w:val="en-IE"/>
        </w:rPr>
        <w:t>building directives</w:t>
      </w:r>
      <w:r w:rsidR="00432390">
        <w:rPr>
          <w:rFonts w:ascii="Times New Roman" w:hAnsi="Times New Roman" w:cs="Times New Roman"/>
          <w:bCs/>
          <w:sz w:val="24"/>
          <w:szCs w:val="24"/>
          <w:lang w:val="en-IE"/>
        </w:rPr>
        <w:t xml:space="preserve"> and public o</w:t>
      </w:r>
      <w:r w:rsidR="00A77DDC">
        <w:rPr>
          <w:rFonts w:ascii="Times New Roman" w:hAnsi="Times New Roman" w:cs="Times New Roman"/>
          <w:bCs/>
          <w:sz w:val="24"/>
          <w:szCs w:val="24"/>
          <w:lang w:val="en-IE"/>
        </w:rPr>
        <w:t xml:space="preserve">rders. </w:t>
      </w:r>
      <w:r w:rsidR="00384D19">
        <w:rPr>
          <w:rFonts w:ascii="Times New Roman" w:hAnsi="Times New Roman" w:cs="Times New Roman"/>
          <w:bCs/>
          <w:sz w:val="24"/>
          <w:szCs w:val="24"/>
          <w:lang w:val="en-IE"/>
        </w:rPr>
        <w:t xml:space="preserve">CRH overcome </w:t>
      </w:r>
      <w:r w:rsidR="00153C2F">
        <w:rPr>
          <w:rFonts w:ascii="Times New Roman" w:hAnsi="Times New Roman" w:cs="Times New Roman"/>
          <w:bCs/>
          <w:sz w:val="24"/>
          <w:szCs w:val="24"/>
          <w:lang w:val="en-IE"/>
        </w:rPr>
        <w:t>these needs by offering innovative ideas that relate to specific markets</w:t>
      </w:r>
      <w:r w:rsidR="00C407E6">
        <w:rPr>
          <w:rFonts w:ascii="Times New Roman" w:hAnsi="Times New Roman" w:cs="Times New Roman"/>
          <w:bCs/>
          <w:sz w:val="24"/>
          <w:szCs w:val="24"/>
          <w:lang w:val="en-IE"/>
        </w:rPr>
        <w:t xml:space="preserve">. 3) Customer-led. </w:t>
      </w:r>
      <w:r w:rsidR="00866399">
        <w:rPr>
          <w:rFonts w:ascii="Times New Roman" w:hAnsi="Times New Roman" w:cs="Times New Roman"/>
          <w:bCs/>
          <w:sz w:val="24"/>
          <w:szCs w:val="24"/>
          <w:lang w:val="en-IE"/>
        </w:rPr>
        <w:t xml:space="preserve">Customers are the main area of focus for CRH. </w:t>
      </w:r>
      <w:r w:rsidR="00397229">
        <w:rPr>
          <w:rFonts w:ascii="Times New Roman" w:hAnsi="Times New Roman" w:cs="Times New Roman"/>
          <w:bCs/>
          <w:sz w:val="24"/>
          <w:szCs w:val="24"/>
          <w:lang w:val="en-IE"/>
        </w:rPr>
        <w:t>Whether they are construction companies, architects or public bodies</w:t>
      </w:r>
      <w:r w:rsidR="00B24D74">
        <w:rPr>
          <w:rFonts w:ascii="Times New Roman" w:hAnsi="Times New Roman" w:cs="Times New Roman"/>
          <w:bCs/>
          <w:sz w:val="24"/>
          <w:szCs w:val="24"/>
          <w:lang w:val="en-IE"/>
        </w:rPr>
        <w:t>, it is crucial for CRH to meet their needs</w:t>
      </w:r>
      <w:r w:rsidR="0070148A">
        <w:rPr>
          <w:rFonts w:ascii="Times New Roman" w:hAnsi="Times New Roman" w:cs="Times New Roman"/>
          <w:bCs/>
          <w:sz w:val="24"/>
          <w:szCs w:val="24"/>
          <w:lang w:val="en-IE"/>
        </w:rPr>
        <w:t xml:space="preserve"> (CRH.com).</w:t>
      </w:r>
    </w:p>
    <w:p w14:paraId="1F1070F8" w14:textId="25576FDC" w:rsidR="005C5775" w:rsidRDefault="00E067B5" w:rsidP="00B0705B">
      <w:pPr>
        <w:jc w:val="both"/>
        <w:rPr>
          <w:rFonts w:ascii="Times New Roman" w:hAnsi="Times New Roman" w:cs="Times New Roman"/>
          <w:bCs/>
          <w:sz w:val="24"/>
          <w:szCs w:val="24"/>
          <w:lang w:val="en-IE"/>
        </w:rPr>
      </w:pPr>
      <w:r>
        <w:rPr>
          <w:rFonts w:ascii="Times New Roman" w:hAnsi="Times New Roman" w:cs="Times New Roman"/>
          <w:bCs/>
          <w:sz w:val="24"/>
          <w:szCs w:val="24"/>
          <w:lang w:val="en-IE"/>
        </w:rPr>
        <w:lastRenderedPageBreak/>
        <w:t xml:space="preserve">CRH </w:t>
      </w:r>
      <w:r w:rsidRPr="00E067B5">
        <w:rPr>
          <w:rFonts w:ascii="Times New Roman" w:hAnsi="Times New Roman" w:cs="Times New Roman"/>
          <w:bCs/>
          <w:sz w:val="24"/>
          <w:szCs w:val="24"/>
          <w:lang w:val="en-IE"/>
        </w:rPr>
        <w:t>are committed to providing sustainable building materials</w:t>
      </w:r>
      <w:r>
        <w:rPr>
          <w:rFonts w:ascii="Times New Roman" w:hAnsi="Times New Roman" w:cs="Times New Roman"/>
          <w:bCs/>
          <w:sz w:val="24"/>
          <w:szCs w:val="24"/>
          <w:lang w:val="en-IE"/>
        </w:rPr>
        <w:t>,</w:t>
      </w:r>
      <w:r w:rsidRPr="00E067B5">
        <w:rPr>
          <w:rFonts w:ascii="Times New Roman" w:hAnsi="Times New Roman" w:cs="Times New Roman"/>
          <w:bCs/>
          <w:sz w:val="24"/>
          <w:szCs w:val="24"/>
          <w:lang w:val="en-IE"/>
        </w:rPr>
        <w:t xml:space="preserve"> innovation and promoting sustainable growth with </w:t>
      </w:r>
      <w:r>
        <w:rPr>
          <w:rFonts w:ascii="Times New Roman" w:hAnsi="Times New Roman" w:cs="Times New Roman"/>
          <w:bCs/>
          <w:sz w:val="24"/>
          <w:szCs w:val="24"/>
          <w:lang w:val="en-IE"/>
        </w:rPr>
        <w:t>their</w:t>
      </w:r>
      <w:r w:rsidRPr="00E067B5">
        <w:rPr>
          <w:rFonts w:ascii="Times New Roman" w:hAnsi="Times New Roman" w:cs="Times New Roman"/>
          <w:bCs/>
          <w:sz w:val="24"/>
          <w:szCs w:val="24"/>
          <w:lang w:val="en-IE"/>
        </w:rPr>
        <w:t xml:space="preserve"> customers and partners.</w:t>
      </w:r>
      <w:r w:rsidR="00DC2006">
        <w:rPr>
          <w:rFonts w:ascii="Times New Roman" w:hAnsi="Times New Roman" w:cs="Times New Roman"/>
          <w:bCs/>
          <w:sz w:val="24"/>
          <w:szCs w:val="24"/>
          <w:lang w:val="en-IE"/>
        </w:rPr>
        <w:t xml:space="preserve"> They work together with their customers</w:t>
      </w:r>
      <w:r w:rsidR="000A3462">
        <w:rPr>
          <w:rFonts w:ascii="Times New Roman" w:hAnsi="Times New Roman" w:cs="Times New Roman"/>
          <w:bCs/>
          <w:sz w:val="24"/>
          <w:szCs w:val="24"/>
          <w:lang w:val="en-IE"/>
        </w:rPr>
        <w:t xml:space="preserve"> by developing </w:t>
      </w:r>
      <w:r w:rsidR="00CD10DA">
        <w:rPr>
          <w:rFonts w:ascii="Times New Roman" w:hAnsi="Times New Roman" w:cs="Times New Roman"/>
          <w:bCs/>
          <w:sz w:val="24"/>
          <w:szCs w:val="24"/>
          <w:lang w:val="en-IE"/>
        </w:rPr>
        <w:t xml:space="preserve">some of the best innovations in the market which </w:t>
      </w:r>
      <w:r w:rsidR="006507F2">
        <w:rPr>
          <w:rFonts w:ascii="Times New Roman" w:hAnsi="Times New Roman" w:cs="Times New Roman"/>
          <w:bCs/>
          <w:sz w:val="24"/>
          <w:szCs w:val="24"/>
          <w:lang w:val="en-IE"/>
        </w:rPr>
        <w:t>benefits</w:t>
      </w:r>
      <w:r w:rsidR="00CD10DA">
        <w:rPr>
          <w:rFonts w:ascii="Times New Roman" w:hAnsi="Times New Roman" w:cs="Times New Roman"/>
          <w:bCs/>
          <w:sz w:val="24"/>
          <w:szCs w:val="24"/>
          <w:lang w:val="en-IE"/>
        </w:rPr>
        <w:t xml:space="preserve"> both sides </w:t>
      </w:r>
      <w:r w:rsidR="006507F2">
        <w:rPr>
          <w:rFonts w:ascii="Times New Roman" w:hAnsi="Times New Roman" w:cs="Times New Roman"/>
          <w:bCs/>
          <w:sz w:val="24"/>
          <w:szCs w:val="24"/>
          <w:lang w:val="en-IE"/>
        </w:rPr>
        <w:t>through business growth.</w:t>
      </w:r>
      <w:r w:rsidR="00CA2EDE">
        <w:rPr>
          <w:rFonts w:ascii="Times New Roman" w:hAnsi="Times New Roman" w:cs="Times New Roman"/>
          <w:bCs/>
          <w:sz w:val="24"/>
          <w:szCs w:val="24"/>
          <w:lang w:val="en-IE"/>
        </w:rPr>
        <w:t xml:space="preserve"> CRH </w:t>
      </w:r>
      <w:r w:rsidR="00332742">
        <w:rPr>
          <w:rFonts w:ascii="Times New Roman" w:hAnsi="Times New Roman" w:cs="Times New Roman"/>
          <w:bCs/>
          <w:sz w:val="24"/>
          <w:szCs w:val="24"/>
          <w:lang w:val="en-IE"/>
        </w:rPr>
        <w:t>are always trying to minimise the carbon footprint of their products</w:t>
      </w:r>
      <w:r w:rsidR="003F63A9">
        <w:rPr>
          <w:rFonts w:ascii="Times New Roman" w:hAnsi="Times New Roman" w:cs="Times New Roman"/>
          <w:bCs/>
          <w:sz w:val="24"/>
          <w:szCs w:val="24"/>
          <w:lang w:val="en-IE"/>
        </w:rPr>
        <w:t xml:space="preserve"> and it is something that they take very seriously. </w:t>
      </w:r>
      <w:r w:rsidR="001A0E5C">
        <w:rPr>
          <w:rFonts w:ascii="Times New Roman" w:hAnsi="Times New Roman" w:cs="Times New Roman"/>
          <w:bCs/>
          <w:sz w:val="24"/>
          <w:szCs w:val="24"/>
          <w:lang w:val="en-IE"/>
        </w:rPr>
        <w:t>They take a whole-life cycle approac</w:t>
      </w:r>
      <w:r w:rsidR="00A010D5">
        <w:rPr>
          <w:rFonts w:ascii="Times New Roman" w:hAnsi="Times New Roman" w:cs="Times New Roman"/>
          <w:bCs/>
          <w:sz w:val="24"/>
          <w:szCs w:val="24"/>
          <w:lang w:val="en-IE"/>
        </w:rPr>
        <w:t>h to every product they make</w:t>
      </w:r>
      <w:r w:rsidR="006A490E">
        <w:rPr>
          <w:rFonts w:ascii="Times New Roman" w:hAnsi="Times New Roman" w:cs="Times New Roman"/>
          <w:bCs/>
          <w:sz w:val="24"/>
          <w:szCs w:val="24"/>
          <w:lang w:val="en-IE"/>
        </w:rPr>
        <w:t xml:space="preserve">, </w:t>
      </w:r>
      <w:r w:rsidR="006A490E" w:rsidRPr="006A490E">
        <w:rPr>
          <w:rFonts w:ascii="Times New Roman" w:hAnsi="Times New Roman" w:cs="Times New Roman"/>
          <w:bCs/>
          <w:sz w:val="24"/>
          <w:szCs w:val="24"/>
          <w:lang w:val="en-IE"/>
        </w:rPr>
        <w:t>from raw material procurement to design, construction, and end-of-life waste management</w:t>
      </w:r>
      <w:r w:rsidR="007764E3">
        <w:rPr>
          <w:rFonts w:ascii="Times New Roman" w:hAnsi="Times New Roman" w:cs="Times New Roman"/>
          <w:bCs/>
          <w:sz w:val="24"/>
          <w:szCs w:val="24"/>
          <w:lang w:val="en-IE"/>
        </w:rPr>
        <w:t xml:space="preserve"> (CRH.com).</w:t>
      </w:r>
    </w:p>
    <w:p w14:paraId="5E798457" w14:textId="5A308DE1" w:rsidR="00BA5A76" w:rsidRDefault="00BA5A76" w:rsidP="00B0705B">
      <w:pPr>
        <w:jc w:val="both"/>
        <w:rPr>
          <w:rFonts w:ascii="Times New Roman" w:hAnsi="Times New Roman" w:cs="Times New Roman"/>
          <w:bCs/>
          <w:sz w:val="24"/>
          <w:szCs w:val="24"/>
          <w:lang w:val="en-IE"/>
        </w:rPr>
      </w:pPr>
      <w:r>
        <w:rPr>
          <w:rFonts w:ascii="Times New Roman" w:hAnsi="Times New Roman" w:cs="Times New Roman"/>
          <w:bCs/>
          <w:sz w:val="24"/>
          <w:szCs w:val="24"/>
          <w:lang w:val="en-IE"/>
        </w:rPr>
        <w:t xml:space="preserve">A major </w:t>
      </w:r>
      <w:r w:rsidR="00296EA9">
        <w:rPr>
          <w:rFonts w:ascii="Times New Roman" w:hAnsi="Times New Roman" w:cs="Times New Roman"/>
          <w:bCs/>
          <w:sz w:val="24"/>
          <w:szCs w:val="24"/>
          <w:lang w:val="en-IE"/>
        </w:rPr>
        <w:t xml:space="preserve">challenge for CRH is a safe working environment. </w:t>
      </w:r>
      <w:r w:rsidR="00F468E6">
        <w:rPr>
          <w:rFonts w:ascii="Times New Roman" w:hAnsi="Times New Roman" w:cs="Times New Roman"/>
          <w:bCs/>
          <w:sz w:val="24"/>
          <w:szCs w:val="24"/>
          <w:lang w:val="en-IE"/>
        </w:rPr>
        <w:t>They must ensure that their employees a working in a safe environment</w:t>
      </w:r>
      <w:r w:rsidR="004D3527">
        <w:rPr>
          <w:rFonts w:ascii="Times New Roman" w:hAnsi="Times New Roman" w:cs="Times New Roman"/>
          <w:bCs/>
          <w:sz w:val="24"/>
          <w:szCs w:val="24"/>
          <w:lang w:val="en-IE"/>
        </w:rPr>
        <w:t xml:space="preserve">. They also need to keep up to date with new technology advancements as new safety measures may be </w:t>
      </w:r>
      <w:r w:rsidR="00F27FC9">
        <w:rPr>
          <w:rFonts w:ascii="Times New Roman" w:hAnsi="Times New Roman" w:cs="Times New Roman"/>
          <w:bCs/>
          <w:sz w:val="24"/>
          <w:szCs w:val="24"/>
          <w:lang w:val="en-IE"/>
        </w:rPr>
        <w:t xml:space="preserve">required. </w:t>
      </w:r>
      <w:r w:rsidR="00E700BF">
        <w:rPr>
          <w:rFonts w:ascii="Times New Roman" w:hAnsi="Times New Roman" w:cs="Times New Roman"/>
          <w:bCs/>
          <w:sz w:val="24"/>
          <w:szCs w:val="24"/>
          <w:lang w:val="en-IE"/>
        </w:rPr>
        <w:t xml:space="preserve">Every year, CRH </w:t>
      </w:r>
      <w:r w:rsidR="00FE5F99">
        <w:rPr>
          <w:rFonts w:ascii="Times New Roman" w:hAnsi="Times New Roman" w:cs="Times New Roman"/>
          <w:bCs/>
          <w:sz w:val="24"/>
          <w:szCs w:val="24"/>
          <w:lang w:val="en-IE"/>
        </w:rPr>
        <w:t xml:space="preserve">organise a complete review </w:t>
      </w:r>
      <w:r w:rsidR="001E4C4B">
        <w:rPr>
          <w:rFonts w:ascii="Times New Roman" w:hAnsi="Times New Roman" w:cs="Times New Roman"/>
          <w:bCs/>
          <w:sz w:val="24"/>
          <w:szCs w:val="24"/>
          <w:lang w:val="en-IE"/>
        </w:rPr>
        <w:t>of the health and safety performance of all</w:t>
      </w:r>
      <w:r w:rsidR="002B7D0E">
        <w:rPr>
          <w:rFonts w:ascii="Times New Roman" w:hAnsi="Times New Roman" w:cs="Times New Roman"/>
          <w:bCs/>
          <w:sz w:val="24"/>
          <w:szCs w:val="24"/>
          <w:lang w:val="en-IE"/>
        </w:rPr>
        <w:t xml:space="preserve"> firms within the organisation, including joint ventures and </w:t>
      </w:r>
      <w:r w:rsidR="00562341">
        <w:rPr>
          <w:rFonts w:ascii="Times New Roman" w:hAnsi="Times New Roman" w:cs="Times New Roman"/>
          <w:bCs/>
          <w:sz w:val="24"/>
          <w:szCs w:val="24"/>
          <w:lang w:val="en-IE"/>
        </w:rPr>
        <w:t xml:space="preserve">connections. </w:t>
      </w:r>
      <w:r w:rsidR="00BF65D2">
        <w:rPr>
          <w:rFonts w:ascii="Times New Roman" w:hAnsi="Times New Roman" w:cs="Times New Roman"/>
          <w:bCs/>
          <w:sz w:val="24"/>
          <w:szCs w:val="24"/>
          <w:lang w:val="en-IE"/>
        </w:rPr>
        <w:t xml:space="preserve">The results are reviewed by the board and </w:t>
      </w:r>
      <w:r w:rsidR="00543B5E">
        <w:rPr>
          <w:rFonts w:ascii="Times New Roman" w:hAnsi="Times New Roman" w:cs="Times New Roman"/>
          <w:bCs/>
          <w:sz w:val="24"/>
          <w:szCs w:val="24"/>
          <w:lang w:val="en-IE"/>
        </w:rPr>
        <w:t xml:space="preserve">action may be taken if necessary. </w:t>
      </w:r>
      <w:r w:rsidR="00712E50">
        <w:rPr>
          <w:rFonts w:ascii="Times New Roman" w:hAnsi="Times New Roman" w:cs="Times New Roman"/>
          <w:bCs/>
          <w:sz w:val="24"/>
          <w:szCs w:val="24"/>
          <w:lang w:val="en-IE"/>
        </w:rPr>
        <w:t xml:space="preserve">It is critical for stakeholders to participate </w:t>
      </w:r>
      <w:r w:rsidR="00555DFB">
        <w:rPr>
          <w:rFonts w:ascii="Times New Roman" w:hAnsi="Times New Roman" w:cs="Times New Roman"/>
          <w:bCs/>
          <w:sz w:val="24"/>
          <w:szCs w:val="24"/>
          <w:lang w:val="en-IE"/>
        </w:rPr>
        <w:t xml:space="preserve">in improving the safety in the workplace. </w:t>
      </w:r>
      <w:r w:rsidR="00802BCE">
        <w:rPr>
          <w:rFonts w:ascii="Times New Roman" w:hAnsi="Times New Roman" w:cs="Times New Roman"/>
          <w:bCs/>
          <w:sz w:val="24"/>
          <w:szCs w:val="24"/>
          <w:lang w:val="en-IE"/>
        </w:rPr>
        <w:t xml:space="preserve">Management organised </w:t>
      </w:r>
      <w:r w:rsidR="008655B5">
        <w:rPr>
          <w:rFonts w:ascii="Times New Roman" w:hAnsi="Times New Roman" w:cs="Times New Roman"/>
          <w:bCs/>
          <w:sz w:val="24"/>
          <w:szCs w:val="24"/>
          <w:lang w:val="en-IE"/>
        </w:rPr>
        <w:t xml:space="preserve">safety </w:t>
      </w:r>
      <w:r w:rsidR="00802BCE">
        <w:rPr>
          <w:rFonts w:ascii="Times New Roman" w:hAnsi="Times New Roman" w:cs="Times New Roman"/>
          <w:bCs/>
          <w:sz w:val="24"/>
          <w:szCs w:val="24"/>
          <w:lang w:val="en-IE"/>
        </w:rPr>
        <w:t>meetings with employees</w:t>
      </w:r>
      <w:r w:rsidR="008655B5">
        <w:rPr>
          <w:rFonts w:ascii="Times New Roman" w:hAnsi="Times New Roman" w:cs="Times New Roman"/>
          <w:bCs/>
          <w:sz w:val="24"/>
          <w:szCs w:val="24"/>
          <w:lang w:val="en-IE"/>
        </w:rPr>
        <w:t xml:space="preserve">, in 2017 83% of employees took part. </w:t>
      </w:r>
      <w:r w:rsidR="000323BD">
        <w:rPr>
          <w:rFonts w:ascii="Times New Roman" w:hAnsi="Times New Roman" w:cs="Times New Roman"/>
          <w:bCs/>
          <w:sz w:val="24"/>
          <w:szCs w:val="24"/>
          <w:lang w:val="en-IE"/>
        </w:rPr>
        <w:t xml:space="preserve">Eliminating </w:t>
      </w:r>
      <w:r w:rsidR="00CC4B13">
        <w:rPr>
          <w:rFonts w:ascii="Times New Roman" w:hAnsi="Times New Roman" w:cs="Times New Roman"/>
          <w:bCs/>
          <w:sz w:val="24"/>
          <w:szCs w:val="24"/>
          <w:lang w:val="en-IE"/>
        </w:rPr>
        <w:t xml:space="preserve">hazards in the workplace is crucial to CRH’s development. So much so, they heavily invested in </w:t>
      </w:r>
      <w:r w:rsidR="00B15CD2">
        <w:rPr>
          <w:rFonts w:ascii="Times New Roman" w:hAnsi="Times New Roman" w:cs="Times New Roman"/>
          <w:bCs/>
          <w:sz w:val="24"/>
          <w:szCs w:val="24"/>
          <w:lang w:val="en-IE"/>
        </w:rPr>
        <w:t xml:space="preserve">safety accessories such as machinery guarding, </w:t>
      </w:r>
      <w:r w:rsidR="008B2534">
        <w:rPr>
          <w:rFonts w:ascii="Times New Roman" w:hAnsi="Times New Roman" w:cs="Times New Roman"/>
          <w:bCs/>
          <w:sz w:val="24"/>
          <w:szCs w:val="24"/>
          <w:lang w:val="en-IE"/>
        </w:rPr>
        <w:t>mobile plant safety upgrades, platforms and fall protection measures were improved</w:t>
      </w:r>
      <w:r w:rsidR="00705390">
        <w:rPr>
          <w:rFonts w:ascii="Times New Roman" w:hAnsi="Times New Roman" w:cs="Times New Roman"/>
          <w:bCs/>
          <w:sz w:val="24"/>
          <w:szCs w:val="24"/>
          <w:lang w:val="en-IE"/>
        </w:rPr>
        <w:t xml:space="preserve"> and electrical system improvements</w:t>
      </w:r>
      <w:r w:rsidR="007764E3">
        <w:rPr>
          <w:rFonts w:ascii="Times New Roman" w:hAnsi="Times New Roman" w:cs="Times New Roman"/>
          <w:bCs/>
          <w:sz w:val="24"/>
          <w:szCs w:val="24"/>
          <w:lang w:val="en-IE"/>
        </w:rPr>
        <w:t xml:space="preserve"> (CRH.com).</w:t>
      </w:r>
    </w:p>
    <w:p w14:paraId="485DAAD3" w14:textId="688EE733" w:rsidR="00852B8A" w:rsidRPr="002316A7" w:rsidRDefault="00852B8A" w:rsidP="00B0705B">
      <w:pPr>
        <w:jc w:val="both"/>
        <w:rPr>
          <w:rFonts w:ascii="Times New Roman" w:hAnsi="Times New Roman" w:cs="Times New Roman"/>
          <w:bCs/>
          <w:sz w:val="24"/>
          <w:szCs w:val="24"/>
          <w:lang w:val="en-IE"/>
        </w:rPr>
      </w:pPr>
      <w:r>
        <w:rPr>
          <w:rFonts w:ascii="Times New Roman" w:hAnsi="Times New Roman" w:cs="Times New Roman"/>
          <w:bCs/>
          <w:sz w:val="24"/>
          <w:szCs w:val="24"/>
          <w:lang w:val="en-IE"/>
        </w:rPr>
        <w:t>The elimination of fatalities</w:t>
      </w:r>
      <w:r w:rsidR="00CF1ABE">
        <w:rPr>
          <w:rFonts w:ascii="Times New Roman" w:hAnsi="Times New Roman" w:cs="Times New Roman"/>
          <w:bCs/>
          <w:sz w:val="24"/>
          <w:szCs w:val="24"/>
          <w:lang w:val="en-IE"/>
        </w:rPr>
        <w:t xml:space="preserve"> is CRH’s top priority</w:t>
      </w:r>
      <w:r w:rsidR="0049585E">
        <w:rPr>
          <w:rFonts w:ascii="Times New Roman" w:hAnsi="Times New Roman" w:cs="Times New Roman"/>
          <w:bCs/>
          <w:sz w:val="24"/>
          <w:szCs w:val="24"/>
          <w:lang w:val="en-IE"/>
        </w:rPr>
        <w:t xml:space="preserve">. </w:t>
      </w:r>
      <w:r w:rsidR="002E433B">
        <w:rPr>
          <w:rFonts w:ascii="Times New Roman" w:hAnsi="Times New Roman" w:cs="Times New Roman"/>
          <w:bCs/>
          <w:sz w:val="24"/>
          <w:szCs w:val="24"/>
          <w:lang w:val="en-IE"/>
        </w:rPr>
        <w:t xml:space="preserve">They have implemented a </w:t>
      </w:r>
      <w:r w:rsidR="00C35D14">
        <w:rPr>
          <w:rFonts w:ascii="Times New Roman" w:hAnsi="Times New Roman" w:cs="Times New Roman"/>
          <w:bCs/>
          <w:sz w:val="24"/>
          <w:szCs w:val="24"/>
          <w:lang w:val="en-IE"/>
        </w:rPr>
        <w:t xml:space="preserve">mandatory ‘Fundamentals of </w:t>
      </w:r>
      <w:r w:rsidR="00641E20">
        <w:rPr>
          <w:rFonts w:ascii="Times New Roman" w:hAnsi="Times New Roman" w:cs="Times New Roman"/>
          <w:bCs/>
          <w:sz w:val="24"/>
          <w:szCs w:val="24"/>
          <w:lang w:val="en-IE"/>
        </w:rPr>
        <w:t xml:space="preserve">Fatality Elimination’ across </w:t>
      </w:r>
      <w:r w:rsidR="00D569FD">
        <w:rPr>
          <w:rFonts w:ascii="Times New Roman" w:hAnsi="Times New Roman" w:cs="Times New Roman"/>
          <w:bCs/>
          <w:sz w:val="24"/>
          <w:szCs w:val="24"/>
          <w:lang w:val="en-IE"/>
        </w:rPr>
        <w:t xml:space="preserve">every firm within the organisation. The main causes of fatalities are </w:t>
      </w:r>
      <w:r w:rsidR="00DE6A11">
        <w:rPr>
          <w:rFonts w:ascii="Times New Roman" w:hAnsi="Times New Roman" w:cs="Times New Roman"/>
          <w:bCs/>
          <w:sz w:val="24"/>
          <w:szCs w:val="24"/>
          <w:lang w:val="en-IE"/>
        </w:rPr>
        <w:t xml:space="preserve">being his by falling objects, </w:t>
      </w:r>
      <w:r w:rsidR="00E335FE">
        <w:rPr>
          <w:rFonts w:ascii="Times New Roman" w:hAnsi="Times New Roman" w:cs="Times New Roman"/>
          <w:bCs/>
          <w:sz w:val="24"/>
          <w:szCs w:val="24"/>
          <w:lang w:val="en-IE"/>
        </w:rPr>
        <w:t xml:space="preserve">mobile plant movements, </w:t>
      </w:r>
      <w:r w:rsidR="008D3DFD">
        <w:rPr>
          <w:rFonts w:ascii="Times New Roman" w:hAnsi="Times New Roman" w:cs="Times New Roman"/>
          <w:bCs/>
          <w:sz w:val="24"/>
          <w:szCs w:val="24"/>
          <w:lang w:val="en-IE"/>
        </w:rPr>
        <w:t xml:space="preserve">and falls from height. </w:t>
      </w:r>
      <w:r w:rsidR="0028360D">
        <w:rPr>
          <w:rFonts w:ascii="Times New Roman" w:hAnsi="Times New Roman" w:cs="Times New Roman"/>
          <w:bCs/>
          <w:sz w:val="24"/>
          <w:szCs w:val="24"/>
          <w:lang w:val="en-IE"/>
        </w:rPr>
        <w:t xml:space="preserve">Other movements such as </w:t>
      </w:r>
      <w:r w:rsidR="00420840">
        <w:rPr>
          <w:rFonts w:ascii="Times New Roman" w:hAnsi="Times New Roman" w:cs="Times New Roman"/>
          <w:bCs/>
          <w:sz w:val="24"/>
          <w:szCs w:val="24"/>
          <w:lang w:val="en-IE"/>
        </w:rPr>
        <w:t>‘Fundamentals Safety alert’, ‘</w:t>
      </w:r>
      <w:r w:rsidR="00C000CB">
        <w:rPr>
          <w:rFonts w:ascii="Times New Roman" w:hAnsi="Times New Roman" w:cs="Times New Roman"/>
          <w:bCs/>
          <w:sz w:val="24"/>
          <w:szCs w:val="24"/>
          <w:lang w:val="en-IE"/>
        </w:rPr>
        <w:t xml:space="preserve">Construction project safety protocol’ and ‘Construction safety </w:t>
      </w:r>
      <w:r w:rsidR="00943AF9">
        <w:rPr>
          <w:rFonts w:ascii="Times New Roman" w:hAnsi="Times New Roman" w:cs="Times New Roman"/>
          <w:bCs/>
          <w:sz w:val="24"/>
          <w:szCs w:val="24"/>
          <w:lang w:val="en-IE"/>
        </w:rPr>
        <w:t xml:space="preserve">manual’ have been implemented within the organisation and have been practiced </w:t>
      </w:r>
      <w:r w:rsidR="001333DD">
        <w:rPr>
          <w:rFonts w:ascii="Times New Roman" w:hAnsi="Times New Roman" w:cs="Times New Roman"/>
          <w:bCs/>
          <w:sz w:val="24"/>
          <w:szCs w:val="24"/>
          <w:lang w:val="en-IE"/>
        </w:rPr>
        <w:t xml:space="preserve">in every day situations. </w:t>
      </w:r>
      <w:r w:rsidR="00A60826">
        <w:rPr>
          <w:rFonts w:ascii="Times New Roman" w:hAnsi="Times New Roman" w:cs="Times New Roman"/>
          <w:bCs/>
          <w:sz w:val="24"/>
          <w:szCs w:val="24"/>
          <w:lang w:val="en-IE"/>
        </w:rPr>
        <w:t>However, in 2017, t</w:t>
      </w:r>
      <w:r w:rsidR="00FE0D84">
        <w:rPr>
          <w:rFonts w:ascii="Times New Roman" w:hAnsi="Times New Roman" w:cs="Times New Roman"/>
          <w:bCs/>
          <w:sz w:val="24"/>
          <w:szCs w:val="24"/>
          <w:lang w:val="en-IE"/>
        </w:rPr>
        <w:t xml:space="preserve">en people lost their lives on the job. </w:t>
      </w:r>
      <w:r w:rsidR="00E00FD6">
        <w:rPr>
          <w:rFonts w:ascii="Times New Roman" w:hAnsi="Times New Roman" w:cs="Times New Roman"/>
          <w:bCs/>
          <w:sz w:val="24"/>
          <w:szCs w:val="24"/>
          <w:lang w:val="en-IE"/>
        </w:rPr>
        <w:t xml:space="preserve">The amount of accidents over the </w:t>
      </w:r>
      <w:r w:rsidR="006B1E76">
        <w:rPr>
          <w:rFonts w:ascii="Times New Roman" w:hAnsi="Times New Roman" w:cs="Times New Roman"/>
          <w:bCs/>
          <w:sz w:val="24"/>
          <w:szCs w:val="24"/>
          <w:lang w:val="en-IE"/>
        </w:rPr>
        <w:t xml:space="preserve">past 10 years has reduced from 12% to 10% per year. This is due to the </w:t>
      </w:r>
      <w:r w:rsidR="00BE2593">
        <w:rPr>
          <w:rFonts w:ascii="Times New Roman" w:hAnsi="Times New Roman" w:cs="Times New Roman"/>
          <w:bCs/>
          <w:sz w:val="24"/>
          <w:szCs w:val="24"/>
          <w:lang w:val="en-IE"/>
        </w:rPr>
        <w:t xml:space="preserve">improved </w:t>
      </w:r>
      <w:r w:rsidR="006B1E76">
        <w:rPr>
          <w:rFonts w:ascii="Times New Roman" w:hAnsi="Times New Roman" w:cs="Times New Roman"/>
          <w:bCs/>
          <w:sz w:val="24"/>
          <w:szCs w:val="24"/>
          <w:lang w:val="en-IE"/>
        </w:rPr>
        <w:t>safety precautions undertaken by the company</w:t>
      </w:r>
      <w:r w:rsidR="007764E3">
        <w:rPr>
          <w:rFonts w:ascii="Times New Roman" w:hAnsi="Times New Roman" w:cs="Times New Roman"/>
          <w:bCs/>
          <w:sz w:val="24"/>
          <w:szCs w:val="24"/>
          <w:lang w:val="en-IE"/>
        </w:rPr>
        <w:t xml:space="preserve"> (CRH.com).</w:t>
      </w:r>
    </w:p>
    <w:p w14:paraId="331F61BC" w14:textId="77777777" w:rsidR="002E0B0E" w:rsidRPr="00C42E5A" w:rsidRDefault="002E0B0E" w:rsidP="002E0B0E">
      <w:pPr>
        <w:jc w:val="both"/>
        <w:rPr>
          <w:rFonts w:ascii="Times New Roman" w:hAnsi="Times New Roman" w:cs="Times New Roman"/>
          <w:bCs/>
          <w:sz w:val="24"/>
          <w:szCs w:val="24"/>
          <w:lang w:val="en-IE"/>
        </w:rPr>
      </w:pPr>
    </w:p>
    <w:p w14:paraId="25BAEAFA" w14:textId="77777777" w:rsidR="00DB54A3" w:rsidRPr="00DB54A3" w:rsidRDefault="00DB54A3" w:rsidP="006221D6">
      <w:pPr>
        <w:ind w:left="720"/>
        <w:jc w:val="both"/>
        <w:rPr>
          <w:rFonts w:ascii="Times New Roman" w:hAnsi="Times New Roman" w:cs="Times New Roman"/>
          <w:bCs/>
          <w:sz w:val="24"/>
          <w:szCs w:val="24"/>
          <w:u w:val="single"/>
          <w:lang w:val="en-IE"/>
        </w:rPr>
      </w:pPr>
    </w:p>
    <w:p w14:paraId="21127C56" w14:textId="77777777" w:rsidR="00244490" w:rsidRDefault="00244490" w:rsidP="00244490">
      <w:pPr>
        <w:jc w:val="both"/>
        <w:rPr>
          <w:rFonts w:ascii="Times New Roman" w:hAnsi="Times New Roman" w:cs="Times New Roman"/>
          <w:b/>
          <w:bCs/>
          <w:sz w:val="24"/>
          <w:szCs w:val="24"/>
          <w:u w:val="single"/>
        </w:rPr>
      </w:pPr>
    </w:p>
    <w:p w14:paraId="5D38AC9B" w14:textId="77777777" w:rsidR="002373C6" w:rsidRDefault="002373C6" w:rsidP="00244490">
      <w:pPr>
        <w:jc w:val="both"/>
        <w:rPr>
          <w:rFonts w:ascii="Times New Roman" w:hAnsi="Times New Roman" w:cs="Times New Roman"/>
          <w:b/>
          <w:bCs/>
          <w:sz w:val="24"/>
          <w:szCs w:val="24"/>
          <w:u w:val="single"/>
        </w:rPr>
      </w:pPr>
    </w:p>
    <w:p w14:paraId="6242AD71" w14:textId="77777777" w:rsidR="002373C6" w:rsidRDefault="002373C6" w:rsidP="00244490">
      <w:pPr>
        <w:jc w:val="both"/>
        <w:rPr>
          <w:rFonts w:ascii="Times New Roman" w:hAnsi="Times New Roman" w:cs="Times New Roman"/>
          <w:b/>
          <w:bCs/>
          <w:sz w:val="24"/>
          <w:szCs w:val="24"/>
          <w:u w:val="single"/>
        </w:rPr>
      </w:pPr>
    </w:p>
    <w:p w14:paraId="3304C0E9" w14:textId="77777777" w:rsidR="002373C6" w:rsidRDefault="002373C6" w:rsidP="00244490">
      <w:pPr>
        <w:jc w:val="both"/>
        <w:rPr>
          <w:rFonts w:ascii="Times New Roman" w:hAnsi="Times New Roman" w:cs="Times New Roman"/>
          <w:b/>
          <w:bCs/>
          <w:sz w:val="24"/>
          <w:szCs w:val="24"/>
          <w:u w:val="single"/>
        </w:rPr>
      </w:pPr>
    </w:p>
    <w:p w14:paraId="586983F5" w14:textId="77777777" w:rsidR="002373C6" w:rsidRDefault="002373C6" w:rsidP="00244490">
      <w:pPr>
        <w:jc w:val="both"/>
        <w:rPr>
          <w:rFonts w:ascii="Times New Roman" w:hAnsi="Times New Roman" w:cs="Times New Roman"/>
          <w:b/>
          <w:bCs/>
          <w:sz w:val="24"/>
          <w:szCs w:val="24"/>
          <w:u w:val="single"/>
        </w:rPr>
      </w:pPr>
    </w:p>
    <w:p w14:paraId="62F83B9F" w14:textId="77777777" w:rsidR="002373C6" w:rsidRDefault="002373C6" w:rsidP="00244490">
      <w:pPr>
        <w:jc w:val="both"/>
        <w:rPr>
          <w:rFonts w:ascii="Times New Roman" w:hAnsi="Times New Roman" w:cs="Times New Roman"/>
          <w:b/>
          <w:bCs/>
          <w:sz w:val="24"/>
          <w:szCs w:val="24"/>
          <w:u w:val="single"/>
        </w:rPr>
      </w:pPr>
    </w:p>
    <w:p w14:paraId="681438FF" w14:textId="77777777" w:rsidR="002373C6" w:rsidRDefault="002373C6" w:rsidP="00244490">
      <w:pPr>
        <w:jc w:val="both"/>
        <w:rPr>
          <w:rFonts w:ascii="Times New Roman" w:hAnsi="Times New Roman" w:cs="Times New Roman"/>
          <w:b/>
          <w:bCs/>
          <w:sz w:val="24"/>
          <w:szCs w:val="24"/>
          <w:u w:val="single"/>
        </w:rPr>
      </w:pPr>
    </w:p>
    <w:p w14:paraId="6E100A53" w14:textId="2994278E" w:rsidR="002373C6" w:rsidRDefault="002373C6" w:rsidP="00244490">
      <w:pPr>
        <w:jc w:val="both"/>
        <w:rPr>
          <w:rFonts w:ascii="Times New Roman" w:hAnsi="Times New Roman" w:cs="Times New Roman"/>
          <w:b/>
          <w:bCs/>
          <w:sz w:val="24"/>
          <w:szCs w:val="24"/>
          <w:u w:val="single"/>
        </w:rPr>
      </w:pPr>
    </w:p>
    <w:p w14:paraId="75EF83CC" w14:textId="64753638" w:rsidR="004E3013" w:rsidRDefault="004E3013" w:rsidP="001D7D0A">
      <w:pPr>
        <w:rPr>
          <w:rFonts w:ascii="Times New Roman" w:hAnsi="Times New Roman" w:cs="Times New Roman"/>
          <w:b/>
          <w:bCs/>
          <w:sz w:val="24"/>
          <w:szCs w:val="24"/>
          <w:u w:val="single"/>
        </w:rPr>
      </w:pPr>
    </w:p>
    <w:p w14:paraId="7FADFDD2" w14:textId="77777777" w:rsidR="001D7D0A" w:rsidRDefault="001D7D0A" w:rsidP="001D7D0A">
      <w:pPr>
        <w:rPr>
          <w:rFonts w:ascii="Times New Roman" w:hAnsi="Times New Roman" w:cs="Times New Roman"/>
          <w:b/>
          <w:bCs/>
          <w:sz w:val="24"/>
          <w:szCs w:val="24"/>
        </w:rPr>
      </w:pPr>
    </w:p>
    <w:p w14:paraId="72597A26" w14:textId="1C369B46" w:rsidR="002373C6" w:rsidRDefault="002373C6" w:rsidP="002373C6">
      <w:pPr>
        <w:jc w:val="center"/>
        <w:rPr>
          <w:rFonts w:ascii="Times New Roman" w:hAnsi="Times New Roman" w:cs="Times New Roman"/>
          <w:b/>
          <w:bCs/>
          <w:sz w:val="24"/>
          <w:szCs w:val="24"/>
        </w:rPr>
      </w:pPr>
      <w:r w:rsidRPr="002373C6">
        <w:rPr>
          <w:rFonts w:ascii="Times New Roman" w:hAnsi="Times New Roman" w:cs="Times New Roman"/>
          <w:b/>
          <w:bCs/>
          <w:sz w:val="24"/>
          <w:szCs w:val="24"/>
        </w:rPr>
        <w:lastRenderedPageBreak/>
        <w:t>Bibliography</w:t>
      </w:r>
    </w:p>
    <w:p w14:paraId="36114E09" w14:textId="0AC90EA3" w:rsidR="006976E5" w:rsidRPr="006976E5" w:rsidRDefault="006976E5" w:rsidP="006976E5">
      <w:pPr>
        <w:pStyle w:val="ListParagraph"/>
        <w:numPr>
          <w:ilvl w:val="0"/>
          <w:numId w:val="2"/>
        </w:numPr>
        <w:rPr>
          <w:bCs/>
          <w:i/>
          <w:u w:val="single"/>
        </w:rPr>
      </w:pPr>
      <w:r w:rsidRPr="001D7D0A">
        <w:rPr>
          <w:bCs/>
        </w:rPr>
        <w:t xml:space="preserve">CRH.com (2017) </w:t>
      </w:r>
      <w:r w:rsidRPr="001D7D0A">
        <w:rPr>
          <w:bCs/>
          <w:i/>
        </w:rPr>
        <w:t xml:space="preserve">CRH Sustainability Report 2017. </w:t>
      </w:r>
      <w:r w:rsidRPr="001D7D0A">
        <w:rPr>
          <w:bCs/>
        </w:rPr>
        <w:t xml:space="preserve">Available at: </w:t>
      </w:r>
      <w:hyperlink r:id="rId8" w:history="1">
        <w:r w:rsidRPr="001D7D0A">
          <w:rPr>
            <w:rStyle w:val="Hyperlink"/>
            <w:bCs/>
            <w:color w:val="4472C4" w:themeColor="accent1"/>
          </w:rPr>
          <w:t>https://www.crh.com/media/1303/crh-2017-sustainability-report.pdf</w:t>
        </w:r>
      </w:hyperlink>
      <w:r>
        <w:rPr>
          <w:bCs/>
        </w:rPr>
        <w:t xml:space="preserve"> </w:t>
      </w:r>
      <w:r w:rsidRPr="001D7D0A">
        <w:rPr>
          <w:bCs/>
        </w:rPr>
        <w:t>[Accessed</w:t>
      </w:r>
      <w:r w:rsidR="007D5763">
        <w:rPr>
          <w:bCs/>
        </w:rPr>
        <w:t xml:space="preserve">: </w:t>
      </w:r>
      <w:r w:rsidRPr="001D7D0A">
        <w:rPr>
          <w:bCs/>
        </w:rPr>
        <w:t>02/05/21].</w:t>
      </w:r>
    </w:p>
    <w:p w14:paraId="4EFD3DC9" w14:textId="2411A892" w:rsidR="006976E5" w:rsidRPr="007D5763" w:rsidRDefault="006976E5" w:rsidP="006976E5">
      <w:pPr>
        <w:pStyle w:val="ListParagraph"/>
        <w:numPr>
          <w:ilvl w:val="0"/>
          <w:numId w:val="2"/>
        </w:numPr>
        <w:rPr>
          <w:rStyle w:val="Hyperlink"/>
          <w:bCs/>
          <w:i/>
          <w:color w:val="auto"/>
        </w:rPr>
      </w:pPr>
      <w:r>
        <w:rPr>
          <w:bCs/>
        </w:rPr>
        <w:t xml:space="preserve">CRH Website, </w:t>
      </w:r>
      <w:hyperlink r:id="rId9" w:history="1">
        <w:r w:rsidRPr="003A3955">
          <w:rPr>
            <w:rStyle w:val="Hyperlink"/>
            <w:bCs/>
          </w:rPr>
          <w:t>https://www.crh.com/our-business/building-products</w:t>
        </w:r>
      </w:hyperlink>
      <w:r>
        <w:rPr>
          <w:rStyle w:val="Hyperlink"/>
          <w:bCs/>
        </w:rPr>
        <w:t xml:space="preserve"> </w:t>
      </w:r>
      <w:r>
        <w:rPr>
          <w:rStyle w:val="Hyperlink"/>
          <w:bCs/>
          <w:color w:val="auto"/>
          <w:u w:val="none"/>
        </w:rPr>
        <w:t>[Accessed</w:t>
      </w:r>
      <w:r w:rsidR="007D5763">
        <w:rPr>
          <w:rStyle w:val="Hyperlink"/>
          <w:bCs/>
          <w:color w:val="auto"/>
          <w:u w:val="none"/>
        </w:rPr>
        <w:t>: 26/04/21].</w:t>
      </w:r>
    </w:p>
    <w:p w14:paraId="547CA86D" w14:textId="64165C6E" w:rsidR="007D5763" w:rsidRPr="007D5763" w:rsidRDefault="007D5763" w:rsidP="007D5763">
      <w:pPr>
        <w:pStyle w:val="ListParagraph"/>
        <w:numPr>
          <w:ilvl w:val="0"/>
          <w:numId w:val="2"/>
        </w:numPr>
        <w:rPr>
          <w:rStyle w:val="Hyperlink"/>
          <w:bCs/>
          <w:i/>
          <w:color w:val="auto"/>
        </w:rPr>
      </w:pPr>
      <w:r w:rsidRPr="001D7D0A">
        <w:rPr>
          <w:bCs/>
        </w:rPr>
        <w:t xml:space="preserve">Deloitte Insights (2018) The Fourth Industrial Revolution is here—are you ready? Available at: </w:t>
      </w:r>
      <w:hyperlink r:id="rId10" w:history="1">
        <w:r w:rsidRPr="001D7D0A">
          <w:rPr>
            <w:rStyle w:val="Hyperlink"/>
            <w:bCs/>
            <w:color w:val="4472C4" w:themeColor="accent1"/>
          </w:rPr>
          <w:t>https://mymoodle.ncirl.ie/pluginfile.php/584290/mod_resource/content/0/Global%20Insights%20into%20the%20next%20Industrial%20Revolotion%20Deloitte.pdf</w:t>
        </w:r>
      </w:hyperlink>
      <w:r w:rsidRPr="001D7D0A">
        <w:rPr>
          <w:bCs/>
          <w:color w:val="4472C4" w:themeColor="accent1"/>
          <w:u w:val="single"/>
        </w:rPr>
        <w:t xml:space="preserve"> </w:t>
      </w:r>
      <w:r w:rsidRPr="001D7D0A">
        <w:rPr>
          <w:bCs/>
        </w:rPr>
        <w:t>[Accessed: 02/05/21]</w:t>
      </w:r>
    </w:p>
    <w:p w14:paraId="010CF9EF" w14:textId="55E8C2A0" w:rsidR="007D5763" w:rsidRPr="007D5763" w:rsidRDefault="007D5763" w:rsidP="007D5763">
      <w:pPr>
        <w:pStyle w:val="ListParagraph"/>
        <w:numPr>
          <w:ilvl w:val="0"/>
          <w:numId w:val="2"/>
        </w:numPr>
        <w:rPr>
          <w:bCs/>
          <w:i/>
        </w:rPr>
      </w:pPr>
      <w:r>
        <w:rPr>
          <w:bCs/>
        </w:rPr>
        <w:t xml:space="preserve">Donnelly, E (2020) Independent.ie: </w:t>
      </w:r>
      <w:r w:rsidRPr="005A032F">
        <w:rPr>
          <w:bCs/>
          <w:i/>
        </w:rPr>
        <w:t>CRH taking a more cautious approach to future M&amp;A</w:t>
      </w:r>
      <w:r>
        <w:rPr>
          <w:bCs/>
          <w:i/>
        </w:rPr>
        <w:t xml:space="preserve">. </w:t>
      </w:r>
      <w:r>
        <w:rPr>
          <w:bCs/>
        </w:rPr>
        <w:t xml:space="preserve">Available at: </w:t>
      </w:r>
      <w:hyperlink r:id="rId11" w:history="1">
        <w:r w:rsidRPr="003A3955">
          <w:rPr>
            <w:rStyle w:val="Hyperlink"/>
            <w:bCs/>
          </w:rPr>
          <w:t>https://www.independent.ie/business/irish/crh-taking-a-more-cautious-approach-to-future-m-and-a-39466798.html</w:t>
        </w:r>
      </w:hyperlink>
      <w:r w:rsidRPr="001D67BF">
        <w:rPr>
          <w:bCs/>
          <w:color w:val="4472C4" w:themeColor="accent1"/>
          <w:u w:val="single"/>
        </w:rPr>
        <w:t>?</w:t>
      </w:r>
      <w:r>
        <w:rPr>
          <w:bCs/>
        </w:rPr>
        <w:t xml:space="preserve"> [Accessed: 26/04/21]</w:t>
      </w:r>
    </w:p>
    <w:p w14:paraId="6AAF6F97" w14:textId="342D501F" w:rsidR="000D25FB" w:rsidRPr="007D5763" w:rsidRDefault="002373C6" w:rsidP="007D5763">
      <w:pPr>
        <w:pStyle w:val="ListParagraph"/>
        <w:numPr>
          <w:ilvl w:val="0"/>
          <w:numId w:val="2"/>
        </w:numPr>
        <w:rPr>
          <w:bCs/>
        </w:rPr>
      </w:pPr>
      <w:r w:rsidRPr="000D25FB">
        <w:rPr>
          <w:bCs/>
        </w:rPr>
        <w:t xml:space="preserve">Hill, C W.L, (2011) Global Business Strategy. ‘Entry Strategy (1)’. </w:t>
      </w:r>
      <w:r w:rsidRPr="000D25FB">
        <w:rPr>
          <w:bCs/>
          <w:i/>
        </w:rPr>
        <w:t>Global Business</w:t>
      </w:r>
      <w:r w:rsidRPr="000D25FB">
        <w:rPr>
          <w:bCs/>
        </w:rPr>
        <w:t xml:space="preserve"> </w:t>
      </w:r>
      <w:r w:rsidRPr="000D25FB">
        <w:rPr>
          <w:bCs/>
          <w:i/>
        </w:rPr>
        <w:t>Environment</w:t>
      </w:r>
      <w:r w:rsidRPr="000D25FB">
        <w:rPr>
          <w:bCs/>
        </w:rPr>
        <w:t>. National College of Ireland. Unpublished.</w:t>
      </w:r>
      <w:r w:rsidR="007D5763" w:rsidRPr="007D5763">
        <w:rPr>
          <w:bCs/>
        </w:rPr>
        <w:t xml:space="preserve"> </w:t>
      </w:r>
    </w:p>
    <w:p w14:paraId="0E79799F" w14:textId="58AF3B55" w:rsidR="008E3C26" w:rsidRDefault="008E3C26" w:rsidP="000D25FB">
      <w:pPr>
        <w:pStyle w:val="ListParagraph"/>
        <w:numPr>
          <w:ilvl w:val="0"/>
          <w:numId w:val="2"/>
        </w:numPr>
        <w:rPr>
          <w:bCs/>
        </w:rPr>
      </w:pPr>
      <w:r w:rsidRPr="008E3C26">
        <w:rPr>
          <w:bCs/>
          <w:lang w:val="en-IE"/>
        </w:rPr>
        <w:t>Perciva</w:t>
      </w:r>
      <w:r>
        <w:rPr>
          <w:bCs/>
          <w:lang w:val="en-IE"/>
        </w:rPr>
        <w:t xml:space="preserve">l, G. (2018) </w:t>
      </w:r>
      <w:r w:rsidR="00305245">
        <w:rPr>
          <w:bCs/>
          <w:lang w:val="en-IE"/>
        </w:rPr>
        <w:t xml:space="preserve">Irish examiner: </w:t>
      </w:r>
      <w:r w:rsidR="00305245" w:rsidRPr="005A032F">
        <w:rPr>
          <w:bCs/>
          <w:i/>
          <w:lang w:val="en-IE"/>
        </w:rPr>
        <w:t>CRH: Acquisition-led growth strategy to last for decades</w:t>
      </w:r>
      <w:r w:rsidR="00305245">
        <w:rPr>
          <w:bCs/>
          <w:lang w:val="en-IE"/>
        </w:rPr>
        <w:t xml:space="preserve">. Available at: </w:t>
      </w:r>
      <w:hyperlink r:id="rId12" w:history="1">
        <w:r w:rsidR="00305245" w:rsidRPr="003A3955">
          <w:rPr>
            <w:rStyle w:val="Hyperlink"/>
            <w:bCs/>
          </w:rPr>
          <w:t>https://www.irishexaminer.com/business/arid-30830478.html</w:t>
        </w:r>
      </w:hyperlink>
      <w:r w:rsidR="00305245">
        <w:rPr>
          <w:bCs/>
          <w:color w:val="4472C4" w:themeColor="accent1"/>
          <w:u w:val="single"/>
        </w:rPr>
        <w:t xml:space="preserve"> </w:t>
      </w:r>
      <w:r w:rsidR="00305245">
        <w:rPr>
          <w:bCs/>
        </w:rPr>
        <w:t>[Accessed</w:t>
      </w:r>
      <w:r w:rsidR="001D67BF">
        <w:rPr>
          <w:bCs/>
        </w:rPr>
        <w:t>:</w:t>
      </w:r>
      <w:r w:rsidR="00305245">
        <w:rPr>
          <w:bCs/>
        </w:rPr>
        <w:t xml:space="preserve"> 26/04/21]</w:t>
      </w:r>
    </w:p>
    <w:p w14:paraId="3B8EA137" w14:textId="567A3AB9" w:rsidR="008C6840" w:rsidRPr="008C6840" w:rsidRDefault="008C6840" w:rsidP="007D5763">
      <w:pPr>
        <w:pStyle w:val="ListParagraph"/>
      </w:pPr>
    </w:p>
    <w:sectPr w:rsidR="008C6840" w:rsidRPr="008C68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3D7309"/>
    <w:multiLevelType w:val="hybridMultilevel"/>
    <w:tmpl w:val="D9CAB9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A010298"/>
    <w:multiLevelType w:val="hybridMultilevel"/>
    <w:tmpl w:val="7A9E65B0"/>
    <w:lvl w:ilvl="0" w:tplc="68723ACC">
      <w:start w:val="1"/>
      <w:numFmt w:val="bullet"/>
      <w:lvlText w:val=""/>
      <w:lvlJc w:val="left"/>
      <w:pPr>
        <w:tabs>
          <w:tab w:val="num" w:pos="720"/>
        </w:tabs>
        <w:ind w:left="720" w:hanging="360"/>
      </w:pPr>
      <w:rPr>
        <w:rFonts w:ascii="Wingdings" w:hAnsi="Wingdings" w:hint="default"/>
      </w:rPr>
    </w:lvl>
    <w:lvl w:ilvl="1" w:tplc="30604222" w:tentative="1">
      <w:start w:val="1"/>
      <w:numFmt w:val="bullet"/>
      <w:lvlText w:val=""/>
      <w:lvlJc w:val="left"/>
      <w:pPr>
        <w:tabs>
          <w:tab w:val="num" w:pos="1440"/>
        </w:tabs>
        <w:ind w:left="1440" w:hanging="360"/>
      </w:pPr>
      <w:rPr>
        <w:rFonts w:ascii="Wingdings" w:hAnsi="Wingdings" w:hint="default"/>
      </w:rPr>
    </w:lvl>
    <w:lvl w:ilvl="2" w:tplc="87B81B84" w:tentative="1">
      <w:start w:val="1"/>
      <w:numFmt w:val="bullet"/>
      <w:lvlText w:val=""/>
      <w:lvlJc w:val="left"/>
      <w:pPr>
        <w:tabs>
          <w:tab w:val="num" w:pos="2160"/>
        </w:tabs>
        <w:ind w:left="2160" w:hanging="360"/>
      </w:pPr>
      <w:rPr>
        <w:rFonts w:ascii="Wingdings" w:hAnsi="Wingdings" w:hint="default"/>
      </w:rPr>
    </w:lvl>
    <w:lvl w:ilvl="3" w:tplc="D8001962" w:tentative="1">
      <w:start w:val="1"/>
      <w:numFmt w:val="bullet"/>
      <w:lvlText w:val=""/>
      <w:lvlJc w:val="left"/>
      <w:pPr>
        <w:tabs>
          <w:tab w:val="num" w:pos="2880"/>
        </w:tabs>
        <w:ind w:left="2880" w:hanging="360"/>
      </w:pPr>
      <w:rPr>
        <w:rFonts w:ascii="Wingdings" w:hAnsi="Wingdings" w:hint="default"/>
      </w:rPr>
    </w:lvl>
    <w:lvl w:ilvl="4" w:tplc="4D8EC3EE" w:tentative="1">
      <w:start w:val="1"/>
      <w:numFmt w:val="bullet"/>
      <w:lvlText w:val=""/>
      <w:lvlJc w:val="left"/>
      <w:pPr>
        <w:tabs>
          <w:tab w:val="num" w:pos="3600"/>
        </w:tabs>
        <w:ind w:left="3600" w:hanging="360"/>
      </w:pPr>
      <w:rPr>
        <w:rFonts w:ascii="Wingdings" w:hAnsi="Wingdings" w:hint="default"/>
      </w:rPr>
    </w:lvl>
    <w:lvl w:ilvl="5" w:tplc="133A087C" w:tentative="1">
      <w:start w:val="1"/>
      <w:numFmt w:val="bullet"/>
      <w:lvlText w:val=""/>
      <w:lvlJc w:val="left"/>
      <w:pPr>
        <w:tabs>
          <w:tab w:val="num" w:pos="4320"/>
        </w:tabs>
        <w:ind w:left="4320" w:hanging="360"/>
      </w:pPr>
      <w:rPr>
        <w:rFonts w:ascii="Wingdings" w:hAnsi="Wingdings" w:hint="default"/>
      </w:rPr>
    </w:lvl>
    <w:lvl w:ilvl="6" w:tplc="D584A2FE" w:tentative="1">
      <w:start w:val="1"/>
      <w:numFmt w:val="bullet"/>
      <w:lvlText w:val=""/>
      <w:lvlJc w:val="left"/>
      <w:pPr>
        <w:tabs>
          <w:tab w:val="num" w:pos="5040"/>
        </w:tabs>
        <w:ind w:left="5040" w:hanging="360"/>
      </w:pPr>
      <w:rPr>
        <w:rFonts w:ascii="Wingdings" w:hAnsi="Wingdings" w:hint="default"/>
      </w:rPr>
    </w:lvl>
    <w:lvl w:ilvl="7" w:tplc="8E283EB2" w:tentative="1">
      <w:start w:val="1"/>
      <w:numFmt w:val="bullet"/>
      <w:lvlText w:val=""/>
      <w:lvlJc w:val="left"/>
      <w:pPr>
        <w:tabs>
          <w:tab w:val="num" w:pos="5760"/>
        </w:tabs>
        <w:ind w:left="5760" w:hanging="360"/>
      </w:pPr>
      <w:rPr>
        <w:rFonts w:ascii="Wingdings" w:hAnsi="Wingdings" w:hint="default"/>
      </w:rPr>
    </w:lvl>
    <w:lvl w:ilvl="8" w:tplc="BA861742"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840"/>
    <w:rsid w:val="00021141"/>
    <w:rsid w:val="000323BD"/>
    <w:rsid w:val="000466A5"/>
    <w:rsid w:val="00077B85"/>
    <w:rsid w:val="00083BD6"/>
    <w:rsid w:val="00090BBA"/>
    <w:rsid w:val="000A3462"/>
    <w:rsid w:val="000A6E8B"/>
    <w:rsid w:val="000A6FB2"/>
    <w:rsid w:val="000B0406"/>
    <w:rsid w:val="000B3DB2"/>
    <w:rsid w:val="000C1039"/>
    <w:rsid w:val="000D25FB"/>
    <w:rsid w:val="000F5223"/>
    <w:rsid w:val="0010521C"/>
    <w:rsid w:val="0010595D"/>
    <w:rsid w:val="00106D7E"/>
    <w:rsid w:val="001215CE"/>
    <w:rsid w:val="001333DD"/>
    <w:rsid w:val="0013526F"/>
    <w:rsid w:val="001438C5"/>
    <w:rsid w:val="00150191"/>
    <w:rsid w:val="00153C2F"/>
    <w:rsid w:val="00154073"/>
    <w:rsid w:val="001540D5"/>
    <w:rsid w:val="00161B24"/>
    <w:rsid w:val="001811E6"/>
    <w:rsid w:val="00187EBF"/>
    <w:rsid w:val="001917CC"/>
    <w:rsid w:val="001953B6"/>
    <w:rsid w:val="001A0E5C"/>
    <w:rsid w:val="001A4C08"/>
    <w:rsid w:val="001B4D35"/>
    <w:rsid w:val="001C3206"/>
    <w:rsid w:val="001D67BF"/>
    <w:rsid w:val="001D7D0A"/>
    <w:rsid w:val="001E1080"/>
    <w:rsid w:val="001E225D"/>
    <w:rsid w:val="001E4C4B"/>
    <w:rsid w:val="00201A46"/>
    <w:rsid w:val="0020522F"/>
    <w:rsid w:val="002135DF"/>
    <w:rsid w:val="00216E5A"/>
    <w:rsid w:val="0022311F"/>
    <w:rsid w:val="002316A7"/>
    <w:rsid w:val="002373C6"/>
    <w:rsid w:val="00242605"/>
    <w:rsid w:val="002434FD"/>
    <w:rsid w:val="00244490"/>
    <w:rsid w:val="00246DA5"/>
    <w:rsid w:val="00255A2B"/>
    <w:rsid w:val="00261488"/>
    <w:rsid w:val="0028360D"/>
    <w:rsid w:val="00295997"/>
    <w:rsid w:val="00296EA9"/>
    <w:rsid w:val="002B7D0E"/>
    <w:rsid w:val="002C4E74"/>
    <w:rsid w:val="002C7207"/>
    <w:rsid w:val="002D47D4"/>
    <w:rsid w:val="002D58AB"/>
    <w:rsid w:val="002E0B0E"/>
    <w:rsid w:val="002E0F99"/>
    <w:rsid w:val="002E433B"/>
    <w:rsid w:val="002E7E3C"/>
    <w:rsid w:val="002F4432"/>
    <w:rsid w:val="002F45A4"/>
    <w:rsid w:val="002F77DE"/>
    <w:rsid w:val="0030404C"/>
    <w:rsid w:val="00305245"/>
    <w:rsid w:val="00306EE4"/>
    <w:rsid w:val="0031263F"/>
    <w:rsid w:val="003213E8"/>
    <w:rsid w:val="003254F1"/>
    <w:rsid w:val="00332742"/>
    <w:rsid w:val="003376DF"/>
    <w:rsid w:val="00343979"/>
    <w:rsid w:val="00344423"/>
    <w:rsid w:val="0035255A"/>
    <w:rsid w:val="003578D0"/>
    <w:rsid w:val="00384D19"/>
    <w:rsid w:val="003932CB"/>
    <w:rsid w:val="00397229"/>
    <w:rsid w:val="003A0EDD"/>
    <w:rsid w:val="003C2E38"/>
    <w:rsid w:val="003C500B"/>
    <w:rsid w:val="003C5A4F"/>
    <w:rsid w:val="003E1FDC"/>
    <w:rsid w:val="003E3696"/>
    <w:rsid w:val="003E4F64"/>
    <w:rsid w:val="003F63A9"/>
    <w:rsid w:val="00402B78"/>
    <w:rsid w:val="00403133"/>
    <w:rsid w:val="0041617D"/>
    <w:rsid w:val="00416ACD"/>
    <w:rsid w:val="00420840"/>
    <w:rsid w:val="00432390"/>
    <w:rsid w:val="00432CB0"/>
    <w:rsid w:val="00433CCD"/>
    <w:rsid w:val="00436DEE"/>
    <w:rsid w:val="00440996"/>
    <w:rsid w:val="00455F59"/>
    <w:rsid w:val="00465888"/>
    <w:rsid w:val="00482896"/>
    <w:rsid w:val="00486A1F"/>
    <w:rsid w:val="00487FE0"/>
    <w:rsid w:val="00493CBC"/>
    <w:rsid w:val="0049585E"/>
    <w:rsid w:val="004C303F"/>
    <w:rsid w:val="004D3287"/>
    <w:rsid w:val="004D3527"/>
    <w:rsid w:val="004D42FC"/>
    <w:rsid w:val="004D726F"/>
    <w:rsid w:val="004E3013"/>
    <w:rsid w:val="004E461A"/>
    <w:rsid w:val="004F3FA1"/>
    <w:rsid w:val="004F4642"/>
    <w:rsid w:val="00511FB2"/>
    <w:rsid w:val="00521783"/>
    <w:rsid w:val="00526932"/>
    <w:rsid w:val="00542B1F"/>
    <w:rsid w:val="00543B5E"/>
    <w:rsid w:val="00546A45"/>
    <w:rsid w:val="0054738F"/>
    <w:rsid w:val="00555DFB"/>
    <w:rsid w:val="00557365"/>
    <w:rsid w:val="00562341"/>
    <w:rsid w:val="0056446A"/>
    <w:rsid w:val="00565C7C"/>
    <w:rsid w:val="00566EC2"/>
    <w:rsid w:val="00576A75"/>
    <w:rsid w:val="00595A05"/>
    <w:rsid w:val="00597310"/>
    <w:rsid w:val="005A032F"/>
    <w:rsid w:val="005A3F51"/>
    <w:rsid w:val="005C2C0B"/>
    <w:rsid w:val="005C5775"/>
    <w:rsid w:val="005E0E4B"/>
    <w:rsid w:val="005E11E0"/>
    <w:rsid w:val="005E3065"/>
    <w:rsid w:val="005F6A04"/>
    <w:rsid w:val="00601860"/>
    <w:rsid w:val="00615EA1"/>
    <w:rsid w:val="006217D7"/>
    <w:rsid w:val="006221D6"/>
    <w:rsid w:val="00631C55"/>
    <w:rsid w:val="00641E20"/>
    <w:rsid w:val="006507F2"/>
    <w:rsid w:val="0065688F"/>
    <w:rsid w:val="00684D76"/>
    <w:rsid w:val="006948B1"/>
    <w:rsid w:val="006976E5"/>
    <w:rsid w:val="006A490E"/>
    <w:rsid w:val="006A678F"/>
    <w:rsid w:val="006B1E76"/>
    <w:rsid w:val="006B55B6"/>
    <w:rsid w:val="006B75D7"/>
    <w:rsid w:val="006C4250"/>
    <w:rsid w:val="0070148A"/>
    <w:rsid w:val="00705390"/>
    <w:rsid w:val="00712E50"/>
    <w:rsid w:val="0071673E"/>
    <w:rsid w:val="00717F55"/>
    <w:rsid w:val="00721380"/>
    <w:rsid w:val="00721F28"/>
    <w:rsid w:val="00723DCC"/>
    <w:rsid w:val="007303D6"/>
    <w:rsid w:val="00743B20"/>
    <w:rsid w:val="00751743"/>
    <w:rsid w:val="00770A15"/>
    <w:rsid w:val="007764E3"/>
    <w:rsid w:val="007766DD"/>
    <w:rsid w:val="00790CB4"/>
    <w:rsid w:val="00795521"/>
    <w:rsid w:val="007A01E5"/>
    <w:rsid w:val="007B1BF7"/>
    <w:rsid w:val="007C1F71"/>
    <w:rsid w:val="007D5763"/>
    <w:rsid w:val="007E0700"/>
    <w:rsid w:val="007E5BBF"/>
    <w:rsid w:val="007F486F"/>
    <w:rsid w:val="00802BCE"/>
    <w:rsid w:val="008036EA"/>
    <w:rsid w:val="00826945"/>
    <w:rsid w:val="0084024B"/>
    <w:rsid w:val="008438B9"/>
    <w:rsid w:val="00846863"/>
    <w:rsid w:val="0085115E"/>
    <w:rsid w:val="00852665"/>
    <w:rsid w:val="00852B8A"/>
    <w:rsid w:val="008655B5"/>
    <w:rsid w:val="0086620F"/>
    <w:rsid w:val="00866399"/>
    <w:rsid w:val="00891662"/>
    <w:rsid w:val="00896578"/>
    <w:rsid w:val="008B2534"/>
    <w:rsid w:val="008C6840"/>
    <w:rsid w:val="008C745D"/>
    <w:rsid w:val="008D3DFD"/>
    <w:rsid w:val="008E3C26"/>
    <w:rsid w:val="008E5944"/>
    <w:rsid w:val="008F3823"/>
    <w:rsid w:val="00900F39"/>
    <w:rsid w:val="00905388"/>
    <w:rsid w:val="009153FD"/>
    <w:rsid w:val="0092545A"/>
    <w:rsid w:val="00943AF9"/>
    <w:rsid w:val="0094494C"/>
    <w:rsid w:val="009913CF"/>
    <w:rsid w:val="009A26F0"/>
    <w:rsid w:val="009A54A0"/>
    <w:rsid w:val="009B0617"/>
    <w:rsid w:val="009B6339"/>
    <w:rsid w:val="009C7887"/>
    <w:rsid w:val="009D1E84"/>
    <w:rsid w:val="009D38ED"/>
    <w:rsid w:val="009D4661"/>
    <w:rsid w:val="009D7776"/>
    <w:rsid w:val="009E628E"/>
    <w:rsid w:val="009F50E4"/>
    <w:rsid w:val="00A0008B"/>
    <w:rsid w:val="00A010D5"/>
    <w:rsid w:val="00A04B7F"/>
    <w:rsid w:val="00A075DE"/>
    <w:rsid w:val="00A07972"/>
    <w:rsid w:val="00A10DCC"/>
    <w:rsid w:val="00A12126"/>
    <w:rsid w:val="00A16516"/>
    <w:rsid w:val="00A214F7"/>
    <w:rsid w:val="00A24D9E"/>
    <w:rsid w:val="00A37C76"/>
    <w:rsid w:val="00A60826"/>
    <w:rsid w:val="00A6788D"/>
    <w:rsid w:val="00A77DDC"/>
    <w:rsid w:val="00A80703"/>
    <w:rsid w:val="00A87EEB"/>
    <w:rsid w:val="00A919CB"/>
    <w:rsid w:val="00AA1C9E"/>
    <w:rsid w:val="00AC6607"/>
    <w:rsid w:val="00AD1F8C"/>
    <w:rsid w:val="00AF0FD4"/>
    <w:rsid w:val="00AF7737"/>
    <w:rsid w:val="00B032A1"/>
    <w:rsid w:val="00B0572F"/>
    <w:rsid w:val="00B0705B"/>
    <w:rsid w:val="00B13EAC"/>
    <w:rsid w:val="00B15CD2"/>
    <w:rsid w:val="00B24D74"/>
    <w:rsid w:val="00B30D0C"/>
    <w:rsid w:val="00B444DC"/>
    <w:rsid w:val="00B67322"/>
    <w:rsid w:val="00B76017"/>
    <w:rsid w:val="00B77AD6"/>
    <w:rsid w:val="00B84021"/>
    <w:rsid w:val="00B862B2"/>
    <w:rsid w:val="00B90DFF"/>
    <w:rsid w:val="00BA00AD"/>
    <w:rsid w:val="00BA23E7"/>
    <w:rsid w:val="00BA2AD2"/>
    <w:rsid w:val="00BA5A76"/>
    <w:rsid w:val="00BC0D04"/>
    <w:rsid w:val="00BC6304"/>
    <w:rsid w:val="00BD432B"/>
    <w:rsid w:val="00BE13DF"/>
    <w:rsid w:val="00BE2593"/>
    <w:rsid w:val="00BF38C8"/>
    <w:rsid w:val="00BF65D2"/>
    <w:rsid w:val="00C000CB"/>
    <w:rsid w:val="00C033F3"/>
    <w:rsid w:val="00C11A11"/>
    <w:rsid w:val="00C14749"/>
    <w:rsid w:val="00C322B9"/>
    <w:rsid w:val="00C34B3A"/>
    <w:rsid w:val="00C35D14"/>
    <w:rsid w:val="00C407E6"/>
    <w:rsid w:val="00C42E5A"/>
    <w:rsid w:val="00C467E9"/>
    <w:rsid w:val="00C500BC"/>
    <w:rsid w:val="00C63D19"/>
    <w:rsid w:val="00C76870"/>
    <w:rsid w:val="00C76BA6"/>
    <w:rsid w:val="00C8184E"/>
    <w:rsid w:val="00C8288D"/>
    <w:rsid w:val="00C86D34"/>
    <w:rsid w:val="00C94418"/>
    <w:rsid w:val="00CA1C0C"/>
    <w:rsid w:val="00CA2EDE"/>
    <w:rsid w:val="00CA65B2"/>
    <w:rsid w:val="00CB0FFF"/>
    <w:rsid w:val="00CB73FC"/>
    <w:rsid w:val="00CC0BA7"/>
    <w:rsid w:val="00CC1C02"/>
    <w:rsid w:val="00CC4B13"/>
    <w:rsid w:val="00CD10DA"/>
    <w:rsid w:val="00CF1ABE"/>
    <w:rsid w:val="00D00CE0"/>
    <w:rsid w:val="00D06645"/>
    <w:rsid w:val="00D137E4"/>
    <w:rsid w:val="00D259FF"/>
    <w:rsid w:val="00D2780F"/>
    <w:rsid w:val="00D33E79"/>
    <w:rsid w:val="00D376E1"/>
    <w:rsid w:val="00D41ED6"/>
    <w:rsid w:val="00D44AFB"/>
    <w:rsid w:val="00D45B60"/>
    <w:rsid w:val="00D51DDF"/>
    <w:rsid w:val="00D569FD"/>
    <w:rsid w:val="00D61425"/>
    <w:rsid w:val="00D748A2"/>
    <w:rsid w:val="00DA14D0"/>
    <w:rsid w:val="00DB54A3"/>
    <w:rsid w:val="00DC06B4"/>
    <w:rsid w:val="00DC2006"/>
    <w:rsid w:val="00DD281F"/>
    <w:rsid w:val="00DD7ACC"/>
    <w:rsid w:val="00DE2B25"/>
    <w:rsid w:val="00DE31F5"/>
    <w:rsid w:val="00DE64F7"/>
    <w:rsid w:val="00DE6A11"/>
    <w:rsid w:val="00DF28DE"/>
    <w:rsid w:val="00E0095E"/>
    <w:rsid w:val="00E00FD6"/>
    <w:rsid w:val="00E0104E"/>
    <w:rsid w:val="00E067B5"/>
    <w:rsid w:val="00E263D0"/>
    <w:rsid w:val="00E26A73"/>
    <w:rsid w:val="00E27233"/>
    <w:rsid w:val="00E31922"/>
    <w:rsid w:val="00E32977"/>
    <w:rsid w:val="00E335FE"/>
    <w:rsid w:val="00E37C24"/>
    <w:rsid w:val="00E56009"/>
    <w:rsid w:val="00E638BF"/>
    <w:rsid w:val="00E700BF"/>
    <w:rsid w:val="00E7775F"/>
    <w:rsid w:val="00E80836"/>
    <w:rsid w:val="00E9020B"/>
    <w:rsid w:val="00EC08E6"/>
    <w:rsid w:val="00EC0B1A"/>
    <w:rsid w:val="00EC6954"/>
    <w:rsid w:val="00EF65D1"/>
    <w:rsid w:val="00F014A8"/>
    <w:rsid w:val="00F01B2E"/>
    <w:rsid w:val="00F04648"/>
    <w:rsid w:val="00F04F90"/>
    <w:rsid w:val="00F20BD8"/>
    <w:rsid w:val="00F27FC9"/>
    <w:rsid w:val="00F37D7B"/>
    <w:rsid w:val="00F468E6"/>
    <w:rsid w:val="00F565E9"/>
    <w:rsid w:val="00F67E06"/>
    <w:rsid w:val="00F71F78"/>
    <w:rsid w:val="00F75C99"/>
    <w:rsid w:val="00F847A8"/>
    <w:rsid w:val="00FA4026"/>
    <w:rsid w:val="00FB571F"/>
    <w:rsid w:val="00FE0D84"/>
    <w:rsid w:val="00FE2D72"/>
    <w:rsid w:val="00FE5F99"/>
    <w:rsid w:val="00FE7BA9"/>
    <w:rsid w:val="00FF285C"/>
    <w:rsid w:val="00FF2B50"/>
    <w:rsid w:val="00FF5B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31649"/>
  <w15:chartTrackingRefBased/>
  <w15:docId w15:val="{BAB88004-5603-45C1-9F18-29131B715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2E38"/>
    <w:pPr>
      <w:spacing w:after="0" w:line="240" w:lineRule="auto"/>
      <w:ind w:left="720"/>
      <w:contextualSpacing/>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8E3C26"/>
    <w:rPr>
      <w:color w:val="0563C1" w:themeColor="hyperlink"/>
      <w:u w:val="single"/>
    </w:rPr>
  </w:style>
  <w:style w:type="character" w:styleId="UnresolvedMention">
    <w:name w:val="Unresolved Mention"/>
    <w:basedOn w:val="DefaultParagraphFont"/>
    <w:uiPriority w:val="99"/>
    <w:semiHidden/>
    <w:unhideWhenUsed/>
    <w:rsid w:val="008E3C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947737">
      <w:bodyDiv w:val="1"/>
      <w:marLeft w:val="0"/>
      <w:marRight w:val="0"/>
      <w:marTop w:val="0"/>
      <w:marBottom w:val="0"/>
      <w:divBdr>
        <w:top w:val="none" w:sz="0" w:space="0" w:color="auto"/>
        <w:left w:val="none" w:sz="0" w:space="0" w:color="auto"/>
        <w:bottom w:val="none" w:sz="0" w:space="0" w:color="auto"/>
        <w:right w:val="none" w:sz="0" w:space="0" w:color="auto"/>
      </w:divBdr>
    </w:div>
    <w:div w:id="81803250">
      <w:bodyDiv w:val="1"/>
      <w:marLeft w:val="0"/>
      <w:marRight w:val="0"/>
      <w:marTop w:val="0"/>
      <w:marBottom w:val="0"/>
      <w:divBdr>
        <w:top w:val="none" w:sz="0" w:space="0" w:color="auto"/>
        <w:left w:val="none" w:sz="0" w:space="0" w:color="auto"/>
        <w:bottom w:val="none" w:sz="0" w:space="0" w:color="auto"/>
        <w:right w:val="none" w:sz="0" w:space="0" w:color="auto"/>
      </w:divBdr>
    </w:div>
    <w:div w:id="384451335">
      <w:bodyDiv w:val="1"/>
      <w:marLeft w:val="0"/>
      <w:marRight w:val="0"/>
      <w:marTop w:val="0"/>
      <w:marBottom w:val="0"/>
      <w:divBdr>
        <w:top w:val="none" w:sz="0" w:space="0" w:color="auto"/>
        <w:left w:val="none" w:sz="0" w:space="0" w:color="auto"/>
        <w:bottom w:val="none" w:sz="0" w:space="0" w:color="auto"/>
        <w:right w:val="none" w:sz="0" w:space="0" w:color="auto"/>
      </w:divBdr>
      <w:divsChild>
        <w:div w:id="929630099">
          <w:marLeft w:val="547"/>
          <w:marRight w:val="0"/>
          <w:marTop w:val="154"/>
          <w:marBottom w:val="0"/>
          <w:divBdr>
            <w:top w:val="none" w:sz="0" w:space="0" w:color="auto"/>
            <w:left w:val="none" w:sz="0" w:space="0" w:color="auto"/>
            <w:bottom w:val="none" w:sz="0" w:space="0" w:color="auto"/>
            <w:right w:val="none" w:sz="0" w:space="0" w:color="auto"/>
          </w:divBdr>
        </w:div>
      </w:divsChild>
    </w:div>
    <w:div w:id="1187207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rh.com/media/1303/crh-2017-sustainability-report.pdf" TargetMode="Externa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irishexaminer.com/business/arid-30830478.html"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independent.ie/business/irish/crh-taking-a-more-cautious-approach-to-future-m-and-a-39466798.html" TargetMode="External"/><Relationship Id="rId5" Type="http://schemas.openxmlformats.org/officeDocument/2006/relationships/styles" Target="styles.xml"/><Relationship Id="rId10" Type="http://schemas.openxmlformats.org/officeDocument/2006/relationships/hyperlink" Target="https://mymoodle.ncirl.ie/pluginfile.php/584290/mod_resource/content/0/Global%20Insights%20into%20the%20next%20Industrial%20Revolotion%20Deloitte.pdf" TargetMode="External"/><Relationship Id="rId4" Type="http://schemas.openxmlformats.org/officeDocument/2006/relationships/numbering" Target="numbering.xml"/><Relationship Id="rId9" Type="http://schemas.openxmlformats.org/officeDocument/2006/relationships/hyperlink" Target="https://www.crh.com/our-business/building-product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9E0796042184E4C9CEFA5B82F0A87E2" ma:contentTypeVersion="6" ma:contentTypeDescription="Create a new document." ma:contentTypeScope="" ma:versionID="7e292d32fe95fc36c9a9dc36987a0962">
  <xsd:schema xmlns:xsd="http://www.w3.org/2001/XMLSchema" xmlns:xs="http://www.w3.org/2001/XMLSchema" xmlns:p="http://schemas.microsoft.com/office/2006/metadata/properties" xmlns:ns3="f9be8fa8-bdd1-47ed-91fb-86a21575ef97" targetNamespace="http://schemas.microsoft.com/office/2006/metadata/properties" ma:root="true" ma:fieldsID="ca03e11c810cd80b7ff0ac0594eb4788" ns3:_="">
    <xsd:import namespace="f9be8fa8-bdd1-47ed-91fb-86a21575ef97"/>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be8fa8-bdd1-47ed-91fb-86a21575ef9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0031229-5430-4B65-9A55-A3D27BD00DE2}">
  <ds:schemaRefs>
    <ds:schemaRef ds:uri="http://schemas.microsoft.com/sharepoint/v3/contenttype/forms"/>
  </ds:schemaRefs>
</ds:datastoreItem>
</file>

<file path=customXml/itemProps2.xml><?xml version="1.0" encoding="utf-8"?>
<ds:datastoreItem xmlns:ds="http://schemas.openxmlformats.org/officeDocument/2006/customXml" ds:itemID="{155DDE8C-0BEF-4B76-AB7A-FE9E968ECA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9be8fa8-bdd1-47ed-91fb-86a21575ef9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1EF708C-C352-4AC6-9AD4-7137ADACAF9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2504</Words>
  <Characters>14278</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Nolan</dc:creator>
  <cp:keywords/>
  <dc:description/>
  <cp:lastModifiedBy>Sean Nolan</cp:lastModifiedBy>
  <cp:revision>2</cp:revision>
  <dcterms:created xsi:type="dcterms:W3CDTF">2022-11-20T19:44:00Z</dcterms:created>
  <dcterms:modified xsi:type="dcterms:W3CDTF">2022-11-20T19:44:00Z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0x01010089E0796042184E4C9CEFA5B82F0A87E2</vt:lpwstr>
  </property>
</Properties>
</file>