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3EA2" w14:textId="77777777" w:rsidR="005F2DE4" w:rsidRPr="005F2DE4" w:rsidRDefault="005F2DE4" w:rsidP="005F2DE4">
      <w:pPr>
        <w:rPr>
          <w:rFonts w:ascii="Times New Roman" w:hAnsi="Times New Roman" w:cs="Times New Roman"/>
        </w:rPr>
      </w:pPr>
      <w:r w:rsidRPr="005F2DE4">
        <w:rPr>
          <w:rFonts w:ascii="Arial" w:hAnsi="Arial" w:cs="Arial"/>
          <w:color w:val="000000"/>
        </w:rPr>
        <w:t>Highlights</w:t>
      </w:r>
    </w:p>
    <w:p w14:paraId="1EC5BA06" w14:textId="77777777" w:rsidR="005F2DE4" w:rsidRPr="005F2DE4" w:rsidRDefault="005F2DE4" w:rsidP="005F2DE4">
      <w:pPr>
        <w:rPr>
          <w:rFonts w:ascii="Times New Roman" w:eastAsia="Times New Roman" w:hAnsi="Times New Roman" w:cs="Times New Roman"/>
        </w:rPr>
      </w:pPr>
    </w:p>
    <w:p w14:paraId="227E449C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F2DE4">
        <w:rPr>
          <w:rFonts w:ascii="Arial" w:hAnsi="Arial" w:cs="Arial"/>
          <w:color w:val="000000"/>
        </w:rPr>
        <w:t>Interlocutors need to rapidly identify the pragmatic content of turns in order to respond appropriately in real-time conversation.</w:t>
      </w:r>
    </w:p>
    <w:p w14:paraId="611AD2A3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F2DE4">
        <w:rPr>
          <w:rFonts w:ascii="Arial" w:hAnsi="Arial" w:cs="Arial"/>
          <w:color w:val="000000"/>
        </w:rPr>
        <w:t>In particular, responding to content questions constitutes a harsh cognitive environment.</w:t>
      </w:r>
    </w:p>
    <w:p w14:paraId="5D0F995F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F2DE4">
        <w:rPr>
          <w:rFonts w:ascii="Arial" w:hAnsi="Arial" w:cs="Arial"/>
          <w:color w:val="000000"/>
        </w:rPr>
        <w:t>Languages may adapt to this ecology in order to facilitate rapid turn taking such as providing a low-le</w:t>
      </w:r>
      <w:r>
        <w:rPr>
          <w:rFonts w:ascii="Arial" w:hAnsi="Arial" w:cs="Arial"/>
          <w:color w:val="000000"/>
        </w:rPr>
        <w:t>vel phonetic cue to upcoming questions</w:t>
      </w:r>
      <w:r w:rsidRPr="005F2DE4">
        <w:rPr>
          <w:rFonts w:ascii="Arial" w:hAnsi="Arial" w:cs="Arial"/>
          <w:color w:val="000000"/>
        </w:rPr>
        <w:t>.</w:t>
      </w:r>
    </w:p>
    <w:p w14:paraId="3A7BA967" w14:textId="77777777" w:rsidR="005F2DE4" w:rsidRPr="005F2DE4" w:rsidRDefault="005F2DE4" w:rsidP="005F2DE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proofErr w:type="spellStart"/>
      <w:r w:rsidRPr="005F2DE4">
        <w:rPr>
          <w:rFonts w:ascii="Arial" w:hAnsi="Arial" w:cs="Arial"/>
          <w:color w:val="000000"/>
        </w:rPr>
        <w:t>Wh</w:t>
      </w:r>
      <w:proofErr w:type="spellEnd"/>
      <w:r w:rsidRPr="005F2DE4">
        <w:rPr>
          <w:rFonts w:ascii="Arial" w:hAnsi="Arial" w:cs="Arial"/>
          <w:color w:val="000000"/>
        </w:rPr>
        <w:t>-words sound systematically similar within a language, controlling for some basic confounds.</w:t>
      </w:r>
    </w:p>
    <w:p w14:paraId="756EC761" w14:textId="77777777" w:rsidR="005F2DE4" w:rsidRPr="005F2DE4" w:rsidRDefault="005F2DE4" w:rsidP="005F2DE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5E3BF16" w14:textId="77777777" w:rsidR="00811EDD" w:rsidRDefault="00811EDD"/>
    <w:sectPr w:rsidR="00811EDD" w:rsidSect="00BE23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A7677"/>
    <w:multiLevelType w:val="multilevel"/>
    <w:tmpl w:val="130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E4"/>
    <w:rsid w:val="002F1775"/>
    <w:rsid w:val="005F2DE4"/>
    <w:rsid w:val="00811EDD"/>
    <w:rsid w:val="00BE2315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BF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DE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Macintosh Word</Application>
  <DocSecurity>0</DocSecurity>
  <Lines>3</Lines>
  <Paragraphs>1</Paragraphs>
  <ScaleCrop>false</ScaleCrop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3</cp:revision>
  <dcterms:created xsi:type="dcterms:W3CDTF">2017-04-12T13:07:00Z</dcterms:created>
  <dcterms:modified xsi:type="dcterms:W3CDTF">2017-04-12T13:07:00Z</dcterms:modified>
</cp:coreProperties>
</file>