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spacing w:before="240" w:lineRule="auto"/>
        <w:rPr>
          <w:color w:val="1f1612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1f1612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3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designer &amp; developer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Hi, I am a creative, front-end web developer with a knack for clarity, performance &amp; usability. Seeking a technical role in product development, user interface design, or customer- focused web applications.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Ideal industries: </w:t>
      </w:r>
      <w:r w:rsidDel="00000000" w:rsidR="00000000" w:rsidRPr="00000000">
        <w:rPr>
          <w:rtl w:val="0"/>
        </w:rPr>
        <w:t xml:space="preserve">renewable energy, food, travel. </w:t>
      </w:r>
      <w:r w:rsidDel="00000000" w:rsidR="00000000" w:rsidRPr="00000000">
        <w:rPr>
          <w:b w:val="1"/>
          <w:rtl w:val="0"/>
        </w:rPr>
        <w:t xml:space="preserve">Would not consider: </w:t>
      </w:r>
      <w:r w:rsidDel="00000000" w:rsidR="00000000" w:rsidRPr="00000000">
        <w:rPr>
          <w:rtl w:val="0"/>
        </w:rPr>
        <w:t xml:space="preserve">gambling, insurance.</w:t>
      </w:r>
    </w:p>
    <w:p w:rsidR="00000000" w:rsidDel="00000000" w:rsidP="00000000" w:rsidRDefault="00000000" w:rsidRPr="00000000" w14:paraId="00000007">
      <w:pPr>
        <w:pStyle w:val="Heading2"/>
        <w:rPr/>
        <w:sectPr>
          <w:footerReference r:id="rId7" w:type="default"/>
          <w:pgSz w:h="16838" w:w="11906"/>
          <w:pgMar w:bottom="863" w:top="863" w:left="863" w:right="863" w:header="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8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Portfolio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Annerley, Brisbane, AU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rPr/>
        <w:sectPr>
          <w:type w:val="continuous"/>
          <w:pgSz w:h="16838" w:w="11906"/>
          <w:pgMar w:bottom="863" w:top="863" w:left="863" w:right="863" w:header="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pos="10065"/>
        </w:tabs>
        <w:spacing w:before="0" w:lineRule="auto"/>
        <w:rPr>
          <w:b w:val="0"/>
          <w:color w:val="2e1988"/>
          <w:sz w:val="24"/>
          <w:szCs w:val="24"/>
        </w:rPr>
      </w:pPr>
      <w:bookmarkStart w:colFirst="0" w:colLast="0" w:name="_ihys914x4r4e" w:id="1"/>
      <w:bookmarkEnd w:id="1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h7p57j9l2pem" w:id="2"/>
      <w:bookmarkEnd w:id="2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Company website development, management and migration to Craft CMS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Sales funnel optimisation, and marketing campaigns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SAAS platform usability research and UI design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tabs>
          <w:tab w:val="right" w:pos="10065"/>
        </w:tabs>
        <w:spacing w:before="0" w:lineRule="auto"/>
        <w:rPr>
          <w:b w:val="0"/>
          <w:color w:val="2e1988"/>
          <w:sz w:val="24"/>
          <w:szCs w:val="24"/>
        </w:rPr>
      </w:pPr>
      <w:bookmarkStart w:colFirst="0" w:colLast="0" w:name="_30j0zll" w:id="3"/>
      <w:bookmarkEnd w:id="3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16">
      <w:pPr>
        <w:pStyle w:val="Heading4"/>
        <w:rPr>
          <w:color w:val="404040"/>
        </w:rPr>
      </w:pPr>
      <w:bookmarkStart w:colFirst="0" w:colLast="0" w:name="_1fob9te" w:id="4"/>
      <w:bookmarkEnd w:id="4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Re-design of university’s Student Gateway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 portlet creation and UI for QUT Virtual student portal</w:t>
      </w:r>
    </w:p>
    <w:p w:rsidR="00000000" w:rsidDel="00000000" w:rsidP="00000000" w:rsidRDefault="00000000" w:rsidRPr="00000000" w14:paraId="00000019">
      <w:pPr>
        <w:pStyle w:val="Heading3"/>
        <w:tabs>
          <w:tab w:val="right" w:pos="10065"/>
        </w:tabs>
        <w:rPr>
          <w:b w:val="0"/>
          <w:color w:val="2e1988"/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color w:val="2e1988"/>
          <w:rtl w:val="0"/>
        </w:rPr>
        <w:t xml:space="preserve">Psychwire, Byron Bay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</w:t>
      </w:r>
    </w:p>
    <w:p w:rsidR="00000000" w:rsidDel="00000000" w:rsidP="00000000" w:rsidRDefault="00000000" w:rsidRPr="00000000" w14:paraId="0000001A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Worked on an online application for training psychiatrists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Technology stack involved React/Redux, ES6 and Node</w:t>
      </w:r>
    </w:p>
    <w:p w:rsidR="00000000" w:rsidDel="00000000" w:rsidP="00000000" w:rsidRDefault="00000000" w:rsidRPr="00000000" w14:paraId="0000001D">
      <w:pPr>
        <w:pStyle w:val="Heading3"/>
        <w:rPr>
          <w:b w:val="0"/>
          <w:color w:val="2e1988"/>
          <w:sz w:val="24"/>
          <w:szCs w:val="24"/>
        </w:rPr>
      </w:pPr>
      <w:bookmarkStart w:colFirst="0" w:colLast="0" w:name="_2et92p0" w:id="6"/>
      <w:bookmarkEnd w:id="6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1E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Design, development and marketing for all company brands online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Creation of internal tools, marketing collateral and email campaigns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Managed servers and multiple websites for over a  million visitors per month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analytics and social data to improve website conversion rates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game prototypes and helped develop a published game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build a player profile management system, using Angular framework, which was implemented in our games.  </w:t>
      </w:r>
    </w:p>
    <w:p w:rsidR="00000000" w:rsidDel="00000000" w:rsidP="00000000" w:rsidRDefault="00000000" w:rsidRPr="00000000" w14:paraId="00000025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26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interface designer at AroundYou</w:t>
      </w:r>
    </w:p>
    <w:p w:rsidR="00000000" w:rsidDel="00000000" w:rsidP="00000000" w:rsidRDefault="00000000" w:rsidRPr="00000000" w14:paraId="00000029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2A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a online application for shipping brokers to track vessel and cargo locations around the world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client app</w:t>
      </w:r>
    </w:p>
    <w:p w:rsidR="00000000" w:rsidDel="00000000" w:rsidP="00000000" w:rsidRDefault="00000000" w:rsidRPr="00000000" w14:paraId="0000002D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2E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Agency work - management of client projects from pitch to design comps, through to development and SEO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</w:p>
    <w:p w:rsidR="00000000" w:rsidDel="00000000" w:rsidP="00000000" w:rsidRDefault="00000000" w:rsidRPr="00000000" w14:paraId="00000031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2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Design and development of websites for small business clients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Sliced PSDs, built WordPress and CakePHP sites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</w:t>
      </w:r>
    </w:p>
    <w:p w:rsidR="00000000" w:rsidDel="00000000" w:rsidP="00000000" w:rsidRDefault="00000000" w:rsidRPr="00000000" w14:paraId="00000036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37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Operation of hydrogen absorption testing rigs and results analysis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New alloy casting and metallurgy analysis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Style w:val="Heading3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3D">
      <w:pPr>
        <w:pStyle w:val="Heading4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3E">
      <w:pPr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3F">
      <w:pPr>
        <w:pStyle w:val="Heading2"/>
        <w:rPr/>
        <w:sectPr>
          <w:type w:val="continuous"/>
          <w:pgSz w:h="16838" w:w="11906"/>
          <w:pgMar w:bottom="863" w:top="863" w:left="863" w:right="863" w:header="0" w:footer="720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Technical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Web:</w:t>
      </w:r>
      <w:r w:rsidDel="00000000" w:rsidR="00000000" w:rsidRPr="00000000">
        <w:rPr>
          <w:rtl w:val="0"/>
        </w:rPr>
        <w:t xml:space="preserve"> HTML5, CSS3, JavaScript, PHP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Server:</w:t>
      </w:r>
      <w:r w:rsidDel="00000000" w:rsidR="00000000" w:rsidRPr="00000000">
        <w:rPr>
          <w:rtl w:val="0"/>
        </w:rPr>
        <w:t xml:space="preserve"> Node, Nginx, AWS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Framework:</w:t>
      </w:r>
      <w:r w:rsidDel="00000000" w:rsidR="00000000" w:rsidRPr="00000000">
        <w:rPr>
          <w:rtl w:val="0"/>
        </w:rPr>
        <w:t xml:space="preserve"> Vue, React, Craft, WordPress, Laravel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UI &amp; print, UX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471" w:hanging="360"/>
        <w:rPr/>
      </w:pPr>
      <w:r w:rsidDel="00000000" w:rsidR="00000000" w:rsidRPr="00000000">
        <w:rPr>
          <w:rtl w:val="0"/>
        </w:rPr>
        <w:t xml:space="preserve">Data-driven analysis, SEO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color w:val="2e1988"/>
        </w:rPr>
      </w:pPr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Certified in alloy casting and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Published paper on Mg-Ni metal hydride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425" w:hanging="360"/>
        <w:rPr/>
      </w:pPr>
      <w:r w:rsidDel="00000000" w:rsidR="00000000" w:rsidRPr="00000000">
        <w:rPr>
          <w:rtl w:val="0"/>
        </w:rPr>
        <w:t xml:space="preserve">CELTA English teacher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  <w:sectPr>
          <w:type w:val="continuous"/>
          <w:pgSz w:h="16838" w:w="11906"/>
          <w:pgMar w:bottom="863" w:top="863" w:left="863" w:right="863" w:header="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i w:val="1"/>
          <w:rtl w:val="0"/>
        </w:rPr>
        <w:t xml:space="preserve">References available on request.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863" w:top="863" w:left="863" w:right="863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spacing w:after="14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