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am a veteran web developer with a knack for clarity, performance, and usability.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Seeking a role in product development, user interface design, or customer-focused web applications.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E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q5kjwbc5bpu1" w:id="1"/>
      <w:bookmarkEnd w:id="1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1">
      <w:pPr>
        <w:pStyle w:val="Heading4"/>
        <w:rPr>
          <w:color w:val="404040"/>
        </w:rPr>
      </w:pPr>
      <w:bookmarkStart w:colFirst="0" w:colLast="0" w:name="_ecikdbmfza4y" w:id="2"/>
      <w:bookmarkEnd w:id="2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Built and launched new version of online teaching resource marketplace for an audience of 1 million+ members, running on JAMstack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an online assessment builder tool: Assess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3"/>
      <w:bookmarkEnd w:id="3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7">
      <w:pPr>
        <w:pStyle w:val="Heading4"/>
        <w:pageBreakBefore w:val="0"/>
        <w:rPr>
          <w:color w:val="404040"/>
        </w:rPr>
      </w:pPr>
      <w:bookmarkStart w:colFirst="0" w:colLast="0" w:name="_h7p57j9l2pem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Redeveloper and migrated company website to CraftCMS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product teams to create marketing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training, support, and sys-admin for new CMS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5"/>
      <w:bookmarkEnd w:id="5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1F">
      <w:pPr>
        <w:pStyle w:val="Heading4"/>
        <w:pageBreakBefore w:val="0"/>
        <w:rPr/>
      </w:pPr>
      <w:bookmarkStart w:colFirst="0" w:colLast="0" w:name="_1fob9te" w:id="6"/>
      <w:bookmarkEnd w:id="6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for QUT Virtual student portal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to create design mockups and collateral for the university’s student gateway</w:t>
      </w:r>
    </w:p>
    <w:p w:rsidR="00000000" w:rsidDel="00000000" w:rsidP="00000000" w:rsidRDefault="00000000" w:rsidRPr="00000000" w14:paraId="00000022">
      <w:pPr>
        <w:pStyle w:val="Heading3"/>
        <w:pageBreakBefore w:val="0"/>
        <w:tabs>
          <w:tab w:val="right" w:pos="10065"/>
        </w:tabs>
        <w:spacing w:before="200" w:line="276" w:lineRule="auto"/>
        <w:rPr>
          <w:color w:val="2e1988"/>
        </w:rPr>
      </w:pPr>
      <w:bookmarkStart w:colFirst="0" w:colLast="0" w:name="_3znysh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a5wprsuy9507" w:id="8"/>
      <w:bookmarkEnd w:id="8"/>
      <w:r w:rsidDel="00000000" w:rsidR="00000000" w:rsidRPr="00000000">
        <w:rPr>
          <w:color w:val="2e1988"/>
          <w:rtl w:val="0"/>
        </w:rPr>
        <w:t xml:space="preserve">Psychwire, Byron Bay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24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an online application for training psychiatrists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9"/>
      <w:bookmarkEnd w:id="9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2F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Designer at AroundYou.com.au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3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B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3F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0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 performance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6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7">
      <w:pPr>
        <w:pageBreakBefore w:val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8">
      <w:pPr>
        <w:pStyle w:val="Heading2"/>
        <w:pageBreakBefore w:val="0"/>
        <w:rPr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Technical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HTML, CSS, JavaScript, PHP, NodeJS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Nginx, AWS, Kubernetes, MySQL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Vue, Nuxt, React, CraftCMS, WordPress, Laravel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  <w:t xml:space="preserve"> Usability research/interviews, style guides, print design, logo design, WCAG accessibility, copywriting, A/B testing 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spacing w:line="360" w:lineRule="auto"/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Photoshop, Figma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Ahrefs, Amplitude, Parse.ly, Google tools (Analytics, GTM, Search Console, Optimize)</w:t>
      </w:r>
    </w:p>
    <w:p w:rsidR="00000000" w:rsidDel="00000000" w:rsidP="00000000" w:rsidRDefault="00000000" w:rsidRPr="00000000" w14:paraId="00000052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Certificates in alloy casting, and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Published paper on Mg-Ni metal hydrides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CELTA certified English teacher</w:t>
      </w:r>
    </w:p>
    <w:p w:rsidR="00000000" w:rsidDel="00000000" w:rsidP="00000000" w:rsidRDefault="00000000" w:rsidRPr="00000000" w14:paraId="00000056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a4z0haox5fbk" w:id="11"/>
      <w:bookmarkEnd w:id="11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