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6A8F" w14:textId="23B6BBD9" w:rsidR="00BB0BCE" w:rsidRDefault="006B0602">
      <w:r>
        <w:t>Table S</w:t>
      </w:r>
      <w:r w:rsidR="002516EB">
        <w:t>1. Summary of species represented in analysis and source material for nest trait data.</w:t>
      </w:r>
    </w:p>
    <w:tbl>
      <w:tblPr>
        <w:tblW w:w="15699" w:type="dxa"/>
        <w:jc w:val="center"/>
        <w:tblLayout w:type="fixed"/>
        <w:tblLook w:val="0420" w:firstRow="1" w:lastRow="0" w:firstColumn="0" w:lastColumn="0" w:noHBand="0" w:noVBand="1"/>
      </w:tblPr>
      <w:tblGrid>
        <w:gridCol w:w="8460"/>
        <w:gridCol w:w="7239"/>
      </w:tblGrid>
      <w:tr w:rsidR="00BB0BCE" w14:paraId="41279082" w14:textId="77777777" w:rsidTr="00AE478C">
        <w:trPr>
          <w:tblHeader/>
          <w:jc w:val="center"/>
        </w:trPr>
        <w:tc>
          <w:tcPr>
            <w:tcW w:w="84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9CB24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Species</w:t>
            </w:r>
          </w:p>
        </w:tc>
        <w:tc>
          <w:tcPr>
            <w:tcW w:w="72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2D9BB" w14:textId="2C3F3FF0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Source</w:t>
            </w:r>
            <w:r w:rsidR="006B0602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</w:t>
            </w:r>
            <w:r w:rsidR="006B0602">
              <w:rPr>
                <w:rFonts w:ascii="Arial" w:eastAsia="Arial" w:hAnsi="Arial" w:cs="Arial"/>
                <w:color w:val="000000"/>
                <w:sz w:val="22"/>
                <w:szCs w:val="22"/>
              </w:rPr>
              <w:t>erial</w:t>
            </w:r>
          </w:p>
        </w:tc>
      </w:tr>
      <w:tr w:rsidR="00BB0BCE" w14:paraId="2C18D154" w14:textId="77777777" w:rsidTr="00AE478C">
        <w:trPr>
          <w:jc w:val="center"/>
        </w:trPr>
        <w:tc>
          <w:tcPr>
            <w:tcW w:w="84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FA032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Acromyrmex balzani</w:t>
            </w:r>
          </w:p>
        </w:tc>
        <w:tc>
          <w:tcPr>
            <w:tcW w:w="72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17742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Caldato et al 2016: 10.1080/00222933.2016.1166529</w:t>
            </w:r>
          </w:p>
        </w:tc>
      </w:tr>
      <w:tr w:rsidR="00BB0BCE" w14:paraId="4B3744D3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35FC0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Aphaenogaster ashmeadi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D3998" w14:textId="45867233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Tschinkel 2011</w:t>
            </w:r>
            <w:r w:rsidR="00AE478C">
              <w:rPr>
                <w:rFonts w:ascii="Arial" w:eastAsia="Arial" w:hAnsi="Arial" w:cs="Arial"/>
                <w:color w:val="000000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https://doi.org/10.1673/031.011.10501</w:t>
            </w:r>
          </w:p>
        </w:tc>
      </w:tr>
      <w:tr w:rsidR="00BB0BCE" w14:paraId="354A9342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82CDE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Aphaenogaster floridana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E0ECD" w14:textId="646B6635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Tschinkel 2011</w:t>
            </w:r>
            <w:r w:rsidR="00AE478C">
              <w:rPr>
                <w:rFonts w:ascii="Arial" w:eastAsia="Arial" w:hAnsi="Arial" w:cs="Arial"/>
                <w:color w:val="000000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https://doi.org/10.1673/031.011.10501</w:t>
            </w:r>
          </w:p>
        </w:tc>
      </w:tr>
      <w:tr w:rsidR="00BB0BCE" w14:paraId="0F4CFC30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01B14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Aphaenogaster treatae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B8868" w14:textId="32A4C4AE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Tschinkel 2011</w:t>
            </w:r>
            <w:r w:rsidR="00AE478C">
              <w:rPr>
                <w:rFonts w:ascii="Arial" w:eastAsia="Arial" w:hAnsi="Arial" w:cs="Arial"/>
                <w:color w:val="000000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https://doi.org/10.1673/031.011.10501</w:t>
            </w:r>
          </w:p>
        </w:tc>
      </w:tr>
      <w:tr w:rsidR="00BB0BCE" w14:paraId="20A78CA8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38153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Camponotus socius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5165B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Tschinkel 2005: https://doi.org/10.1093/jis/5.1.9</w:t>
            </w:r>
          </w:p>
        </w:tc>
      </w:tr>
      <w:tr w:rsidR="00BB0BCE" w14:paraId="72AE9225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BDC93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Dorymyrmex elegans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9E18C" w14:textId="0100E904" w:rsidR="00BB0BCE" w:rsidRDefault="00AE47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O’Fallon et al. 2023: </w:t>
            </w:r>
            <w:r w:rsidRPr="00AE478C">
              <w:rPr>
                <w:rFonts w:ascii="Arial" w:eastAsia="Arial" w:hAnsi="Arial" w:cs="Arial"/>
                <w:color w:val="000000"/>
                <w:sz w:val="22"/>
                <w:szCs w:val="22"/>
              </w:rPr>
              <w:t>https://doi.org/10.1098/rstb.2022.0146</w:t>
            </w:r>
          </w:p>
        </w:tc>
      </w:tr>
      <w:tr w:rsidR="00BB0BCE" w14:paraId="03BCCD51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990ED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Ectatomma opaciventre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994C4" w14:textId="49B67E98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Antonialli 1997</w:t>
            </w:r>
            <w:r w:rsidR="00AE478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: </w:t>
            </w:r>
            <w:r w:rsidR="00AE478C" w:rsidRPr="00AE478C">
              <w:rPr>
                <w:rFonts w:ascii="Arial" w:eastAsia="Arial" w:hAnsi="Arial" w:cs="Arial"/>
                <w:color w:val="000000"/>
                <w:sz w:val="22"/>
                <w:szCs w:val="22"/>
              </w:rPr>
              <w:t>Journal of Advanced Zoology, v. 18, n. 2, p. 64-71, 1997</w:t>
            </w:r>
          </w:p>
        </w:tc>
      </w:tr>
      <w:tr w:rsidR="00BB0BCE" w14:paraId="6DBC33A6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D530C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Ectatomma ruidum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7DD28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Santamaria 2022: https://doi.org/10.1371/journal.pone.0263382</w:t>
            </w:r>
          </w:p>
        </w:tc>
      </w:tr>
      <w:tr w:rsidR="00BB0BCE" w14:paraId="0EFB4BAD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66BA0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Formica archboldi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BD0F0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Tschinkel 2015: https://doi.org/10.1007/s10818-015-9203-6; King 2007: https://doi.org/10.1673/031.007.4201</w:t>
            </w:r>
          </w:p>
        </w:tc>
      </w:tr>
      <w:tr w:rsidR="00BB0BCE" w14:paraId="25B34EF3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2E012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Formica dolosa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B0387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King 2007: https://doi.org/10.1673/031.007.4201</w:t>
            </w:r>
          </w:p>
        </w:tc>
      </w:tr>
      <w:tr w:rsidR="00BB0BCE" w14:paraId="4604AFF3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89252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Formica pallidefulva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25004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Tschinkel 2003: https://doi.org/10.1016/S0031-0182(02)00690-9; King 2007: https://doi.org/10.1673/031.007.4201; Williams 1988</w:t>
            </w:r>
          </w:p>
        </w:tc>
      </w:tr>
      <w:tr w:rsidR="00BB0BCE" w14:paraId="119886CF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ED8EA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Harpegnathos venator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46877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Aupanun 2022: https://doi.org/10.1007/s00040-022-00857-5</w:t>
            </w:r>
          </w:p>
        </w:tc>
      </w:tr>
      <w:tr w:rsidR="00BB0BCE" w14:paraId="7B9D6988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8640E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Monomorium viridum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F7A45" w14:textId="12F2A007" w:rsidR="00117877" w:rsidRPr="00117877" w:rsidRDefault="00117877" w:rsidP="001178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117877">
              <w:rPr>
                <w:rFonts w:ascii="Arial" w:eastAsia="Arial" w:hAnsi="Arial" w:cs="Arial"/>
                <w:color w:val="000000"/>
                <w:sz w:val="22"/>
                <w:szCs w:val="22"/>
              </w:rPr>
              <w:t>Williams DF, Lofgren CS, Trager JC. 1988. Nest casting of some grounddwelling Florida ant species using dental labstone. Advances in Myrmecology. 433</w:t>
            </w:r>
          </w:p>
          <w:p w14:paraId="5CA3310B" w14:textId="33D2ADB1" w:rsidR="00BB0BCE" w:rsidRDefault="00BB0B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B0BCE" w14:paraId="6FD7C94F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66DE1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Mycetagroicus inflatus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24B1A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Jasovnik 2013: DOI 10.1007/s00040-013-0320-8</w:t>
            </w:r>
          </w:p>
        </w:tc>
      </w:tr>
      <w:tr w:rsidR="00BB0BCE" w14:paraId="2DEA33F8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2C3A1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Mycetarotes parallelus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7BF7F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Solomon 2004: https://doi.org/10.1007/s00040-004-0742-4</w:t>
            </w:r>
          </w:p>
        </w:tc>
      </w:tr>
      <w:tr w:rsidR="00BB0BCE" w14:paraId="6706C674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879DA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Mycetophylax simplex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761FB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Diehl-Fleig and Diehl 2007; https://doi.org/10.1007/s00040-007-0936-7</w:t>
            </w:r>
          </w:p>
        </w:tc>
      </w:tr>
      <w:tr w:rsidR="00BB0BCE" w14:paraId="6A3A8198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3C0A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Mycocepurus smithii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414B1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Rabeling et al 2007: https://doi.org/10.1673/031.007.4001</w:t>
            </w:r>
          </w:p>
        </w:tc>
      </w:tr>
      <w:tr w:rsidR="00BB0BCE" w14:paraId="42CE22D4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AA65E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Odontomachus brunneus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D518C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Tschinkel 2010; https://doi.org/10.1673/031.010.6401</w:t>
            </w:r>
          </w:p>
        </w:tc>
      </w:tr>
      <w:tr w:rsidR="00BB0BCE" w14:paraId="034048A3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AF6FA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Odontomachus chelifer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1DE77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Guimaraes 2018; https://doi.org/10.1371/journal.pone.0189896</w:t>
            </w:r>
          </w:p>
        </w:tc>
      </w:tr>
      <w:tr w:rsidR="00BB0BCE" w14:paraId="7B3F0A4B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F3AAE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Pachycondyla striata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AF829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 Silva-Melo 2010; https://doi.org/10.1007/s00040-009-0043-z</w:t>
            </w:r>
          </w:p>
        </w:tc>
      </w:tr>
      <w:tr w:rsidR="00BB0BCE" w14:paraId="71A38B9C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AD170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Pheidole adrianoi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188A2" w14:textId="1E191597" w:rsidR="00BB0BCE" w:rsidRDefault="00117877" w:rsidP="001178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117877">
              <w:rPr>
                <w:rFonts w:ascii="Arial" w:eastAsia="Arial" w:hAnsi="Arial" w:cs="Arial"/>
                <w:color w:val="000000"/>
                <w:sz w:val="22"/>
                <w:szCs w:val="22"/>
              </w:rPr>
              <w:t>Tschinkel WR. 2021. Ant Architecture: The Wonder, Beauty, and Science of Underground Nests. Princeton University Press.</w:t>
            </w:r>
          </w:p>
        </w:tc>
      </w:tr>
      <w:tr w:rsidR="00BB0BCE" w14:paraId="47AF46D6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FDAEE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Pheidole dentata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EAEA9" w14:textId="7617E9CA" w:rsidR="00BB0BCE" w:rsidRDefault="00117877" w:rsidP="001178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117877">
              <w:rPr>
                <w:rFonts w:ascii="Arial" w:eastAsia="Arial" w:hAnsi="Arial" w:cs="Arial"/>
                <w:color w:val="000000"/>
                <w:sz w:val="22"/>
                <w:szCs w:val="22"/>
              </w:rPr>
              <w:t>Williams DF, Lofgren CS, Trager JC. 1988. Nest casting of some grounddwelling Florida ant species using dental labstone. Advances in Myrmecology. 433</w:t>
            </w:r>
          </w:p>
        </w:tc>
      </w:tr>
      <w:tr w:rsidR="00BB0BCE" w14:paraId="7A9A4EEC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D577C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Prenolepis imparis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1FE6D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Dennis 1941; https://doi.org/10.1093/aesa/34.1.82 and Tschinkel 1987; https://doi.org/10.1007/BF02224081</w:t>
            </w:r>
          </w:p>
        </w:tc>
      </w:tr>
      <w:tr w:rsidR="00BB0BCE" w14:paraId="5307FE91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29DD6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Sericomyrmex amabilis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DD604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Jesovnik 2018: https://par.nsf.gov/biblio/10106155</w:t>
            </w:r>
          </w:p>
        </w:tc>
      </w:tr>
      <w:tr w:rsidR="00BB0BCE" w14:paraId="47D9B0CB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DD378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Sericomyrmex bondari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697C8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Jesovnik 2018: https://par.nsf.gov/biblio/10106155</w:t>
            </w:r>
          </w:p>
        </w:tc>
      </w:tr>
      <w:tr w:rsidR="00BB0BCE" w14:paraId="51C3A000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02D1F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Sericomyrmex mayri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FBBC7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Jesovnik 2018: https://par.nsf.gov/biblio/10106155</w:t>
            </w:r>
          </w:p>
        </w:tc>
      </w:tr>
      <w:tr w:rsidR="00BB0BCE" w14:paraId="0B983073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E109E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Sericomyrmex parvulus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05776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Jesovnik 2018: https://par.nsf.gov/biblio/10106155</w:t>
            </w:r>
          </w:p>
        </w:tc>
      </w:tr>
      <w:tr w:rsidR="00BB0BCE" w14:paraId="06E7989C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75270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Trachymyrmex septentrionalis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28867" w14:textId="5DD5F9F0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Tschinkel 2002, 2005; Williams</w:t>
            </w:r>
            <w:r w:rsidR="00F44B11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et al.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1988</w:t>
            </w:r>
          </w:p>
        </w:tc>
      </w:tr>
      <w:tr w:rsidR="00BB0BCE" w14:paraId="6F822F2D" w14:textId="77777777" w:rsidTr="00AE478C">
        <w:trPr>
          <w:jc w:val="center"/>
        </w:trPr>
        <w:tc>
          <w:tcPr>
            <w:tcW w:w="84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64D31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Veromessor pergandei</w:t>
            </w:r>
          </w:p>
        </w:tc>
        <w:tc>
          <w:tcPr>
            <w:tcW w:w="72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C5DAB" w14:textId="77777777" w:rsidR="00BB0BC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Tschinkel 2015; https://doi.org/10.1007/s10818-015-9203-6</w:t>
            </w:r>
          </w:p>
        </w:tc>
      </w:tr>
    </w:tbl>
    <w:p w14:paraId="7058CB2E" w14:textId="77777777" w:rsidR="00DD35B4" w:rsidRDefault="00DD35B4"/>
    <w:sectPr w:rsidR="00DD35B4" w:rsidSect="00AE478C">
      <w:type w:val="continuous"/>
      <w:pgSz w:w="16838" w:h="11906" w:orient="landscape"/>
      <w:pgMar w:top="1417" w:right="1417" w:bottom="1417" w:left="1417" w:header="708" w:footer="70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96886746">
    <w:abstractNumId w:val="1"/>
  </w:num>
  <w:num w:numId="2" w16cid:durableId="2081097898">
    <w:abstractNumId w:val="2"/>
  </w:num>
  <w:num w:numId="3" w16cid:durableId="509759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17877"/>
    <w:rsid w:val="001379FE"/>
    <w:rsid w:val="001C0A13"/>
    <w:rsid w:val="001D75AB"/>
    <w:rsid w:val="002516EB"/>
    <w:rsid w:val="0035500D"/>
    <w:rsid w:val="00362E65"/>
    <w:rsid w:val="004158F9"/>
    <w:rsid w:val="00457CF1"/>
    <w:rsid w:val="006B0602"/>
    <w:rsid w:val="00747CCE"/>
    <w:rsid w:val="007B3E96"/>
    <w:rsid w:val="008F1F48"/>
    <w:rsid w:val="00901463"/>
    <w:rsid w:val="00946CB3"/>
    <w:rsid w:val="00AE18EF"/>
    <w:rsid w:val="00AE1BDD"/>
    <w:rsid w:val="00AE478C"/>
    <w:rsid w:val="00B3547C"/>
    <w:rsid w:val="00B4379D"/>
    <w:rsid w:val="00BB0BCE"/>
    <w:rsid w:val="00C27329"/>
    <w:rsid w:val="00C31EEB"/>
    <w:rsid w:val="00D235CE"/>
    <w:rsid w:val="00DD35B4"/>
    <w:rsid w:val="00F12158"/>
    <w:rsid w:val="00F44B11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EA5BF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Sean O'Fallon</cp:lastModifiedBy>
  <cp:revision>14</cp:revision>
  <dcterms:created xsi:type="dcterms:W3CDTF">2017-02-28T11:18:00Z</dcterms:created>
  <dcterms:modified xsi:type="dcterms:W3CDTF">2026-07-01T22:36:00Z</dcterms:modified>
  <cp:category/>
</cp:coreProperties>
</file>