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10vx46q3jlx6" w:id="0"/>
      <w:bookmarkEnd w:id="0"/>
      <w:r w:rsidDel="00000000" w:rsidR="00000000" w:rsidRPr="00000000">
        <w:rPr>
          <w:rFonts w:ascii="Times New Roman" w:cs="Times New Roman" w:eastAsia="Times New Roman" w:hAnsi="Times New Roman"/>
          <w:rtl w:val="0"/>
        </w:rPr>
        <w:t xml:space="preserve">Project Report: Should Travelers Avoid Flying Airlines That Have Had Crashes in the Past?</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5tptk3ksi504" w:id="1"/>
      <w:bookmarkEnd w:id="1"/>
      <w:r w:rsidDel="00000000" w:rsidR="00000000" w:rsidRPr="00000000">
        <w:rPr>
          <w:rFonts w:ascii="Times New Roman" w:cs="Times New Roman" w:eastAsia="Times New Roman" w:hAnsi="Times New Roman"/>
          <w:rtl w:val="0"/>
        </w:rPr>
        <w:t xml:space="preserve">1. Introduction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High-profile aviation disasters often trigger quick public responses. Many travelers decide to avoid flying with the airlines involved. In the 2014 article "Should Travelers Avoid Flying Airlines That Have Had Crashes in the Past?", Nate Silver looked into whether an airline’s past safety record reliably predicts its future safety. This project aims to conduct an independent, data-driven assessment of this idea. Using the same dataset that covers commercial airline safety records from 1985 to 2014, we will evaluate if historical crash rates can predict future ones. Additionally, we will recreate Silver's composite safety score, check its statistical validity, and investigate whether economic factors, specifically a country's GDP per capita, are better predictors of airline safety than the airline's own history.</w:t>
      </w:r>
    </w:p>
    <w:p w:rsidR="00000000" w:rsidDel="00000000" w:rsidP="00000000" w:rsidRDefault="00000000" w:rsidRPr="00000000" w14:paraId="00000004">
      <w:pPr>
        <w:pStyle w:val="Heading2"/>
        <w:rPr>
          <w:rFonts w:ascii="Times New Roman" w:cs="Times New Roman" w:eastAsia="Times New Roman" w:hAnsi="Times New Roman"/>
        </w:rPr>
      </w:pPr>
      <w:bookmarkStart w:colFirst="0" w:colLast="0" w:name="_fc9kywuxose1" w:id="2"/>
      <w:bookmarkEnd w:id="2"/>
      <w:r w:rsidDel="00000000" w:rsidR="00000000" w:rsidRPr="00000000">
        <w:rPr>
          <w:rFonts w:ascii="Times New Roman" w:cs="Times New Roman" w:eastAsia="Times New Roman" w:hAnsi="Times New Roman"/>
          <w:rtl w:val="0"/>
        </w:rPr>
        <w:t xml:space="preserve">2. Methods  </w:t>
      </w:r>
    </w:p>
    <w:p w:rsidR="00000000" w:rsidDel="00000000" w:rsidP="00000000" w:rsidRDefault="00000000" w:rsidRPr="00000000" w14:paraId="00000005">
      <w:pPr>
        <w:pStyle w:val="Heading3"/>
        <w:rPr>
          <w:rFonts w:ascii="Times New Roman" w:cs="Times New Roman" w:eastAsia="Times New Roman" w:hAnsi="Times New Roman"/>
          <w:color w:val="000000"/>
        </w:rPr>
      </w:pPr>
      <w:bookmarkStart w:colFirst="0" w:colLast="0" w:name="_aei963efhpvs" w:id="3"/>
      <w:bookmarkEnd w:id="3"/>
      <w:r w:rsidDel="00000000" w:rsidR="00000000" w:rsidRPr="00000000">
        <w:rPr>
          <w:rFonts w:ascii="Times New Roman" w:cs="Times New Roman" w:eastAsia="Times New Roman" w:hAnsi="Times New Roman"/>
          <w:color w:val="000000"/>
          <w:rtl w:val="0"/>
        </w:rPr>
        <w:t xml:space="preserve">2.1 Data Description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uses the 1AirlineSafety.csv dataset from the Aviation Safety Network. This dataset has safety metrics for 56 major airlines, broken into two 15-year periods: 1985–1999 and 2000–2014. The key variables include: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avail_seat_km_per_week: A measure of airline capacity and size.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incidents, fatal_accidents, and fatalities: Count variables for the 1985-1999 and 2000-2014 periods.</w:t>
      </w:r>
    </w:p>
    <w:p w:rsidR="00000000" w:rsidDel="00000000" w:rsidP="00000000" w:rsidRDefault="00000000" w:rsidRPr="00000000" w14:paraId="00000009">
      <w:pPr>
        <w:pStyle w:val="Heading3"/>
        <w:rPr>
          <w:rFonts w:ascii="Times New Roman" w:cs="Times New Roman" w:eastAsia="Times New Roman" w:hAnsi="Times New Roman"/>
          <w:color w:val="000000"/>
        </w:rPr>
      </w:pPr>
      <w:bookmarkStart w:colFirst="0" w:colLast="0" w:name="_i6mitm4pl93e" w:id="4"/>
      <w:bookmarkEnd w:id="4"/>
      <w:r w:rsidDel="00000000" w:rsidR="00000000" w:rsidRPr="00000000">
        <w:rPr>
          <w:rFonts w:ascii="Times New Roman" w:cs="Times New Roman" w:eastAsia="Times New Roman" w:hAnsi="Times New Roman"/>
          <w:color w:val="000000"/>
          <w:rtl w:val="0"/>
        </w:rPr>
        <w:t xml:space="preserve">2.2 Analytical Approach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was done in R and structured into three main phases: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Predictive Power of Past Performance: We normalized incident rates by dividing the number of incidents by the available seat kilometers (ASK) to account for airline size. Then, we calculated the correlation and used a linear regression model to predict future incident rates (2000-2014) based on past incident rates (1985-1999).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Composite Safety Score Reconstruction and Validation: To replicate Silver’s composite safety score over the full 30-year period, we calculated rates per ASK for incidents, fatal accidents, and fatalities. We standardized these rates using Z-scores, weighted by the square root of the ASK, and averaged them. To check if combining these three variables was statistically valid, we calculated their correlation matrix and conducted Principal Component Analysis (PCA).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Economic Factor Analysis (GDP): Airlines were linked to their home countries and combined with GDP per capita data. We then used a linear regression model to assess the relationship between the natural logarithm of a country's GDP per capita and the airline's composite safety score.</w:t>
      </w:r>
    </w:p>
    <w:p w:rsidR="00000000" w:rsidDel="00000000" w:rsidP="00000000" w:rsidRDefault="00000000" w:rsidRPr="00000000" w14:paraId="0000000E">
      <w:pPr>
        <w:pStyle w:val="Heading2"/>
        <w:rPr>
          <w:rFonts w:ascii="Times New Roman" w:cs="Times New Roman" w:eastAsia="Times New Roman" w:hAnsi="Times New Roman"/>
        </w:rPr>
      </w:pPr>
      <w:bookmarkStart w:colFirst="0" w:colLast="0" w:name="_20abtgao0zy7" w:id="5"/>
      <w:bookmarkEnd w:id="5"/>
      <w:r w:rsidDel="00000000" w:rsidR="00000000" w:rsidRPr="00000000">
        <w:rPr>
          <w:rFonts w:ascii="Times New Roman" w:cs="Times New Roman" w:eastAsia="Times New Roman" w:hAnsi="Times New Roman"/>
          <w:rtl w:val="0"/>
        </w:rPr>
        <w:t xml:space="preserve">3. Results  </w:t>
      </w:r>
    </w:p>
    <w:p w:rsidR="00000000" w:rsidDel="00000000" w:rsidP="00000000" w:rsidRDefault="00000000" w:rsidRPr="00000000" w14:paraId="0000000F">
      <w:pPr>
        <w:pStyle w:val="Heading3"/>
        <w:rPr>
          <w:rFonts w:ascii="Times New Roman" w:cs="Times New Roman" w:eastAsia="Times New Roman" w:hAnsi="Times New Roman"/>
          <w:color w:val="000000"/>
        </w:rPr>
      </w:pPr>
      <w:bookmarkStart w:colFirst="0" w:colLast="0" w:name="_pzubgbabfte5" w:id="6"/>
      <w:bookmarkEnd w:id="6"/>
      <w:r w:rsidDel="00000000" w:rsidR="00000000" w:rsidRPr="00000000">
        <w:rPr>
          <w:rFonts w:ascii="Times New Roman" w:cs="Times New Roman" w:eastAsia="Times New Roman" w:hAnsi="Times New Roman"/>
          <w:color w:val="000000"/>
          <w:rtl w:val="0"/>
        </w:rPr>
        <w:t xml:space="preserve">3.1 Defensibility of the Composite Safety Score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relying on the composite safety score, we tested its structural validity. The correlation matrix showed positive relationships among all three metrics (incidents, fatal accidents, and fatalities). The PCA demonstrated that a single safety factor explains most of the variance in the data. Specifically, the first principal component (PC1) accounted for 79% of the total variance, while PC2 and PC3 accounted for only 19% and 2%, respectively. This confirms that combining these metrics into a single score is statistically valid.  </w:t>
      </w:r>
    </w:p>
    <w:p w:rsidR="00000000" w:rsidDel="00000000" w:rsidP="00000000" w:rsidRDefault="00000000" w:rsidRPr="00000000" w14:paraId="00000011">
      <w:pPr>
        <w:pStyle w:val="Heading3"/>
        <w:rPr>
          <w:rFonts w:ascii="Times New Roman" w:cs="Times New Roman" w:eastAsia="Times New Roman" w:hAnsi="Times New Roman"/>
          <w:color w:val="000000"/>
        </w:rPr>
      </w:pPr>
      <w:bookmarkStart w:colFirst="0" w:colLast="0" w:name="_kcppxgyyfmt9" w:id="7"/>
      <w:bookmarkEnd w:id="7"/>
      <w:r w:rsidDel="00000000" w:rsidR="00000000" w:rsidRPr="00000000">
        <w:rPr>
          <w:rFonts w:ascii="Times New Roman" w:cs="Times New Roman" w:eastAsia="Times New Roman" w:hAnsi="Times New Roman"/>
          <w:color w:val="000000"/>
          <w:rtl w:val="0"/>
        </w:rPr>
        <w:t xml:space="preserve">3.2 Past vs. Future Crash Rates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linear regression model examining past versus future crash rates showed a statistically significant, positive relationship. However, the model's explanatory power is weak with a correlation coefficient of about 0.37, resulting in an R² value of just 0.136. This indicates that while there is a link, nearly 86% of the variation in an airline's future crash rate is caused by factors unrelated to its past crash rate. Residual analysis displayed wide scatter, emphasizing the model's weak predictive capability.  </w:t>
      </w:r>
    </w:p>
    <w:p w:rsidR="00000000" w:rsidDel="00000000" w:rsidP="00000000" w:rsidRDefault="00000000" w:rsidRPr="00000000" w14:paraId="00000013">
      <w:pPr>
        <w:pStyle w:val="Heading3"/>
        <w:rPr>
          <w:rFonts w:ascii="Times New Roman" w:cs="Times New Roman" w:eastAsia="Times New Roman" w:hAnsi="Times New Roman"/>
          <w:color w:val="000000"/>
        </w:rPr>
      </w:pPr>
      <w:bookmarkStart w:colFirst="0" w:colLast="0" w:name="_l4fmbvx2im5f" w:id="8"/>
      <w:bookmarkEnd w:id="8"/>
      <w:r w:rsidDel="00000000" w:rsidR="00000000" w:rsidRPr="00000000">
        <w:rPr>
          <w:rFonts w:ascii="Times New Roman" w:cs="Times New Roman" w:eastAsia="Times New Roman" w:hAnsi="Times New Roman"/>
          <w:color w:val="000000"/>
          <w:rtl w:val="0"/>
        </w:rPr>
        <w:t xml:space="preserve">3.3 GDP per Capita as a Predictor of Safety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examining economic factors, we found a much stronger relationship. Regressing the composite safety score against the natural logarithm of a country's GDP per capita showed a strong positive correlation (approx 0.69). This model produced an R² of about 0.48. This suggests that the wealth of an airline's home country explains roughly 48% of the variation in safety outcomes, which is significantly better than the airline's historical safety record (13.6%).  </w:t>
      </w:r>
    </w:p>
    <w:p w:rsidR="00000000" w:rsidDel="00000000" w:rsidP="00000000" w:rsidRDefault="00000000" w:rsidRPr="00000000" w14:paraId="00000015">
      <w:pPr>
        <w:pStyle w:val="Heading2"/>
        <w:rPr>
          <w:rFonts w:ascii="Times New Roman" w:cs="Times New Roman" w:eastAsia="Times New Roman" w:hAnsi="Times New Roman"/>
        </w:rPr>
      </w:pPr>
      <w:bookmarkStart w:colFirst="0" w:colLast="0" w:name="_gmyxolbmvzyu" w:id="9"/>
      <w:bookmarkEnd w:id="9"/>
      <w:r w:rsidDel="00000000" w:rsidR="00000000" w:rsidRPr="00000000">
        <w:rPr>
          <w:rFonts w:ascii="Times New Roman" w:cs="Times New Roman" w:eastAsia="Times New Roman" w:hAnsi="Times New Roman"/>
          <w:rtl w:val="0"/>
        </w:rPr>
        <w:t xml:space="preserve">4. Discussion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question of this project, based on the original article's title, is whether travelers should avoid airlines with past crashes. Based on the data, the answer is largely no. While there is a slight statistical link between past incidents and future ones, it is too weak to be a useful forecasting tool. Aviation accidents are rare events, and the modern aviation industry is very responsive. Airlines and regulators usually make substantial safety changes after an incident. This effectively breaks the connection between past tragedies and future risk. Instead, the data suggests that systemic and structural factors are much better indicators of safety. A country's GDP per capita is a much better predictor of an airline's safety record than its crash history. This makes sense: wealthier nations typically have better-funded aviation authorities, stricter regulatory enforcement, better air traffic control systems, and the resources necessary to maintain modern, younger aircraft fleets. In conclusion, a traveler seeking to reduce risk would find it more useful to consider the economic status and regulatory environment of the airline's home country, rather than simply avoiding an airline because of a past tragedy.</w:t>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hlwua9a04170" w:id="10"/>
      <w:bookmarkEnd w:id="10"/>
      <w:r w:rsidDel="00000000" w:rsidR="00000000" w:rsidRPr="00000000">
        <w:rPr>
          <w:rFonts w:ascii="Times New Roman" w:cs="Times New Roman" w:eastAsia="Times New Roman" w:hAnsi="Times New Roman"/>
          <w:rtl w:val="0"/>
        </w:rPr>
        <w:t xml:space="preserve">5. References  </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N. (2014). </w:t>
      </w:r>
      <w:r w:rsidDel="00000000" w:rsidR="00000000" w:rsidRPr="00000000">
        <w:rPr>
          <w:rFonts w:ascii="Times New Roman" w:cs="Times New Roman" w:eastAsia="Times New Roman" w:hAnsi="Times New Roman"/>
          <w:i w:val="1"/>
          <w:iCs w:val="1"/>
          <w:rtl w:val="0"/>
        </w:rPr>
        <w:t xml:space="preserve">Should Travelers Avoid Flying Airlines That Have Had Crashes in the Past?</w:t>
      </w:r>
      <w:r w:rsidDel="00000000" w:rsidR="00000000" w:rsidRPr="00000000">
        <w:rPr>
          <w:rFonts w:ascii="Times New Roman" w:cs="Times New Roman" w:eastAsia="Times New Roman" w:hAnsi="Times New Roman"/>
          <w:rtl w:val="0"/>
        </w:rPr>
        <w:t xml:space="preserve"> FiveThirtyEight.</w:t>
      </w:r>
    </w:p>
    <w:p w:rsidR="00000000" w:rsidDel="00000000" w:rsidP="00000000" w:rsidRDefault="00000000" w:rsidRPr="00000000" w14:paraId="0000001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 Safety Network. (2014). Airline Safety Dataset (</w:t>
      </w:r>
      <w:r w:rsidDel="00000000" w:rsidR="00000000" w:rsidRPr="00000000">
        <w:rPr>
          <w:rFonts w:ascii="Times New Roman" w:cs="Times New Roman" w:eastAsia="Times New Roman" w:hAnsi="Times New Roman"/>
          <w:rtl w:val="0"/>
        </w:rPr>
        <w:t xml:space="preserve">1AirlineSafety.csv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