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7E6" w:rsidRPr="00115BB6" w:rsidRDefault="00C5482A" w:rsidP="00C5482A">
      <w:pPr>
        <w:rPr>
          <w:b/>
          <w:sz w:val="28"/>
          <w:szCs w:val="28"/>
        </w:rPr>
      </w:pPr>
      <w:r w:rsidRPr="00115BB6">
        <w:rPr>
          <w:b/>
          <w:sz w:val="28"/>
          <w:szCs w:val="28"/>
        </w:rPr>
        <w:t>California State University East Bay</w:t>
      </w:r>
    </w:p>
    <w:p w:rsidR="00C5482A" w:rsidRPr="00115BB6" w:rsidRDefault="00C5482A" w:rsidP="00D9022C">
      <w:pPr>
        <w:jc w:val="both"/>
        <w:rPr>
          <w:sz w:val="28"/>
          <w:szCs w:val="28"/>
        </w:rPr>
      </w:pPr>
    </w:p>
    <w:p w:rsidR="001F7A1A" w:rsidRPr="00115BB6" w:rsidRDefault="00C5482A" w:rsidP="001F7A1A">
      <w:pPr>
        <w:rPr>
          <w:sz w:val="28"/>
          <w:szCs w:val="28"/>
        </w:rPr>
      </w:pPr>
      <w:r w:rsidRPr="00115BB6">
        <w:rPr>
          <w:sz w:val="28"/>
          <w:szCs w:val="28"/>
        </w:rPr>
        <w:t>Pre</w:t>
      </w:r>
      <w:r w:rsidR="001F7A1A" w:rsidRPr="00115BB6">
        <w:rPr>
          <w:sz w:val="28"/>
          <w:szCs w:val="28"/>
        </w:rPr>
        <w:t>scriptive Analytics (MGMT 6165)</w:t>
      </w:r>
    </w:p>
    <w:p w:rsidR="00C5482A" w:rsidRPr="00115BB6" w:rsidRDefault="00C5482A" w:rsidP="001F7A1A">
      <w:pPr>
        <w:rPr>
          <w:sz w:val="28"/>
          <w:szCs w:val="28"/>
        </w:rPr>
      </w:pPr>
      <w:r w:rsidRPr="00115BB6">
        <w:rPr>
          <w:sz w:val="28"/>
          <w:szCs w:val="28"/>
        </w:rPr>
        <w:t>Winter</w:t>
      </w:r>
      <w:r w:rsidR="003145E8" w:rsidRPr="00115BB6">
        <w:rPr>
          <w:sz w:val="28"/>
          <w:szCs w:val="28"/>
        </w:rPr>
        <w:t xml:space="preserve"> Quarter</w:t>
      </w:r>
      <w:r w:rsidRPr="00115BB6">
        <w:rPr>
          <w:sz w:val="28"/>
          <w:szCs w:val="28"/>
        </w:rPr>
        <w:t xml:space="preserve"> 2017</w:t>
      </w:r>
    </w:p>
    <w:p w:rsidR="001F7A1A" w:rsidRPr="00115BB6" w:rsidRDefault="003145E8" w:rsidP="001F7A1A">
      <w:pPr>
        <w:rPr>
          <w:sz w:val="28"/>
          <w:szCs w:val="28"/>
        </w:rPr>
      </w:pPr>
      <w:r w:rsidRPr="00115BB6">
        <w:rPr>
          <w:sz w:val="28"/>
          <w:szCs w:val="28"/>
        </w:rPr>
        <w:t xml:space="preserve">Instructor: Dr. </w:t>
      </w:r>
      <w:proofErr w:type="spellStart"/>
      <w:r w:rsidRPr="00115BB6">
        <w:rPr>
          <w:sz w:val="28"/>
          <w:szCs w:val="28"/>
        </w:rPr>
        <w:t>Zinovy</w:t>
      </w:r>
      <w:proofErr w:type="spellEnd"/>
      <w:r w:rsidRPr="00115BB6">
        <w:rPr>
          <w:sz w:val="28"/>
          <w:szCs w:val="28"/>
        </w:rPr>
        <w:t xml:space="preserve"> </w:t>
      </w:r>
      <w:proofErr w:type="spellStart"/>
      <w:r w:rsidRPr="00115BB6">
        <w:rPr>
          <w:sz w:val="28"/>
          <w:szCs w:val="28"/>
        </w:rPr>
        <w:t>Radovilsky</w:t>
      </w:r>
      <w:proofErr w:type="spellEnd"/>
    </w:p>
    <w:p w:rsidR="00C5482A" w:rsidRPr="00115BB6" w:rsidRDefault="00C5482A" w:rsidP="00C5482A">
      <w:pPr>
        <w:rPr>
          <w:sz w:val="28"/>
          <w:szCs w:val="28"/>
        </w:rPr>
      </w:pPr>
    </w:p>
    <w:p w:rsidR="00C5482A" w:rsidRPr="00115BB6" w:rsidRDefault="00C5482A" w:rsidP="00C5482A">
      <w:pPr>
        <w:rPr>
          <w:sz w:val="28"/>
          <w:szCs w:val="28"/>
        </w:rPr>
      </w:pPr>
    </w:p>
    <w:p w:rsidR="00C5482A" w:rsidRPr="00115BB6" w:rsidRDefault="00C5482A" w:rsidP="00C5482A">
      <w:pPr>
        <w:rPr>
          <w:sz w:val="28"/>
          <w:szCs w:val="28"/>
        </w:rPr>
      </w:pPr>
    </w:p>
    <w:p w:rsidR="001F7A1A" w:rsidRPr="00115BB6" w:rsidRDefault="001F7A1A" w:rsidP="00C5482A">
      <w:pPr>
        <w:rPr>
          <w:b/>
          <w:sz w:val="36"/>
          <w:szCs w:val="36"/>
        </w:rPr>
      </w:pPr>
      <w:r w:rsidRPr="00115BB6">
        <w:rPr>
          <w:b/>
          <w:sz w:val="36"/>
          <w:szCs w:val="36"/>
        </w:rPr>
        <w:t>Samsung Corporate’s Facebook Advertising Model</w:t>
      </w:r>
    </w:p>
    <w:p w:rsidR="001F7A1A" w:rsidRPr="00115BB6" w:rsidRDefault="001F7A1A" w:rsidP="00C5482A">
      <w:pPr>
        <w:rPr>
          <w:sz w:val="28"/>
          <w:szCs w:val="28"/>
        </w:rPr>
      </w:pPr>
    </w:p>
    <w:p w:rsidR="001F7A1A" w:rsidRDefault="001F7A1A" w:rsidP="00C5482A">
      <w:pPr>
        <w:rPr>
          <w:sz w:val="28"/>
          <w:szCs w:val="28"/>
        </w:rPr>
      </w:pPr>
    </w:p>
    <w:p w:rsidR="00322100" w:rsidRPr="00115BB6" w:rsidRDefault="00322100" w:rsidP="00C5482A">
      <w:pPr>
        <w:rPr>
          <w:sz w:val="28"/>
          <w:szCs w:val="28"/>
        </w:rPr>
      </w:pPr>
    </w:p>
    <w:p w:rsidR="001F7A1A" w:rsidRPr="00D9022C" w:rsidRDefault="001F7A1A" w:rsidP="00C5482A">
      <w:pPr>
        <w:rPr>
          <w:sz w:val="28"/>
          <w:szCs w:val="32"/>
        </w:rPr>
      </w:pPr>
      <w:r w:rsidRPr="00D9022C">
        <w:rPr>
          <w:sz w:val="28"/>
          <w:szCs w:val="32"/>
        </w:rPr>
        <w:t>Chi Nguyen</w:t>
      </w:r>
    </w:p>
    <w:p w:rsidR="001F7A1A" w:rsidRPr="00D9022C" w:rsidRDefault="001F7A1A" w:rsidP="00C5482A">
      <w:pPr>
        <w:rPr>
          <w:sz w:val="28"/>
          <w:szCs w:val="32"/>
        </w:rPr>
      </w:pPr>
      <w:proofErr w:type="spellStart"/>
      <w:r w:rsidRPr="00D9022C">
        <w:rPr>
          <w:sz w:val="28"/>
          <w:szCs w:val="32"/>
        </w:rPr>
        <w:t>Trung</w:t>
      </w:r>
      <w:proofErr w:type="spellEnd"/>
      <w:r w:rsidRPr="00D9022C">
        <w:rPr>
          <w:sz w:val="28"/>
          <w:szCs w:val="32"/>
        </w:rPr>
        <w:t xml:space="preserve"> Phan</w:t>
      </w:r>
    </w:p>
    <w:p w:rsidR="001F7A1A" w:rsidRPr="00D9022C" w:rsidRDefault="001F7A1A" w:rsidP="00C5482A">
      <w:pPr>
        <w:rPr>
          <w:sz w:val="28"/>
          <w:szCs w:val="32"/>
        </w:rPr>
      </w:pPr>
      <w:r w:rsidRPr="00D9022C">
        <w:rPr>
          <w:sz w:val="28"/>
          <w:szCs w:val="32"/>
        </w:rPr>
        <w:t>Thao Dinh</w:t>
      </w:r>
    </w:p>
    <w:p w:rsidR="00706CCC" w:rsidRPr="00D9022C" w:rsidRDefault="00706CCC" w:rsidP="00706CCC">
      <w:pPr>
        <w:rPr>
          <w:sz w:val="28"/>
          <w:szCs w:val="32"/>
        </w:rPr>
      </w:pPr>
      <w:r w:rsidRPr="00D9022C">
        <w:rPr>
          <w:sz w:val="28"/>
          <w:szCs w:val="32"/>
        </w:rPr>
        <w:t>Anton</w:t>
      </w:r>
      <w:r w:rsidR="006D52DB" w:rsidRPr="00D9022C">
        <w:rPr>
          <w:sz w:val="28"/>
          <w:szCs w:val="32"/>
        </w:rPr>
        <w:t xml:space="preserve"> Kurayev</w:t>
      </w:r>
    </w:p>
    <w:p w:rsidR="00D9022C" w:rsidRDefault="00D9022C" w:rsidP="009E67B8">
      <w:pPr>
        <w:jc w:val="both"/>
        <w:rPr>
          <w:sz w:val="28"/>
          <w:szCs w:val="28"/>
        </w:rPr>
      </w:pPr>
    </w:p>
    <w:p w:rsidR="00D9022C" w:rsidRDefault="00D9022C" w:rsidP="009E67B8">
      <w:pPr>
        <w:jc w:val="both"/>
        <w:rPr>
          <w:sz w:val="28"/>
          <w:szCs w:val="28"/>
        </w:rPr>
      </w:pPr>
    </w:p>
    <w:p w:rsidR="00D9022C" w:rsidRDefault="00D9022C" w:rsidP="009E67B8">
      <w:pPr>
        <w:jc w:val="both"/>
        <w:rPr>
          <w:sz w:val="28"/>
          <w:szCs w:val="28"/>
        </w:rPr>
      </w:pPr>
    </w:p>
    <w:p w:rsidR="003039C4" w:rsidRPr="00115BB6" w:rsidRDefault="003039C4" w:rsidP="00D9022C">
      <w:pPr>
        <w:rPr>
          <w:sz w:val="28"/>
          <w:szCs w:val="28"/>
        </w:rPr>
      </w:pPr>
      <w:r w:rsidRPr="00115BB6">
        <w:rPr>
          <w:sz w:val="28"/>
          <w:szCs w:val="28"/>
        </w:rPr>
        <w:t>March, 2017</w:t>
      </w:r>
    </w:p>
    <w:p w:rsidR="00C5482A" w:rsidRPr="00347A2F" w:rsidRDefault="001F7A1A" w:rsidP="00F6227D">
      <w:pPr>
        <w:rPr>
          <w:sz w:val="32"/>
          <w:szCs w:val="32"/>
        </w:rPr>
      </w:pPr>
      <w:r w:rsidRPr="00347A2F">
        <w:rPr>
          <w:sz w:val="32"/>
          <w:szCs w:val="32"/>
        </w:rPr>
        <w:lastRenderedPageBreak/>
        <w:t xml:space="preserve"> </w:t>
      </w:r>
      <w:r w:rsidR="00FA075A" w:rsidRPr="00347A2F">
        <w:rPr>
          <w:b/>
          <w:sz w:val="32"/>
          <w:szCs w:val="32"/>
        </w:rPr>
        <w:t>TABLE OF CONTENTS</w:t>
      </w:r>
    </w:p>
    <w:p w:rsidR="00115BB6" w:rsidRDefault="00115BB6" w:rsidP="0092384C">
      <w:pPr>
        <w:jc w:val="both"/>
      </w:pPr>
    </w:p>
    <w:sdt>
      <w:sdtPr>
        <w:rPr>
          <w:rFonts w:ascii="Times New Roman" w:eastAsiaTheme="minorHAnsi" w:hAnsi="Times New Roman" w:cs="Times New Roman"/>
          <w:color w:val="auto"/>
          <w:sz w:val="24"/>
          <w:szCs w:val="22"/>
        </w:rPr>
        <w:id w:val="-1766062235"/>
        <w:docPartObj>
          <w:docPartGallery w:val="Table of Contents"/>
          <w:docPartUnique/>
        </w:docPartObj>
      </w:sdtPr>
      <w:sdtEndPr>
        <w:rPr>
          <w:b/>
          <w:bCs/>
          <w:noProof/>
        </w:rPr>
      </w:sdtEndPr>
      <w:sdtContent>
        <w:p w:rsidR="0092384C" w:rsidRDefault="0092384C">
          <w:pPr>
            <w:pStyle w:val="TOCHeading"/>
          </w:pPr>
        </w:p>
        <w:p w:rsidR="0092384C" w:rsidRDefault="0092384C">
          <w:pPr>
            <w:pStyle w:val="TOC1"/>
            <w:tabs>
              <w:tab w:val="right" w:leader="dot" w:pos="9350"/>
            </w:tabs>
            <w:rPr>
              <w:noProof/>
            </w:rPr>
          </w:pPr>
          <w:r>
            <w:fldChar w:fldCharType="begin"/>
          </w:r>
          <w:r>
            <w:instrText xml:space="preserve"> TOC \o "1-3" \h \z \u </w:instrText>
          </w:r>
          <w:r>
            <w:fldChar w:fldCharType="separate"/>
          </w:r>
          <w:hyperlink w:anchor="_Toc476767799" w:history="1">
            <w:r w:rsidRPr="00376307">
              <w:rPr>
                <w:rStyle w:val="Hyperlink"/>
                <w:noProof/>
              </w:rPr>
              <w:t>SUMMARY</w:t>
            </w:r>
            <w:r>
              <w:rPr>
                <w:noProof/>
                <w:webHidden/>
              </w:rPr>
              <w:tab/>
            </w:r>
            <w:r>
              <w:rPr>
                <w:noProof/>
                <w:webHidden/>
              </w:rPr>
              <w:fldChar w:fldCharType="begin"/>
            </w:r>
            <w:r>
              <w:rPr>
                <w:noProof/>
                <w:webHidden/>
              </w:rPr>
              <w:instrText xml:space="preserve"> PAGEREF _Toc476767799 \h </w:instrText>
            </w:r>
            <w:r>
              <w:rPr>
                <w:noProof/>
                <w:webHidden/>
              </w:rPr>
            </w:r>
            <w:r>
              <w:rPr>
                <w:noProof/>
                <w:webHidden/>
              </w:rPr>
              <w:fldChar w:fldCharType="separate"/>
            </w:r>
            <w:r>
              <w:rPr>
                <w:noProof/>
                <w:webHidden/>
              </w:rPr>
              <w:t>2</w:t>
            </w:r>
            <w:r>
              <w:rPr>
                <w:noProof/>
                <w:webHidden/>
              </w:rPr>
              <w:fldChar w:fldCharType="end"/>
            </w:r>
          </w:hyperlink>
        </w:p>
        <w:p w:rsidR="0092384C" w:rsidRDefault="000E580F">
          <w:pPr>
            <w:pStyle w:val="TOC1"/>
            <w:tabs>
              <w:tab w:val="right" w:leader="dot" w:pos="9350"/>
            </w:tabs>
            <w:rPr>
              <w:noProof/>
            </w:rPr>
          </w:pPr>
          <w:hyperlink w:anchor="_Toc476767800" w:history="1">
            <w:r w:rsidR="0092384C" w:rsidRPr="00376307">
              <w:rPr>
                <w:rStyle w:val="Hyperlink"/>
                <w:noProof/>
              </w:rPr>
              <w:t>INTRODUCTION</w:t>
            </w:r>
            <w:r w:rsidR="0092384C">
              <w:rPr>
                <w:noProof/>
                <w:webHidden/>
              </w:rPr>
              <w:tab/>
            </w:r>
            <w:r w:rsidR="0092384C">
              <w:rPr>
                <w:noProof/>
                <w:webHidden/>
              </w:rPr>
              <w:fldChar w:fldCharType="begin"/>
            </w:r>
            <w:r w:rsidR="0092384C">
              <w:rPr>
                <w:noProof/>
                <w:webHidden/>
              </w:rPr>
              <w:instrText xml:space="preserve"> PAGEREF _Toc476767800 \h </w:instrText>
            </w:r>
            <w:r w:rsidR="0092384C">
              <w:rPr>
                <w:noProof/>
                <w:webHidden/>
              </w:rPr>
            </w:r>
            <w:r w:rsidR="0092384C">
              <w:rPr>
                <w:noProof/>
                <w:webHidden/>
              </w:rPr>
              <w:fldChar w:fldCharType="separate"/>
            </w:r>
            <w:r w:rsidR="0092384C">
              <w:rPr>
                <w:noProof/>
                <w:webHidden/>
              </w:rPr>
              <w:t>3</w:t>
            </w:r>
            <w:r w:rsidR="0092384C">
              <w:rPr>
                <w:noProof/>
                <w:webHidden/>
              </w:rPr>
              <w:fldChar w:fldCharType="end"/>
            </w:r>
          </w:hyperlink>
        </w:p>
        <w:p w:rsidR="0092384C" w:rsidRDefault="000E580F">
          <w:pPr>
            <w:pStyle w:val="TOC1"/>
            <w:tabs>
              <w:tab w:val="right" w:leader="dot" w:pos="9350"/>
            </w:tabs>
            <w:rPr>
              <w:noProof/>
            </w:rPr>
          </w:pPr>
          <w:hyperlink w:anchor="_Toc476767801" w:history="1">
            <w:r w:rsidR="0092384C" w:rsidRPr="00376307">
              <w:rPr>
                <w:rStyle w:val="Hyperlink"/>
                <w:noProof/>
              </w:rPr>
              <w:t>MAIN CHAPTER</w:t>
            </w:r>
            <w:r w:rsidR="0092384C">
              <w:rPr>
                <w:noProof/>
                <w:webHidden/>
              </w:rPr>
              <w:tab/>
            </w:r>
            <w:r w:rsidR="0092384C">
              <w:rPr>
                <w:noProof/>
                <w:webHidden/>
              </w:rPr>
              <w:fldChar w:fldCharType="begin"/>
            </w:r>
            <w:r w:rsidR="0092384C">
              <w:rPr>
                <w:noProof/>
                <w:webHidden/>
              </w:rPr>
              <w:instrText xml:space="preserve"> PAGEREF _Toc476767801 \h </w:instrText>
            </w:r>
            <w:r w:rsidR="0092384C">
              <w:rPr>
                <w:noProof/>
                <w:webHidden/>
              </w:rPr>
            </w:r>
            <w:r w:rsidR="0092384C">
              <w:rPr>
                <w:noProof/>
                <w:webHidden/>
              </w:rPr>
              <w:fldChar w:fldCharType="separate"/>
            </w:r>
            <w:r w:rsidR="0092384C">
              <w:rPr>
                <w:noProof/>
                <w:webHidden/>
              </w:rPr>
              <w:t>4</w:t>
            </w:r>
            <w:r w:rsidR="0092384C">
              <w:rPr>
                <w:noProof/>
                <w:webHidden/>
              </w:rPr>
              <w:fldChar w:fldCharType="end"/>
            </w:r>
          </w:hyperlink>
        </w:p>
        <w:p w:rsidR="0092384C" w:rsidRDefault="000E580F">
          <w:pPr>
            <w:pStyle w:val="TOC2"/>
            <w:tabs>
              <w:tab w:val="right" w:leader="dot" w:pos="9350"/>
            </w:tabs>
            <w:rPr>
              <w:noProof/>
            </w:rPr>
          </w:pPr>
          <w:hyperlink w:anchor="_Toc476767802" w:history="1">
            <w:r w:rsidR="0092384C" w:rsidRPr="00376307">
              <w:rPr>
                <w:rStyle w:val="Hyperlink"/>
                <w:noProof/>
              </w:rPr>
              <w:t>1. Data Description</w:t>
            </w:r>
            <w:r w:rsidR="0092384C">
              <w:rPr>
                <w:noProof/>
                <w:webHidden/>
              </w:rPr>
              <w:tab/>
            </w:r>
            <w:r w:rsidR="0092384C">
              <w:rPr>
                <w:noProof/>
                <w:webHidden/>
              </w:rPr>
              <w:fldChar w:fldCharType="begin"/>
            </w:r>
            <w:r w:rsidR="0092384C">
              <w:rPr>
                <w:noProof/>
                <w:webHidden/>
              </w:rPr>
              <w:instrText xml:space="preserve"> PAGEREF _Toc476767802 \h </w:instrText>
            </w:r>
            <w:r w:rsidR="0092384C">
              <w:rPr>
                <w:noProof/>
                <w:webHidden/>
              </w:rPr>
            </w:r>
            <w:r w:rsidR="0092384C">
              <w:rPr>
                <w:noProof/>
                <w:webHidden/>
              </w:rPr>
              <w:fldChar w:fldCharType="separate"/>
            </w:r>
            <w:r w:rsidR="0092384C">
              <w:rPr>
                <w:noProof/>
                <w:webHidden/>
              </w:rPr>
              <w:t>4</w:t>
            </w:r>
            <w:r w:rsidR="0092384C">
              <w:rPr>
                <w:noProof/>
                <w:webHidden/>
              </w:rPr>
              <w:fldChar w:fldCharType="end"/>
            </w:r>
          </w:hyperlink>
        </w:p>
        <w:p w:rsidR="0092384C" w:rsidRDefault="000E580F">
          <w:pPr>
            <w:pStyle w:val="TOC2"/>
            <w:tabs>
              <w:tab w:val="right" w:leader="dot" w:pos="9350"/>
            </w:tabs>
            <w:rPr>
              <w:noProof/>
            </w:rPr>
          </w:pPr>
          <w:hyperlink w:anchor="_Toc476767803" w:history="1">
            <w:r w:rsidR="0092384C" w:rsidRPr="00376307">
              <w:rPr>
                <w:rStyle w:val="Hyperlink"/>
                <w:noProof/>
              </w:rPr>
              <w:t>2. Model Formulation</w:t>
            </w:r>
            <w:r w:rsidR="0092384C">
              <w:rPr>
                <w:noProof/>
                <w:webHidden/>
              </w:rPr>
              <w:tab/>
            </w:r>
            <w:r w:rsidR="0092384C">
              <w:rPr>
                <w:noProof/>
                <w:webHidden/>
              </w:rPr>
              <w:fldChar w:fldCharType="begin"/>
            </w:r>
            <w:r w:rsidR="0092384C">
              <w:rPr>
                <w:noProof/>
                <w:webHidden/>
              </w:rPr>
              <w:instrText xml:space="preserve"> PAGEREF _Toc476767803 \h </w:instrText>
            </w:r>
            <w:r w:rsidR="0092384C">
              <w:rPr>
                <w:noProof/>
                <w:webHidden/>
              </w:rPr>
            </w:r>
            <w:r w:rsidR="0092384C">
              <w:rPr>
                <w:noProof/>
                <w:webHidden/>
              </w:rPr>
              <w:fldChar w:fldCharType="separate"/>
            </w:r>
            <w:r w:rsidR="0092384C">
              <w:rPr>
                <w:noProof/>
                <w:webHidden/>
              </w:rPr>
              <w:t>6</w:t>
            </w:r>
            <w:r w:rsidR="0092384C">
              <w:rPr>
                <w:noProof/>
                <w:webHidden/>
              </w:rPr>
              <w:fldChar w:fldCharType="end"/>
            </w:r>
          </w:hyperlink>
        </w:p>
        <w:p w:rsidR="0092384C" w:rsidRDefault="000E580F">
          <w:pPr>
            <w:pStyle w:val="TOC3"/>
            <w:tabs>
              <w:tab w:val="right" w:leader="dot" w:pos="9350"/>
            </w:tabs>
            <w:rPr>
              <w:noProof/>
            </w:rPr>
          </w:pPr>
          <w:hyperlink w:anchor="_Toc476767804" w:history="1">
            <w:r w:rsidR="0092384C" w:rsidRPr="00376307">
              <w:rPr>
                <w:rStyle w:val="Hyperlink"/>
                <w:rFonts w:eastAsia="Times New Roman"/>
                <w:noProof/>
              </w:rPr>
              <w:t>2.1 Decision Variables</w:t>
            </w:r>
            <w:r w:rsidR="0092384C">
              <w:rPr>
                <w:noProof/>
                <w:webHidden/>
              </w:rPr>
              <w:tab/>
            </w:r>
            <w:r w:rsidR="0092384C">
              <w:rPr>
                <w:noProof/>
                <w:webHidden/>
              </w:rPr>
              <w:fldChar w:fldCharType="begin"/>
            </w:r>
            <w:r w:rsidR="0092384C">
              <w:rPr>
                <w:noProof/>
                <w:webHidden/>
              </w:rPr>
              <w:instrText xml:space="preserve"> PAGEREF _Toc476767804 \h </w:instrText>
            </w:r>
            <w:r w:rsidR="0092384C">
              <w:rPr>
                <w:noProof/>
                <w:webHidden/>
              </w:rPr>
            </w:r>
            <w:r w:rsidR="0092384C">
              <w:rPr>
                <w:noProof/>
                <w:webHidden/>
              </w:rPr>
              <w:fldChar w:fldCharType="separate"/>
            </w:r>
            <w:r w:rsidR="0092384C">
              <w:rPr>
                <w:noProof/>
                <w:webHidden/>
              </w:rPr>
              <w:t>6</w:t>
            </w:r>
            <w:r w:rsidR="0092384C">
              <w:rPr>
                <w:noProof/>
                <w:webHidden/>
              </w:rPr>
              <w:fldChar w:fldCharType="end"/>
            </w:r>
          </w:hyperlink>
        </w:p>
        <w:p w:rsidR="0092384C" w:rsidRDefault="000E580F">
          <w:pPr>
            <w:pStyle w:val="TOC3"/>
            <w:tabs>
              <w:tab w:val="right" w:leader="dot" w:pos="9350"/>
            </w:tabs>
            <w:rPr>
              <w:noProof/>
            </w:rPr>
          </w:pPr>
          <w:hyperlink w:anchor="_Toc476767805" w:history="1">
            <w:r w:rsidR="0092384C" w:rsidRPr="00376307">
              <w:rPr>
                <w:rStyle w:val="Hyperlink"/>
                <w:rFonts w:eastAsia="Times New Roman"/>
                <w:noProof/>
              </w:rPr>
              <w:t>2.2 Objective Function</w:t>
            </w:r>
            <w:r w:rsidR="0092384C">
              <w:rPr>
                <w:noProof/>
                <w:webHidden/>
              </w:rPr>
              <w:tab/>
            </w:r>
            <w:r w:rsidR="0092384C">
              <w:rPr>
                <w:noProof/>
                <w:webHidden/>
              </w:rPr>
              <w:fldChar w:fldCharType="begin"/>
            </w:r>
            <w:r w:rsidR="0092384C">
              <w:rPr>
                <w:noProof/>
                <w:webHidden/>
              </w:rPr>
              <w:instrText xml:space="preserve"> PAGEREF _Toc476767805 \h </w:instrText>
            </w:r>
            <w:r w:rsidR="0092384C">
              <w:rPr>
                <w:noProof/>
                <w:webHidden/>
              </w:rPr>
            </w:r>
            <w:r w:rsidR="0092384C">
              <w:rPr>
                <w:noProof/>
                <w:webHidden/>
              </w:rPr>
              <w:fldChar w:fldCharType="separate"/>
            </w:r>
            <w:r w:rsidR="0092384C">
              <w:rPr>
                <w:noProof/>
                <w:webHidden/>
              </w:rPr>
              <w:t>7</w:t>
            </w:r>
            <w:r w:rsidR="0092384C">
              <w:rPr>
                <w:noProof/>
                <w:webHidden/>
              </w:rPr>
              <w:fldChar w:fldCharType="end"/>
            </w:r>
          </w:hyperlink>
        </w:p>
        <w:p w:rsidR="0092384C" w:rsidRDefault="000E580F">
          <w:pPr>
            <w:pStyle w:val="TOC3"/>
            <w:tabs>
              <w:tab w:val="right" w:leader="dot" w:pos="9350"/>
            </w:tabs>
            <w:rPr>
              <w:noProof/>
            </w:rPr>
          </w:pPr>
          <w:hyperlink w:anchor="_Toc476767806" w:history="1">
            <w:r w:rsidR="0092384C" w:rsidRPr="00376307">
              <w:rPr>
                <w:rStyle w:val="Hyperlink"/>
                <w:rFonts w:eastAsia="Times New Roman"/>
                <w:noProof/>
              </w:rPr>
              <w:t>2.3 Constraints</w:t>
            </w:r>
            <w:r w:rsidR="0092384C">
              <w:rPr>
                <w:noProof/>
                <w:webHidden/>
              </w:rPr>
              <w:tab/>
            </w:r>
            <w:r w:rsidR="0092384C">
              <w:rPr>
                <w:noProof/>
                <w:webHidden/>
              </w:rPr>
              <w:fldChar w:fldCharType="begin"/>
            </w:r>
            <w:r w:rsidR="0092384C">
              <w:rPr>
                <w:noProof/>
                <w:webHidden/>
              </w:rPr>
              <w:instrText xml:space="preserve"> PAGEREF _Toc476767806 \h </w:instrText>
            </w:r>
            <w:r w:rsidR="0092384C">
              <w:rPr>
                <w:noProof/>
                <w:webHidden/>
              </w:rPr>
            </w:r>
            <w:r w:rsidR="0092384C">
              <w:rPr>
                <w:noProof/>
                <w:webHidden/>
              </w:rPr>
              <w:fldChar w:fldCharType="separate"/>
            </w:r>
            <w:r w:rsidR="0092384C">
              <w:rPr>
                <w:noProof/>
                <w:webHidden/>
              </w:rPr>
              <w:t>7</w:t>
            </w:r>
            <w:r w:rsidR="0092384C">
              <w:rPr>
                <w:noProof/>
                <w:webHidden/>
              </w:rPr>
              <w:fldChar w:fldCharType="end"/>
            </w:r>
          </w:hyperlink>
        </w:p>
        <w:p w:rsidR="0092384C" w:rsidRDefault="000E580F">
          <w:pPr>
            <w:pStyle w:val="TOC2"/>
            <w:tabs>
              <w:tab w:val="right" w:leader="dot" w:pos="9350"/>
            </w:tabs>
            <w:rPr>
              <w:noProof/>
            </w:rPr>
          </w:pPr>
          <w:hyperlink w:anchor="_Toc476767807" w:history="1">
            <w:r w:rsidR="0092384C" w:rsidRPr="00376307">
              <w:rPr>
                <w:rStyle w:val="Hyperlink"/>
                <w:noProof/>
              </w:rPr>
              <w:t>3. Optimal Solution</w:t>
            </w:r>
            <w:r w:rsidR="0092384C">
              <w:rPr>
                <w:noProof/>
                <w:webHidden/>
              </w:rPr>
              <w:tab/>
            </w:r>
            <w:r w:rsidR="0092384C">
              <w:rPr>
                <w:noProof/>
                <w:webHidden/>
              </w:rPr>
              <w:fldChar w:fldCharType="begin"/>
            </w:r>
            <w:r w:rsidR="0092384C">
              <w:rPr>
                <w:noProof/>
                <w:webHidden/>
              </w:rPr>
              <w:instrText xml:space="preserve"> PAGEREF _Toc476767807 \h </w:instrText>
            </w:r>
            <w:r w:rsidR="0092384C">
              <w:rPr>
                <w:noProof/>
                <w:webHidden/>
              </w:rPr>
            </w:r>
            <w:r w:rsidR="0092384C">
              <w:rPr>
                <w:noProof/>
                <w:webHidden/>
              </w:rPr>
              <w:fldChar w:fldCharType="separate"/>
            </w:r>
            <w:r w:rsidR="0092384C">
              <w:rPr>
                <w:noProof/>
                <w:webHidden/>
              </w:rPr>
              <w:t>9</w:t>
            </w:r>
            <w:r w:rsidR="0092384C">
              <w:rPr>
                <w:noProof/>
                <w:webHidden/>
              </w:rPr>
              <w:fldChar w:fldCharType="end"/>
            </w:r>
          </w:hyperlink>
        </w:p>
        <w:p w:rsidR="0092384C" w:rsidRDefault="000E580F">
          <w:pPr>
            <w:pStyle w:val="TOC2"/>
            <w:tabs>
              <w:tab w:val="right" w:leader="dot" w:pos="9350"/>
            </w:tabs>
            <w:rPr>
              <w:noProof/>
            </w:rPr>
          </w:pPr>
          <w:hyperlink w:anchor="_Toc476767808" w:history="1">
            <w:r w:rsidR="0092384C" w:rsidRPr="00376307">
              <w:rPr>
                <w:rStyle w:val="Hyperlink"/>
                <w:noProof/>
              </w:rPr>
              <w:t>4. Sensitivity Analysis (Solver Table)</w:t>
            </w:r>
            <w:r w:rsidR="0092384C">
              <w:rPr>
                <w:noProof/>
                <w:webHidden/>
              </w:rPr>
              <w:tab/>
            </w:r>
            <w:r w:rsidR="0092384C">
              <w:rPr>
                <w:noProof/>
                <w:webHidden/>
              </w:rPr>
              <w:fldChar w:fldCharType="begin"/>
            </w:r>
            <w:r w:rsidR="0092384C">
              <w:rPr>
                <w:noProof/>
                <w:webHidden/>
              </w:rPr>
              <w:instrText xml:space="preserve"> PAGEREF _Toc476767808 \h </w:instrText>
            </w:r>
            <w:r w:rsidR="0092384C">
              <w:rPr>
                <w:noProof/>
                <w:webHidden/>
              </w:rPr>
            </w:r>
            <w:r w:rsidR="0092384C">
              <w:rPr>
                <w:noProof/>
                <w:webHidden/>
              </w:rPr>
              <w:fldChar w:fldCharType="separate"/>
            </w:r>
            <w:r w:rsidR="0092384C">
              <w:rPr>
                <w:noProof/>
                <w:webHidden/>
              </w:rPr>
              <w:t>10</w:t>
            </w:r>
            <w:r w:rsidR="0092384C">
              <w:rPr>
                <w:noProof/>
                <w:webHidden/>
              </w:rPr>
              <w:fldChar w:fldCharType="end"/>
            </w:r>
          </w:hyperlink>
        </w:p>
        <w:p w:rsidR="0092384C" w:rsidRDefault="000E580F">
          <w:pPr>
            <w:pStyle w:val="TOC2"/>
            <w:tabs>
              <w:tab w:val="right" w:leader="dot" w:pos="9350"/>
            </w:tabs>
            <w:rPr>
              <w:noProof/>
            </w:rPr>
          </w:pPr>
          <w:hyperlink w:anchor="_Toc476767809" w:history="1">
            <w:r w:rsidR="0092384C" w:rsidRPr="00376307">
              <w:rPr>
                <w:rStyle w:val="Hyperlink"/>
                <w:noProof/>
              </w:rPr>
              <w:t>5. Extension of the Model</w:t>
            </w:r>
            <w:r w:rsidR="0092384C">
              <w:rPr>
                <w:noProof/>
                <w:webHidden/>
              </w:rPr>
              <w:tab/>
            </w:r>
            <w:r w:rsidR="0092384C">
              <w:rPr>
                <w:noProof/>
                <w:webHidden/>
              </w:rPr>
              <w:fldChar w:fldCharType="begin"/>
            </w:r>
            <w:r w:rsidR="0092384C">
              <w:rPr>
                <w:noProof/>
                <w:webHidden/>
              </w:rPr>
              <w:instrText xml:space="preserve"> PAGEREF _Toc476767809 \h </w:instrText>
            </w:r>
            <w:r w:rsidR="0092384C">
              <w:rPr>
                <w:noProof/>
                <w:webHidden/>
              </w:rPr>
            </w:r>
            <w:r w:rsidR="0092384C">
              <w:rPr>
                <w:noProof/>
                <w:webHidden/>
              </w:rPr>
              <w:fldChar w:fldCharType="separate"/>
            </w:r>
            <w:r w:rsidR="0092384C">
              <w:rPr>
                <w:noProof/>
                <w:webHidden/>
              </w:rPr>
              <w:t>15</w:t>
            </w:r>
            <w:r w:rsidR="0092384C">
              <w:rPr>
                <w:noProof/>
                <w:webHidden/>
              </w:rPr>
              <w:fldChar w:fldCharType="end"/>
            </w:r>
          </w:hyperlink>
        </w:p>
        <w:p w:rsidR="0092384C" w:rsidRDefault="000E580F">
          <w:pPr>
            <w:pStyle w:val="TOC1"/>
            <w:tabs>
              <w:tab w:val="right" w:leader="dot" w:pos="9350"/>
            </w:tabs>
            <w:rPr>
              <w:noProof/>
            </w:rPr>
          </w:pPr>
          <w:hyperlink w:anchor="_Toc476767810" w:history="1">
            <w:r w:rsidR="0092384C" w:rsidRPr="00376307">
              <w:rPr>
                <w:rStyle w:val="Hyperlink"/>
                <w:noProof/>
              </w:rPr>
              <w:t>CONCLUSION</w:t>
            </w:r>
            <w:r w:rsidR="0092384C">
              <w:rPr>
                <w:noProof/>
                <w:webHidden/>
              </w:rPr>
              <w:tab/>
            </w:r>
            <w:r w:rsidR="0092384C">
              <w:rPr>
                <w:noProof/>
                <w:webHidden/>
              </w:rPr>
              <w:fldChar w:fldCharType="begin"/>
            </w:r>
            <w:r w:rsidR="0092384C">
              <w:rPr>
                <w:noProof/>
                <w:webHidden/>
              </w:rPr>
              <w:instrText xml:space="preserve"> PAGEREF _Toc476767810 \h </w:instrText>
            </w:r>
            <w:r w:rsidR="0092384C">
              <w:rPr>
                <w:noProof/>
                <w:webHidden/>
              </w:rPr>
            </w:r>
            <w:r w:rsidR="0092384C">
              <w:rPr>
                <w:noProof/>
                <w:webHidden/>
              </w:rPr>
              <w:fldChar w:fldCharType="separate"/>
            </w:r>
            <w:r w:rsidR="0092384C">
              <w:rPr>
                <w:noProof/>
                <w:webHidden/>
              </w:rPr>
              <w:t>17</w:t>
            </w:r>
            <w:r w:rsidR="0092384C">
              <w:rPr>
                <w:noProof/>
                <w:webHidden/>
              </w:rPr>
              <w:fldChar w:fldCharType="end"/>
            </w:r>
          </w:hyperlink>
        </w:p>
        <w:p w:rsidR="0092384C" w:rsidRDefault="000E580F">
          <w:pPr>
            <w:pStyle w:val="TOC1"/>
            <w:tabs>
              <w:tab w:val="right" w:leader="dot" w:pos="9350"/>
            </w:tabs>
            <w:rPr>
              <w:noProof/>
            </w:rPr>
          </w:pPr>
          <w:hyperlink w:anchor="_Toc476767811" w:history="1">
            <w:r w:rsidR="0092384C" w:rsidRPr="00376307">
              <w:rPr>
                <w:rStyle w:val="Hyperlink"/>
                <w:noProof/>
              </w:rPr>
              <w:t>BIBLIOGRAPHY</w:t>
            </w:r>
            <w:r w:rsidR="0092384C">
              <w:rPr>
                <w:noProof/>
                <w:webHidden/>
              </w:rPr>
              <w:tab/>
            </w:r>
            <w:r w:rsidR="0092384C">
              <w:rPr>
                <w:noProof/>
                <w:webHidden/>
              </w:rPr>
              <w:fldChar w:fldCharType="begin"/>
            </w:r>
            <w:r w:rsidR="0092384C">
              <w:rPr>
                <w:noProof/>
                <w:webHidden/>
              </w:rPr>
              <w:instrText xml:space="preserve"> PAGEREF _Toc476767811 \h </w:instrText>
            </w:r>
            <w:r w:rsidR="0092384C">
              <w:rPr>
                <w:noProof/>
                <w:webHidden/>
              </w:rPr>
            </w:r>
            <w:r w:rsidR="0092384C">
              <w:rPr>
                <w:noProof/>
                <w:webHidden/>
              </w:rPr>
              <w:fldChar w:fldCharType="separate"/>
            </w:r>
            <w:r w:rsidR="0092384C">
              <w:rPr>
                <w:noProof/>
                <w:webHidden/>
              </w:rPr>
              <w:t>19</w:t>
            </w:r>
            <w:r w:rsidR="0092384C">
              <w:rPr>
                <w:noProof/>
                <w:webHidden/>
              </w:rPr>
              <w:fldChar w:fldCharType="end"/>
            </w:r>
          </w:hyperlink>
        </w:p>
        <w:p w:rsidR="0092384C" w:rsidRDefault="0092384C">
          <w:r>
            <w:rPr>
              <w:b/>
              <w:bCs/>
              <w:noProof/>
            </w:rPr>
            <w:fldChar w:fldCharType="end"/>
          </w:r>
        </w:p>
      </w:sdtContent>
    </w:sdt>
    <w:p w:rsidR="0092384C" w:rsidRPr="00115BB6" w:rsidRDefault="0092384C" w:rsidP="0092384C">
      <w:pPr>
        <w:jc w:val="both"/>
      </w:pPr>
    </w:p>
    <w:p w:rsidR="00115BB6" w:rsidRPr="00115BB6" w:rsidRDefault="00115BB6">
      <w:r w:rsidRPr="00115BB6">
        <w:br w:type="page"/>
      </w:r>
    </w:p>
    <w:p w:rsidR="00FA075A" w:rsidRPr="002D2C67" w:rsidRDefault="008B0F73" w:rsidP="00A50D26">
      <w:pPr>
        <w:pStyle w:val="Heading1"/>
        <w:jc w:val="center"/>
      </w:pPr>
      <w:bookmarkStart w:id="0" w:name="_Toc476767799"/>
      <w:r w:rsidRPr="00A50D26">
        <w:rPr>
          <w:rFonts w:ascii="Times New Roman" w:hAnsi="Times New Roman" w:cs="Times New Roman"/>
          <w:b/>
          <w:color w:val="auto"/>
        </w:rPr>
        <w:lastRenderedPageBreak/>
        <w:t>SUMMARY</w:t>
      </w:r>
      <w:bookmarkEnd w:id="0"/>
    </w:p>
    <w:p w:rsidR="00AC27FC" w:rsidRDefault="00AC27FC" w:rsidP="00AC27FC">
      <w:pPr>
        <w:spacing w:after="160"/>
        <w:jc w:val="both"/>
        <w:rPr>
          <w:szCs w:val="24"/>
        </w:rPr>
      </w:pPr>
    </w:p>
    <w:p w:rsidR="002E6323" w:rsidRPr="002E6323" w:rsidRDefault="002E6323" w:rsidP="00AC27FC">
      <w:pPr>
        <w:spacing w:after="160"/>
        <w:jc w:val="both"/>
        <w:rPr>
          <w:szCs w:val="24"/>
        </w:rPr>
      </w:pPr>
      <w:r w:rsidRPr="002E6323">
        <w:rPr>
          <w:szCs w:val="24"/>
        </w:rPr>
        <w:t xml:space="preserve">South Korean multinational conglomerate Samsung with its Vietnam Corporate has recently decided to implement an optimization model to increase their brand recognition to Vietnamese youth through Facebook social media fan pages by using a viral campaign called “Value in Trend”. The model includes different viewers age group categories and fan pages with its costs, numbers of exposure, and minimum required exposures per post. The main objective of the advertising model is to find out how many posts to buy on each fan page to obtain the minimum required number of exposures with a minimal total cost by using Excel Solver and Excel </w:t>
      </w:r>
      <w:proofErr w:type="spellStart"/>
      <w:r w:rsidRPr="002E6323">
        <w:rPr>
          <w:szCs w:val="24"/>
        </w:rPr>
        <w:t>SolverTable</w:t>
      </w:r>
      <w:proofErr w:type="spellEnd"/>
      <w:r w:rsidRPr="002E6323">
        <w:rPr>
          <w:szCs w:val="24"/>
        </w:rPr>
        <w:t xml:space="preserve"> tools. The Facebook advertising model implementation led to the number of exposures that Samsung might get in return, optimal choice of how many advertising posts the company should place on each page, and optimal cost solution that the company could spend for running advertising campaign on Facebook fan communities.</w:t>
      </w:r>
    </w:p>
    <w:p w:rsidR="002E6323" w:rsidRDefault="002E6323" w:rsidP="002E6323">
      <w:pPr>
        <w:spacing w:after="240"/>
        <w:jc w:val="left"/>
      </w:pPr>
    </w:p>
    <w:p w:rsidR="002E6323" w:rsidRDefault="002E6323" w:rsidP="00AA736E">
      <w:pPr>
        <w:spacing w:after="240"/>
      </w:pPr>
    </w:p>
    <w:p w:rsidR="002E6323" w:rsidRDefault="002E6323" w:rsidP="00AA736E">
      <w:pPr>
        <w:spacing w:after="240"/>
      </w:pPr>
    </w:p>
    <w:p w:rsidR="002E6323" w:rsidRDefault="002E6323" w:rsidP="00AA736E">
      <w:pPr>
        <w:spacing w:after="240"/>
      </w:pPr>
    </w:p>
    <w:p w:rsidR="002E6323" w:rsidRDefault="002E6323" w:rsidP="002E6323">
      <w:pPr>
        <w:spacing w:after="240"/>
        <w:jc w:val="both"/>
      </w:pPr>
    </w:p>
    <w:p w:rsidR="002E6323" w:rsidRDefault="002E6323" w:rsidP="002E6323">
      <w:pPr>
        <w:spacing w:after="240"/>
        <w:jc w:val="both"/>
      </w:pPr>
    </w:p>
    <w:p w:rsidR="002E6323" w:rsidRDefault="002E6323" w:rsidP="002E6323">
      <w:pPr>
        <w:spacing w:after="240"/>
        <w:jc w:val="both"/>
      </w:pPr>
    </w:p>
    <w:p w:rsidR="00F3527D" w:rsidRPr="00193B1C" w:rsidRDefault="008B0F73" w:rsidP="00A50D26">
      <w:pPr>
        <w:pStyle w:val="Heading1"/>
        <w:jc w:val="center"/>
      </w:pPr>
      <w:bookmarkStart w:id="1" w:name="_Toc476767800"/>
      <w:r w:rsidRPr="00A50D26">
        <w:rPr>
          <w:rFonts w:ascii="Times New Roman" w:hAnsi="Times New Roman" w:cs="Times New Roman"/>
          <w:b/>
          <w:color w:val="auto"/>
        </w:rPr>
        <w:lastRenderedPageBreak/>
        <w:t>INTRODUCTION</w:t>
      </w:r>
      <w:bookmarkEnd w:id="1"/>
    </w:p>
    <w:p w:rsidR="00A50D26" w:rsidRDefault="00A50D26" w:rsidP="00E103CE">
      <w:pPr>
        <w:jc w:val="both"/>
        <w:rPr>
          <w:szCs w:val="24"/>
        </w:rPr>
      </w:pPr>
    </w:p>
    <w:p w:rsidR="00E103CE" w:rsidRDefault="00E103CE" w:rsidP="00E103CE">
      <w:pPr>
        <w:jc w:val="both"/>
        <w:rPr>
          <w:szCs w:val="24"/>
        </w:rPr>
      </w:pPr>
      <w:r w:rsidRPr="005C76A8">
        <w:rPr>
          <w:szCs w:val="24"/>
        </w:rPr>
        <w:t>Samsung Vietnam Corporate aims to increase their bran</w:t>
      </w:r>
      <w:r w:rsidR="007931B0">
        <w:rPr>
          <w:szCs w:val="24"/>
        </w:rPr>
        <w:t xml:space="preserve">d awareness to Vietnamese </w:t>
      </w:r>
      <w:r w:rsidR="005E75FE">
        <w:rPr>
          <w:szCs w:val="24"/>
        </w:rPr>
        <w:t>youth</w:t>
      </w:r>
      <w:r w:rsidR="00746E28">
        <w:rPr>
          <w:szCs w:val="24"/>
        </w:rPr>
        <w:t xml:space="preserve"> </w:t>
      </w:r>
      <w:r w:rsidRPr="005C76A8">
        <w:rPr>
          <w:szCs w:val="24"/>
        </w:rPr>
        <w:t xml:space="preserve">generation through social media. </w:t>
      </w:r>
      <w:r>
        <w:rPr>
          <w:szCs w:val="24"/>
        </w:rPr>
        <w:t xml:space="preserve">Partnering with Isobar Vietnam, a digital marketing agency, Samsung Vietnam Corporate run a viral campaign called “Value in Trend”. </w:t>
      </w:r>
      <w:r w:rsidRPr="005C76A8">
        <w:rPr>
          <w:szCs w:val="24"/>
        </w:rPr>
        <w:t>The company creates a video with a message of how young people can create their own trend and define themselves in the crowd with Samsung pr</w:t>
      </w:r>
      <w:r>
        <w:rPr>
          <w:szCs w:val="24"/>
        </w:rPr>
        <w:t>oducts. Samsung wants to spread out</w:t>
      </w:r>
      <w:r w:rsidRPr="005C76A8">
        <w:rPr>
          <w:szCs w:val="24"/>
        </w:rPr>
        <w:t xml:space="preserve"> this message through a variety of Facebook </w:t>
      </w:r>
      <w:r>
        <w:rPr>
          <w:szCs w:val="24"/>
        </w:rPr>
        <w:t xml:space="preserve">channels. The digital marketing agency has conducted a research and suggested Samsung’s brand manager a list of Facebook fan pages that are suitable to deliver the campaign’s messages. The company will place different </w:t>
      </w:r>
      <w:r w:rsidRPr="005C76A8">
        <w:rPr>
          <w:szCs w:val="24"/>
        </w:rPr>
        <w:t>po</w:t>
      </w:r>
      <w:r>
        <w:rPr>
          <w:szCs w:val="24"/>
        </w:rPr>
        <w:t>sts about the video on these fan pages</w:t>
      </w:r>
      <w:r w:rsidRPr="005C76A8">
        <w:rPr>
          <w:szCs w:val="24"/>
        </w:rPr>
        <w:t>. The posts in different Facebook fan pages vary by cost and by the types of fans they are likely to</w:t>
      </w:r>
      <w:r w:rsidR="00FC4EDE">
        <w:rPr>
          <w:szCs w:val="24"/>
        </w:rPr>
        <w:t xml:space="preserve"> rea</w:t>
      </w:r>
      <w:r w:rsidR="00470834">
        <w:rPr>
          <w:szCs w:val="24"/>
        </w:rPr>
        <w:t>ch. The post viewers on Facebook</w:t>
      </w:r>
      <w:r w:rsidR="00FC4EDE">
        <w:rPr>
          <w:szCs w:val="24"/>
        </w:rPr>
        <w:t xml:space="preserve"> </w:t>
      </w:r>
      <w:r w:rsidR="00470834">
        <w:rPr>
          <w:szCs w:val="24"/>
        </w:rPr>
        <w:t xml:space="preserve">are classified </w:t>
      </w:r>
      <w:r w:rsidRPr="005C76A8">
        <w:rPr>
          <w:szCs w:val="24"/>
        </w:rPr>
        <w:t>into six categories</w:t>
      </w:r>
      <w:r>
        <w:rPr>
          <w:szCs w:val="24"/>
        </w:rPr>
        <w:t>:</w:t>
      </w:r>
    </w:p>
    <w:p w:rsidR="00E103CE" w:rsidRPr="001A03FE" w:rsidRDefault="00E103CE" w:rsidP="001A03FE">
      <w:pPr>
        <w:pStyle w:val="ListParagraph"/>
        <w:numPr>
          <w:ilvl w:val="0"/>
          <w:numId w:val="2"/>
        </w:numPr>
        <w:jc w:val="both"/>
        <w:rPr>
          <w:szCs w:val="24"/>
        </w:rPr>
      </w:pPr>
      <w:r w:rsidRPr="001A03FE">
        <w:rPr>
          <w:szCs w:val="24"/>
        </w:rPr>
        <w:t>Men 13-17</w:t>
      </w:r>
      <w:r w:rsidR="00A17191" w:rsidRPr="001A03FE">
        <w:rPr>
          <w:szCs w:val="24"/>
        </w:rPr>
        <w:t xml:space="preserve"> years old</w:t>
      </w:r>
    </w:p>
    <w:p w:rsidR="00E103CE" w:rsidRPr="001A03FE" w:rsidRDefault="00E103CE" w:rsidP="001A03FE">
      <w:pPr>
        <w:pStyle w:val="ListParagraph"/>
        <w:numPr>
          <w:ilvl w:val="0"/>
          <w:numId w:val="2"/>
        </w:numPr>
        <w:jc w:val="both"/>
        <w:rPr>
          <w:szCs w:val="24"/>
        </w:rPr>
      </w:pPr>
      <w:r w:rsidRPr="001A03FE">
        <w:rPr>
          <w:szCs w:val="24"/>
        </w:rPr>
        <w:t>Men 18-24</w:t>
      </w:r>
      <w:r w:rsidR="008F24A2" w:rsidRPr="001A03FE">
        <w:rPr>
          <w:szCs w:val="24"/>
        </w:rPr>
        <w:t xml:space="preserve"> years old</w:t>
      </w:r>
    </w:p>
    <w:p w:rsidR="00E103CE" w:rsidRPr="001A03FE" w:rsidRDefault="00E103CE" w:rsidP="001A03FE">
      <w:pPr>
        <w:pStyle w:val="ListParagraph"/>
        <w:numPr>
          <w:ilvl w:val="0"/>
          <w:numId w:val="2"/>
        </w:numPr>
        <w:jc w:val="both"/>
        <w:rPr>
          <w:szCs w:val="24"/>
        </w:rPr>
      </w:pPr>
      <w:r w:rsidRPr="001A03FE">
        <w:rPr>
          <w:szCs w:val="24"/>
        </w:rPr>
        <w:t>Men 25-34</w:t>
      </w:r>
      <w:r w:rsidR="008F24A2" w:rsidRPr="001A03FE">
        <w:rPr>
          <w:szCs w:val="24"/>
        </w:rPr>
        <w:t xml:space="preserve"> years old</w:t>
      </w:r>
    </w:p>
    <w:p w:rsidR="00E103CE" w:rsidRPr="001A03FE" w:rsidRDefault="00E103CE" w:rsidP="001A03FE">
      <w:pPr>
        <w:pStyle w:val="ListParagraph"/>
        <w:numPr>
          <w:ilvl w:val="0"/>
          <w:numId w:val="2"/>
        </w:numPr>
        <w:jc w:val="both"/>
        <w:rPr>
          <w:szCs w:val="24"/>
        </w:rPr>
      </w:pPr>
      <w:r w:rsidRPr="001A03FE">
        <w:rPr>
          <w:szCs w:val="24"/>
        </w:rPr>
        <w:t>Women 13-17</w:t>
      </w:r>
      <w:r w:rsidR="008F24A2" w:rsidRPr="001A03FE">
        <w:rPr>
          <w:szCs w:val="24"/>
        </w:rPr>
        <w:t xml:space="preserve"> years old</w:t>
      </w:r>
    </w:p>
    <w:p w:rsidR="00E103CE" w:rsidRDefault="00E103CE" w:rsidP="001A03FE">
      <w:pPr>
        <w:pStyle w:val="ListParagraph"/>
        <w:numPr>
          <w:ilvl w:val="0"/>
          <w:numId w:val="2"/>
        </w:numPr>
        <w:jc w:val="both"/>
        <w:rPr>
          <w:szCs w:val="24"/>
        </w:rPr>
      </w:pPr>
      <w:r w:rsidRPr="001A03FE">
        <w:rPr>
          <w:szCs w:val="24"/>
        </w:rPr>
        <w:t>Women 18-24</w:t>
      </w:r>
      <w:r w:rsidR="00D10983">
        <w:rPr>
          <w:szCs w:val="24"/>
        </w:rPr>
        <w:t xml:space="preserve"> years old</w:t>
      </w:r>
    </w:p>
    <w:p w:rsidR="00D10983" w:rsidRPr="001A03FE" w:rsidRDefault="00D10983" w:rsidP="001A03FE">
      <w:pPr>
        <w:pStyle w:val="ListParagraph"/>
        <w:numPr>
          <w:ilvl w:val="0"/>
          <w:numId w:val="2"/>
        </w:numPr>
        <w:jc w:val="both"/>
        <w:rPr>
          <w:szCs w:val="24"/>
        </w:rPr>
      </w:pPr>
      <w:r>
        <w:rPr>
          <w:szCs w:val="24"/>
        </w:rPr>
        <w:t>Women 25-34 years old</w:t>
      </w:r>
    </w:p>
    <w:p w:rsidR="0081551C" w:rsidRDefault="00E103CE" w:rsidP="00E103CE">
      <w:pPr>
        <w:jc w:val="both"/>
        <w:rPr>
          <w:szCs w:val="24"/>
        </w:rPr>
      </w:pPr>
      <w:r w:rsidRPr="005C76A8">
        <w:rPr>
          <w:szCs w:val="24"/>
        </w:rPr>
        <w:t>The company has determined the mi</w:t>
      </w:r>
      <w:r w:rsidR="00734271">
        <w:rPr>
          <w:szCs w:val="24"/>
        </w:rPr>
        <w:t>ni</w:t>
      </w:r>
      <w:r w:rsidR="0081361D">
        <w:rPr>
          <w:szCs w:val="24"/>
        </w:rPr>
        <w:t>mal required number of views</w:t>
      </w:r>
      <w:r w:rsidRPr="005C76A8">
        <w:rPr>
          <w:szCs w:val="24"/>
        </w:rPr>
        <w:t xml:space="preserve"> it w</w:t>
      </w:r>
      <w:r>
        <w:rPr>
          <w:szCs w:val="24"/>
        </w:rPr>
        <w:t xml:space="preserve">ants to obtain for each group.  </w:t>
      </w:r>
      <w:r w:rsidRPr="005C76A8">
        <w:rPr>
          <w:szCs w:val="24"/>
        </w:rPr>
        <w:t xml:space="preserve">Also, since Samsung does not want their posts to be placed heavily on a </w:t>
      </w:r>
      <w:r w:rsidR="002F6203" w:rsidRPr="005C76A8">
        <w:rPr>
          <w:szCs w:val="24"/>
        </w:rPr>
        <w:t>fan</w:t>
      </w:r>
      <w:r w:rsidRPr="005C76A8">
        <w:rPr>
          <w:szCs w:val="24"/>
        </w:rPr>
        <w:t xml:space="preserve"> page, the company requires that the number of posts of each page must be greater than 1 and less than 20% of total posts. This will help the video’s message to be spread to diverse audience among the channels. The company wants to know how many posts to buy on each o</w:t>
      </w:r>
      <w:r w:rsidR="0016620A">
        <w:rPr>
          <w:szCs w:val="24"/>
        </w:rPr>
        <w:t>f several fan page</w:t>
      </w:r>
      <w:r w:rsidR="003F36E0">
        <w:rPr>
          <w:szCs w:val="24"/>
        </w:rPr>
        <w:t>s to obtain the mi</w:t>
      </w:r>
      <w:r w:rsidR="009D7E08">
        <w:rPr>
          <w:szCs w:val="24"/>
        </w:rPr>
        <w:t>nimal required number of exposures</w:t>
      </w:r>
      <w:r>
        <w:rPr>
          <w:szCs w:val="24"/>
        </w:rPr>
        <w:t xml:space="preserve"> with</w:t>
      </w:r>
      <w:r w:rsidR="00ED7F91">
        <w:rPr>
          <w:szCs w:val="24"/>
        </w:rPr>
        <w:t xml:space="preserve"> a</w:t>
      </w:r>
      <w:r>
        <w:rPr>
          <w:szCs w:val="24"/>
        </w:rPr>
        <w:t xml:space="preserve"> minimum cost.</w:t>
      </w:r>
    </w:p>
    <w:p w:rsidR="008B2811" w:rsidRPr="00A133E2" w:rsidRDefault="0081551C" w:rsidP="00A133E2">
      <w:pPr>
        <w:pStyle w:val="Heading1"/>
        <w:jc w:val="center"/>
        <w:rPr>
          <w:rFonts w:ascii="Times New Roman" w:hAnsi="Times New Roman" w:cs="Times New Roman"/>
          <w:b/>
          <w:color w:val="auto"/>
        </w:rPr>
      </w:pPr>
      <w:r>
        <w:rPr>
          <w:szCs w:val="24"/>
        </w:rPr>
        <w:br w:type="page"/>
      </w:r>
      <w:bookmarkStart w:id="2" w:name="_Toc476767801"/>
      <w:r w:rsidR="000A2877" w:rsidRPr="008B2811">
        <w:rPr>
          <w:rFonts w:ascii="Times New Roman" w:hAnsi="Times New Roman" w:cs="Times New Roman"/>
          <w:b/>
          <w:color w:val="auto"/>
        </w:rPr>
        <w:lastRenderedPageBreak/>
        <w:t>MAIN CHAPTER</w:t>
      </w:r>
      <w:bookmarkEnd w:id="2"/>
    </w:p>
    <w:p w:rsidR="000A3D78" w:rsidRPr="00F46B98" w:rsidRDefault="008A6AF1" w:rsidP="00F46B98">
      <w:pPr>
        <w:pStyle w:val="Heading2"/>
        <w:jc w:val="left"/>
        <w:rPr>
          <w:rFonts w:ascii="Times New Roman" w:hAnsi="Times New Roman" w:cs="Times New Roman"/>
          <w:b/>
          <w:color w:val="auto"/>
        </w:rPr>
      </w:pPr>
      <w:bookmarkStart w:id="3" w:name="_Toc476767802"/>
      <w:r w:rsidRPr="00F46B98">
        <w:rPr>
          <w:rFonts w:ascii="Times New Roman" w:hAnsi="Times New Roman" w:cs="Times New Roman"/>
          <w:b/>
          <w:color w:val="auto"/>
        </w:rPr>
        <w:t>1. Data Description</w:t>
      </w:r>
      <w:bookmarkEnd w:id="3"/>
    </w:p>
    <w:p w:rsidR="00AF179F" w:rsidRDefault="00E07AAA" w:rsidP="00C447A1">
      <w:pPr>
        <w:jc w:val="both"/>
      </w:pPr>
      <w:r>
        <w:t>Based on a</w:t>
      </w:r>
      <w:r w:rsidR="004524A6">
        <w:t xml:space="preserve"> suggested list of fan pages from the digital marketing agency, Samsung wil</w:t>
      </w:r>
      <w:r w:rsidR="00B34E90">
        <w:t xml:space="preserve">l place different posts on nine pages which are Hoi Doc Than, </w:t>
      </w:r>
      <w:proofErr w:type="spellStart"/>
      <w:r w:rsidR="00B34E90">
        <w:t>Nhat</w:t>
      </w:r>
      <w:proofErr w:type="spellEnd"/>
      <w:r w:rsidR="00B34E90">
        <w:t xml:space="preserve"> </w:t>
      </w:r>
      <w:proofErr w:type="spellStart"/>
      <w:r w:rsidR="00B34E90">
        <w:t>Ky</w:t>
      </w:r>
      <w:proofErr w:type="spellEnd"/>
      <w:r w:rsidR="00B34E90">
        <w:t xml:space="preserve">, Hoi </w:t>
      </w:r>
      <w:proofErr w:type="spellStart"/>
      <w:r w:rsidR="00B34E90">
        <w:t>Nhung</w:t>
      </w:r>
      <w:proofErr w:type="spellEnd"/>
      <w:r w:rsidR="00B34E90">
        <w:t xml:space="preserve"> </w:t>
      </w:r>
      <w:proofErr w:type="spellStart"/>
      <w:r w:rsidR="00B34E90">
        <w:t>Nguoi</w:t>
      </w:r>
      <w:proofErr w:type="spellEnd"/>
      <w:r w:rsidR="00B34E90">
        <w:t xml:space="preserve"> </w:t>
      </w:r>
      <w:proofErr w:type="spellStart"/>
      <w:r w:rsidR="00B34E90">
        <w:t>Yeu</w:t>
      </w:r>
      <w:proofErr w:type="spellEnd"/>
      <w:r w:rsidR="00B34E90">
        <w:t xml:space="preserve"> Do Choi Cong </w:t>
      </w:r>
      <w:proofErr w:type="spellStart"/>
      <w:r w:rsidR="00B34E90">
        <w:t>Nghe</w:t>
      </w:r>
      <w:proofErr w:type="spellEnd"/>
      <w:r w:rsidR="00B34E90">
        <w:t xml:space="preserve">, 365 </w:t>
      </w:r>
      <w:proofErr w:type="spellStart"/>
      <w:r w:rsidR="00B34E90">
        <w:t>daband</w:t>
      </w:r>
      <w:proofErr w:type="spellEnd"/>
      <w:r w:rsidR="00B34E90">
        <w:t xml:space="preserve">, </w:t>
      </w:r>
      <w:proofErr w:type="spellStart"/>
      <w:r w:rsidR="00B34E90">
        <w:t>Cuong</w:t>
      </w:r>
      <w:proofErr w:type="spellEnd"/>
      <w:r w:rsidR="00B34E90">
        <w:t xml:space="preserve"> Seven, </w:t>
      </w:r>
      <w:proofErr w:type="spellStart"/>
      <w:r w:rsidR="00B34E90">
        <w:t>Tuong</w:t>
      </w:r>
      <w:proofErr w:type="spellEnd"/>
      <w:r w:rsidR="00B34E90">
        <w:t xml:space="preserve"> Vi, An </w:t>
      </w:r>
      <w:proofErr w:type="spellStart"/>
      <w:r w:rsidR="00B34E90">
        <w:t>Nguy</w:t>
      </w:r>
      <w:proofErr w:type="spellEnd"/>
      <w:r w:rsidR="00B34E90">
        <w:t xml:space="preserve">, </w:t>
      </w:r>
      <w:proofErr w:type="spellStart"/>
      <w:r w:rsidR="00B34E90">
        <w:t>Huyme</w:t>
      </w:r>
      <w:proofErr w:type="spellEnd"/>
      <w:r w:rsidR="00B34E90">
        <w:t xml:space="preserve"> and Thanh </w:t>
      </w:r>
      <w:proofErr w:type="spellStart"/>
      <w:r w:rsidR="00B34E90">
        <w:t>Duy</w:t>
      </w:r>
      <w:proofErr w:type="spellEnd"/>
      <w:r w:rsidR="00B34E90">
        <w:t xml:space="preserve"> Idol.</w:t>
      </w:r>
      <w:r w:rsidR="00A32F6A">
        <w:t xml:space="preserve"> </w:t>
      </w:r>
      <w:r w:rsidR="006E7700">
        <w:t xml:space="preserve">Those </w:t>
      </w:r>
      <w:r w:rsidR="00D95363">
        <w:t>are</w:t>
      </w:r>
      <w:r w:rsidR="00A32F6A">
        <w:t xml:space="preserve"> </w:t>
      </w:r>
      <w:r w:rsidR="002B6EB5">
        <w:t>popular and</w:t>
      </w:r>
      <w:r w:rsidR="007A41EF">
        <w:t xml:space="preserve"> influential </w:t>
      </w:r>
      <w:r w:rsidR="00D95363">
        <w:t>fan pages</w:t>
      </w:r>
      <w:r w:rsidR="00FC65D7">
        <w:t xml:space="preserve"> to Vietnamese young </w:t>
      </w:r>
      <w:r w:rsidR="00A32F6A">
        <w:t>generation. Each fan page belongs to a well-known Vietnamese artist or a popular social community.</w:t>
      </w:r>
    </w:p>
    <w:p w:rsidR="0014237C" w:rsidRDefault="002B27A5" w:rsidP="00D753EA">
      <w:pPr>
        <w:spacing w:before="100" w:beforeAutospacing="1" w:after="120"/>
        <w:jc w:val="both"/>
      </w:pPr>
      <w:r w:rsidRPr="005E39AE">
        <w:rPr>
          <w:b/>
        </w:rPr>
        <w:t>Hoi Doc Than (</w:t>
      </w:r>
      <w:r w:rsidR="001D0BE2">
        <w:rPr>
          <w:b/>
          <w:i/>
        </w:rPr>
        <w:t>The Single</w:t>
      </w:r>
      <w:r w:rsidR="0064004A">
        <w:rPr>
          <w:b/>
          <w:i/>
        </w:rPr>
        <w:t>s</w:t>
      </w:r>
      <w:r w:rsidR="005B0190" w:rsidRPr="005E39AE">
        <w:rPr>
          <w:b/>
          <w:i/>
        </w:rPr>
        <w:t xml:space="preserve"> G</w:t>
      </w:r>
      <w:r w:rsidR="004C37F2" w:rsidRPr="005E39AE">
        <w:rPr>
          <w:b/>
          <w:i/>
        </w:rPr>
        <w:t>roup</w:t>
      </w:r>
      <w:r w:rsidR="004C37F2" w:rsidRPr="005E39AE">
        <w:rPr>
          <w:b/>
        </w:rPr>
        <w:t>)</w:t>
      </w:r>
      <w:r w:rsidR="00630F67">
        <w:t xml:space="preserve"> is a fan page of young and singles com</w:t>
      </w:r>
      <w:r w:rsidR="00C54F69">
        <w:t>munity. The content theme of this</w:t>
      </w:r>
      <w:r w:rsidR="003F7B5F">
        <w:t xml:space="preserve"> page is about sing</w:t>
      </w:r>
      <w:r w:rsidR="003A53CD">
        <w:t>le life, fun and trending news.</w:t>
      </w:r>
      <w:r w:rsidR="00822206">
        <w:t xml:space="preserve"> The page has </w:t>
      </w:r>
      <w:r w:rsidR="00941B1C" w:rsidRPr="00941B1C">
        <w:t>2</w:t>
      </w:r>
      <w:r w:rsidR="00941B1C">
        <w:t>,</w:t>
      </w:r>
      <w:r w:rsidR="00941B1C" w:rsidRPr="00941B1C">
        <w:t>890</w:t>
      </w:r>
      <w:r w:rsidR="00941B1C">
        <w:t>,</w:t>
      </w:r>
      <w:r w:rsidR="00941B1C" w:rsidRPr="00941B1C">
        <w:t>290</w:t>
      </w:r>
      <w:r w:rsidR="00941B1C">
        <w:t xml:space="preserve"> fans in total.</w:t>
      </w:r>
      <w:r w:rsidR="00547E3A">
        <w:t xml:space="preserve"> </w:t>
      </w:r>
      <w:proofErr w:type="spellStart"/>
      <w:r w:rsidR="009F34BF" w:rsidRPr="005E39AE">
        <w:rPr>
          <w:b/>
        </w:rPr>
        <w:t>Nhat</w:t>
      </w:r>
      <w:proofErr w:type="spellEnd"/>
      <w:r w:rsidR="009F34BF" w:rsidRPr="005E39AE">
        <w:rPr>
          <w:b/>
        </w:rPr>
        <w:t xml:space="preserve"> </w:t>
      </w:r>
      <w:proofErr w:type="spellStart"/>
      <w:r w:rsidR="009F34BF" w:rsidRPr="005E39AE">
        <w:rPr>
          <w:b/>
        </w:rPr>
        <w:t>Ky</w:t>
      </w:r>
      <w:proofErr w:type="spellEnd"/>
      <w:r w:rsidR="009F34BF" w:rsidRPr="005E39AE">
        <w:rPr>
          <w:b/>
        </w:rPr>
        <w:t xml:space="preserve"> (</w:t>
      </w:r>
      <w:r w:rsidR="009F34BF" w:rsidRPr="005E39AE">
        <w:rPr>
          <w:b/>
          <w:i/>
        </w:rPr>
        <w:t>Diary</w:t>
      </w:r>
      <w:r w:rsidR="009F34BF" w:rsidRPr="005E39AE">
        <w:rPr>
          <w:b/>
        </w:rPr>
        <w:t>)</w:t>
      </w:r>
      <w:r w:rsidR="009F34BF">
        <w:t xml:space="preserve"> </w:t>
      </w:r>
      <w:r w:rsidR="00301921">
        <w:t>fan page centralizes on emotional and inspiration stories for its community.</w:t>
      </w:r>
      <w:r w:rsidR="00DB46FC">
        <w:t xml:space="preserve"> </w:t>
      </w:r>
      <w:r w:rsidR="00AE2F37">
        <w:t>The page is liked</w:t>
      </w:r>
      <w:r w:rsidR="00DF27FE">
        <w:t xml:space="preserve"> mostly</w:t>
      </w:r>
      <w:r w:rsidR="00AE2F37">
        <w:t xml:space="preserve"> by female fans who are in the age range of 13 to </w:t>
      </w:r>
      <w:r w:rsidR="0014237C">
        <w:t>24. This group</w:t>
      </w:r>
      <w:r w:rsidR="00AE2F37">
        <w:t xml:space="preserve"> takes up to 62% of total </w:t>
      </w:r>
      <w:r w:rsidR="0014237C">
        <w:t xml:space="preserve">number of </w:t>
      </w:r>
      <w:r w:rsidR="0029134E">
        <w:t>fans of the page</w:t>
      </w:r>
      <w:r w:rsidR="0014237C">
        <w:t xml:space="preserve"> which is </w:t>
      </w:r>
      <w:r w:rsidR="0014237C" w:rsidRPr="0014237C">
        <w:t>2</w:t>
      </w:r>
      <w:r w:rsidR="0014237C">
        <w:t>,</w:t>
      </w:r>
      <w:r w:rsidR="0014237C" w:rsidRPr="0014237C">
        <w:t>349</w:t>
      </w:r>
      <w:r w:rsidR="0014237C">
        <w:t>,</w:t>
      </w:r>
      <w:r w:rsidR="0014237C" w:rsidRPr="0014237C">
        <w:t>894</w:t>
      </w:r>
      <w:r w:rsidR="00ED2E36">
        <w:t xml:space="preserve"> fans.</w:t>
      </w:r>
      <w:r w:rsidR="00547E3A">
        <w:t xml:space="preserve"> </w:t>
      </w:r>
      <w:r w:rsidR="00486ADE" w:rsidRPr="005E39AE">
        <w:rPr>
          <w:b/>
        </w:rPr>
        <w:t xml:space="preserve">Hoi </w:t>
      </w:r>
      <w:proofErr w:type="spellStart"/>
      <w:r w:rsidR="00486ADE" w:rsidRPr="005E39AE">
        <w:rPr>
          <w:b/>
        </w:rPr>
        <w:t>Nhung</w:t>
      </w:r>
      <w:proofErr w:type="spellEnd"/>
      <w:r w:rsidR="00486ADE" w:rsidRPr="005E39AE">
        <w:rPr>
          <w:b/>
        </w:rPr>
        <w:t xml:space="preserve"> </w:t>
      </w:r>
      <w:proofErr w:type="spellStart"/>
      <w:r w:rsidR="00486ADE" w:rsidRPr="005E39AE">
        <w:rPr>
          <w:b/>
        </w:rPr>
        <w:t>Nguoi</w:t>
      </w:r>
      <w:proofErr w:type="spellEnd"/>
      <w:r w:rsidR="00486ADE" w:rsidRPr="005E39AE">
        <w:rPr>
          <w:b/>
        </w:rPr>
        <w:t xml:space="preserve"> </w:t>
      </w:r>
      <w:proofErr w:type="spellStart"/>
      <w:r w:rsidR="00486ADE" w:rsidRPr="005E39AE">
        <w:rPr>
          <w:b/>
        </w:rPr>
        <w:t>Yeu</w:t>
      </w:r>
      <w:proofErr w:type="spellEnd"/>
      <w:r w:rsidR="00486ADE" w:rsidRPr="005E39AE">
        <w:rPr>
          <w:b/>
        </w:rPr>
        <w:t xml:space="preserve"> Do Choi Cong </w:t>
      </w:r>
      <w:proofErr w:type="spellStart"/>
      <w:r w:rsidR="00486ADE" w:rsidRPr="005E39AE">
        <w:rPr>
          <w:b/>
        </w:rPr>
        <w:t>Nghe</w:t>
      </w:r>
      <w:proofErr w:type="spellEnd"/>
      <w:r w:rsidR="00486ADE" w:rsidRPr="005E39AE">
        <w:rPr>
          <w:b/>
        </w:rPr>
        <w:t xml:space="preserve"> (</w:t>
      </w:r>
      <w:r w:rsidR="002C5AAF" w:rsidRPr="005E39AE">
        <w:rPr>
          <w:b/>
          <w:i/>
        </w:rPr>
        <w:t>People Who Love Tech and Gadgets</w:t>
      </w:r>
      <w:r w:rsidR="002C5AAF" w:rsidRPr="005E39AE">
        <w:rPr>
          <w:b/>
        </w:rPr>
        <w:t>)</w:t>
      </w:r>
      <w:r w:rsidR="00FE4B03">
        <w:t xml:space="preserve"> is a fan page of tech-lovers and gadget-obsessed community. </w:t>
      </w:r>
      <w:r w:rsidR="00EA5A3A">
        <w:t xml:space="preserve">In total, it has about </w:t>
      </w:r>
      <w:r w:rsidR="00EA5A3A" w:rsidRPr="00EA5A3A">
        <w:t>194</w:t>
      </w:r>
      <w:r w:rsidR="00EA5A3A">
        <w:t>,</w:t>
      </w:r>
      <w:r w:rsidR="00EA5A3A" w:rsidRPr="00EA5A3A">
        <w:t>587</w:t>
      </w:r>
      <w:r w:rsidR="007A1B1B">
        <w:t xml:space="preserve"> fans</w:t>
      </w:r>
      <w:r w:rsidR="00D21BC2">
        <w:t xml:space="preserve"> and the biggest proportions of its fan base is men from 18 to 34 years old.</w:t>
      </w:r>
      <w:r w:rsidR="00320A12">
        <w:t xml:space="preserve"> </w:t>
      </w:r>
      <w:r w:rsidR="00AC3353" w:rsidRPr="005E39AE">
        <w:rPr>
          <w:b/>
        </w:rPr>
        <w:t xml:space="preserve">365 </w:t>
      </w:r>
      <w:proofErr w:type="spellStart"/>
      <w:r w:rsidR="00AC3353" w:rsidRPr="005E39AE">
        <w:rPr>
          <w:b/>
        </w:rPr>
        <w:t>daband</w:t>
      </w:r>
      <w:proofErr w:type="spellEnd"/>
      <w:r w:rsidR="00AC3353">
        <w:t xml:space="preserve"> is the fan page of a music boyband called </w:t>
      </w:r>
      <w:r w:rsidR="00AC3353" w:rsidRPr="007C2947">
        <w:rPr>
          <w:i/>
        </w:rPr>
        <w:t>365</w:t>
      </w:r>
      <w:r w:rsidR="00AC3353">
        <w:t>.</w:t>
      </w:r>
      <w:r w:rsidR="00514913">
        <w:t xml:space="preserve"> They are one of the most famous boyband</w:t>
      </w:r>
      <w:r w:rsidR="00D951C1">
        <w:t>s</w:t>
      </w:r>
      <w:r w:rsidR="00514913">
        <w:t xml:space="preserve"> in Vietnam and have a wide range of fans.</w:t>
      </w:r>
      <w:r w:rsidR="00D951C1">
        <w:t xml:space="preserve"> Totally there are </w:t>
      </w:r>
      <w:r w:rsidR="00D951C1" w:rsidRPr="00D951C1">
        <w:t>3</w:t>
      </w:r>
      <w:r w:rsidR="00D951C1">
        <w:t>,</w:t>
      </w:r>
      <w:r w:rsidR="00D951C1" w:rsidRPr="00D951C1">
        <w:t>442</w:t>
      </w:r>
      <w:r w:rsidR="00D951C1">
        <w:t>,</w:t>
      </w:r>
      <w:r w:rsidR="00D951C1" w:rsidRPr="00D951C1">
        <w:t>100</w:t>
      </w:r>
      <w:r w:rsidR="003634BD">
        <w:t xml:space="preserve"> fans following their Facebook page.</w:t>
      </w:r>
      <w:r w:rsidR="00152E35">
        <w:t xml:space="preserve"> </w:t>
      </w:r>
      <w:proofErr w:type="spellStart"/>
      <w:r w:rsidR="00152E35" w:rsidRPr="00152E35">
        <w:rPr>
          <w:b/>
        </w:rPr>
        <w:t>Cuong</w:t>
      </w:r>
      <w:proofErr w:type="spellEnd"/>
      <w:r w:rsidR="00152E35" w:rsidRPr="00152E35">
        <w:rPr>
          <w:b/>
        </w:rPr>
        <w:t xml:space="preserve"> Seven</w:t>
      </w:r>
      <w:r w:rsidR="00152E35">
        <w:t xml:space="preserve"> and </w:t>
      </w:r>
      <w:r w:rsidR="00152E35" w:rsidRPr="00152E35">
        <w:rPr>
          <w:b/>
        </w:rPr>
        <w:t xml:space="preserve">Thanh </w:t>
      </w:r>
      <w:proofErr w:type="spellStart"/>
      <w:r w:rsidR="00152E35" w:rsidRPr="00152E35">
        <w:rPr>
          <w:b/>
        </w:rPr>
        <w:t>Duy</w:t>
      </w:r>
      <w:proofErr w:type="spellEnd"/>
      <w:r w:rsidR="00152E35" w:rsidRPr="00152E35">
        <w:rPr>
          <w:b/>
        </w:rPr>
        <w:t xml:space="preserve"> Idol</w:t>
      </w:r>
      <w:r w:rsidR="00152E35">
        <w:t xml:space="preserve"> are young, </w:t>
      </w:r>
      <w:r w:rsidR="00152E35" w:rsidRPr="00AE7A84">
        <w:t>talented singers</w:t>
      </w:r>
      <w:r w:rsidR="00152E35">
        <w:t xml:space="preserve"> in Vietnam. Their fan pages are one-stop places for their fan</w:t>
      </w:r>
      <w:r w:rsidR="009B1267">
        <w:t>s</w:t>
      </w:r>
      <w:r w:rsidR="00152E35">
        <w:t xml:space="preserve"> to keep updated</w:t>
      </w:r>
      <w:r w:rsidR="009B1267">
        <w:t xml:space="preserve"> about</w:t>
      </w:r>
      <w:r w:rsidR="00152E35">
        <w:t xml:space="preserve"> and interact with the </w:t>
      </w:r>
      <w:r w:rsidR="009B1267">
        <w:t>singers.</w:t>
      </w:r>
      <w:r w:rsidR="00AE31E2">
        <w:t xml:space="preserve"> </w:t>
      </w:r>
      <w:r w:rsidR="004248D9">
        <w:t xml:space="preserve">Respectively, </w:t>
      </w:r>
      <w:r w:rsidR="00A468DF">
        <w:t>they have</w:t>
      </w:r>
      <w:r w:rsidR="00AE31E2">
        <w:t xml:space="preserve"> </w:t>
      </w:r>
      <w:r w:rsidR="00AE31E2" w:rsidRPr="00AE31E2">
        <w:t>211</w:t>
      </w:r>
      <w:r w:rsidR="00AE31E2">
        <w:t>,</w:t>
      </w:r>
      <w:r w:rsidR="00AE31E2" w:rsidRPr="00AE31E2">
        <w:t>069</w:t>
      </w:r>
      <w:r w:rsidR="00AE31E2">
        <w:t xml:space="preserve"> fans</w:t>
      </w:r>
      <w:r w:rsidR="00884C26">
        <w:t xml:space="preserve"> and </w:t>
      </w:r>
      <w:r w:rsidR="00AE31E2" w:rsidRPr="00AE31E2">
        <w:t>676</w:t>
      </w:r>
      <w:r w:rsidR="00AE31E2">
        <w:t>,</w:t>
      </w:r>
      <w:r w:rsidR="00AE31E2" w:rsidRPr="00AE31E2">
        <w:t>735</w:t>
      </w:r>
      <w:r w:rsidR="00AE31E2">
        <w:t xml:space="preserve"> fans</w:t>
      </w:r>
      <w:r w:rsidR="00A468DF">
        <w:t>.</w:t>
      </w:r>
      <w:r w:rsidR="001318E8">
        <w:t xml:space="preserve"> </w:t>
      </w:r>
      <w:proofErr w:type="spellStart"/>
      <w:r w:rsidR="001318E8" w:rsidRPr="00AE7A84">
        <w:rPr>
          <w:b/>
        </w:rPr>
        <w:t>Tuong</w:t>
      </w:r>
      <w:proofErr w:type="spellEnd"/>
      <w:r w:rsidR="001318E8" w:rsidRPr="00AE7A84">
        <w:rPr>
          <w:b/>
        </w:rPr>
        <w:t xml:space="preserve"> Vi</w:t>
      </w:r>
      <w:r w:rsidR="001318E8">
        <w:t xml:space="preserve"> is a successful actress </w:t>
      </w:r>
      <w:r w:rsidR="004959B9">
        <w:t xml:space="preserve">with </w:t>
      </w:r>
      <w:r w:rsidR="0027668A">
        <w:t>leading roles in Vietnamese’s favorite movies.</w:t>
      </w:r>
      <w:r w:rsidR="004D1761">
        <w:t xml:space="preserve"> </w:t>
      </w:r>
      <w:r w:rsidR="00E21CEE">
        <w:t xml:space="preserve">She got </w:t>
      </w:r>
      <w:r w:rsidR="00E21CEE" w:rsidRPr="00E21CEE">
        <w:t>341</w:t>
      </w:r>
      <w:r w:rsidR="00E21CEE">
        <w:t>,</w:t>
      </w:r>
      <w:r w:rsidR="00E21CEE" w:rsidRPr="00E21CEE">
        <w:t>216</w:t>
      </w:r>
      <w:r w:rsidR="001A6E92">
        <w:t xml:space="preserve"> fan</w:t>
      </w:r>
      <w:r w:rsidR="00E21CEE">
        <w:t xml:space="preserve"> on her page. </w:t>
      </w:r>
      <w:r w:rsidR="004D1761" w:rsidRPr="00193949">
        <w:rPr>
          <w:b/>
        </w:rPr>
        <w:t xml:space="preserve">An </w:t>
      </w:r>
      <w:proofErr w:type="spellStart"/>
      <w:r w:rsidR="004D1761" w:rsidRPr="00193949">
        <w:rPr>
          <w:b/>
        </w:rPr>
        <w:t>Nguy</w:t>
      </w:r>
      <w:proofErr w:type="spellEnd"/>
      <w:r w:rsidR="004D1761">
        <w:t xml:space="preserve"> and </w:t>
      </w:r>
      <w:proofErr w:type="spellStart"/>
      <w:r w:rsidR="004D1761" w:rsidRPr="00193949">
        <w:rPr>
          <w:b/>
        </w:rPr>
        <w:t>Huyme</w:t>
      </w:r>
      <w:proofErr w:type="spellEnd"/>
      <w:r w:rsidR="004D1761">
        <w:t xml:space="preserve"> are hot </w:t>
      </w:r>
      <w:proofErr w:type="spellStart"/>
      <w:r w:rsidR="004D1761">
        <w:t>Youtubers</w:t>
      </w:r>
      <w:proofErr w:type="spellEnd"/>
      <w:r w:rsidR="004D1761">
        <w:t xml:space="preserve"> in the Internet community of Vietnam.</w:t>
      </w:r>
      <w:r w:rsidR="001A6E92">
        <w:t xml:space="preserve"> Their </w:t>
      </w:r>
      <w:proofErr w:type="spellStart"/>
      <w:r w:rsidR="001A6E92">
        <w:t>Youtube</w:t>
      </w:r>
      <w:proofErr w:type="spellEnd"/>
      <w:r w:rsidR="001A6E92">
        <w:t xml:space="preserve"> videos attract</w:t>
      </w:r>
      <w:r w:rsidR="00193949">
        <w:t xml:space="preserve"> millio</w:t>
      </w:r>
      <w:r w:rsidR="00092EDF">
        <w:t>ns of views and usually discuss topics</w:t>
      </w:r>
      <w:r w:rsidR="004912DF">
        <w:t xml:space="preserve"> about the young.</w:t>
      </w:r>
      <w:r w:rsidR="00C90BDD">
        <w:t xml:space="preserve"> </w:t>
      </w:r>
      <w:r w:rsidR="00647739">
        <w:t xml:space="preserve">An </w:t>
      </w:r>
      <w:proofErr w:type="spellStart"/>
      <w:r w:rsidR="00647739">
        <w:t>Nguy</w:t>
      </w:r>
      <w:proofErr w:type="spellEnd"/>
      <w:r w:rsidR="00647739">
        <w:t xml:space="preserve"> owns </w:t>
      </w:r>
      <w:r w:rsidR="00647739" w:rsidRPr="00647739">
        <w:t>3</w:t>
      </w:r>
      <w:r w:rsidR="00647739">
        <w:t>,</w:t>
      </w:r>
      <w:r w:rsidR="00647739" w:rsidRPr="00647739">
        <w:t>284</w:t>
      </w:r>
      <w:r w:rsidR="00647739">
        <w:t>,</w:t>
      </w:r>
      <w:r w:rsidR="00647739" w:rsidRPr="00647739">
        <w:t>221</w:t>
      </w:r>
      <w:r w:rsidR="00647739">
        <w:t xml:space="preserve"> fans </w:t>
      </w:r>
      <w:r w:rsidR="00B968F1">
        <w:t xml:space="preserve">and </w:t>
      </w:r>
      <w:proofErr w:type="spellStart"/>
      <w:r w:rsidR="00B968F1">
        <w:t>Huyme</w:t>
      </w:r>
      <w:proofErr w:type="spellEnd"/>
      <w:r w:rsidR="00B968F1">
        <w:t xml:space="preserve"> got </w:t>
      </w:r>
      <w:r w:rsidR="00B968F1" w:rsidRPr="00B968F1">
        <w:t>1</w:t>
      </w:r>
      <w:r w:rsidR="00B968F1">
        <w:t>,</w:t>
      </w:r>
      <w:r w:rsidR="00B968F1" w:rsidRPr="00B968F1">
        <w:t>411</w:t>
      </w:r>
      <w:r w:rsidR="00B968F1">
        <w:t>,</w:t>
      </w:r>
      <w:r w:rsidR="00B968F1" w:rsidRPr="00B968F1">
        <w:t>230</w:t>
      </w:r>
      <w:r w:rsidR="00B968F1">
        <w:t xml:space="preserve"> fans.</w:t>
      </w:r>
    </w:p>
    <w:p w:rsidR="00DE7A1A" w:rsidRDefault="005F20F7" w:rsidP="00C447A1">
      <w:pPr>
        <w:jc w:val="both"/>
      </w:pPr>
      <w:r>
        <w:lastRenderedPageBreak/>
        <w:t>Using</w:t>
      </w:r>
      <w:r w:rsidR="00D723C2">
        <w:t xml:space="preserve"> Facebook Insights,</w:t>
      </w:r>
      <w:r>
        <w:t xml:space="preserve"> the owner of each fan page</w:t>
      </w:r>
      <w:r w:rsidR="006A4566">
        <w:t xml:space="preserve"> </w:t>
      </w:r>
      <w:r w:rsidR="00D723C2">
        <w:t>pr</w:t>
      </w:r>
      <w:r w:rsidR="000751F1">
        <w:t>ovide</w:t>
      </w:r>
      <w:r w:rsidR="000855E1">
        <w:t>s</w:t>
      </w:r>
      <w:r w:rsidR="000751F1">
        <w:t xml:space="preserve"> the</w:t>
      </w:r>
      <w:r w:rsidR="00A56A1B" w:rsidRPr="00A56A1B">
        <w:t xml:space="preserve"> data on the </w:t>
      </w:r>
      <w:r w:rsidR="009E0555">
        <w:t xml:space="preserve">numbers of fans in each </w:t>
      </w:r>
      <w:r w:rsidR="000855E1">
        <w:t>age group.</w:t>
      </w:r>
      <w:r w:rsidR="00813222">
        <w:t xml:space="preserve"> </w:t>
      </w:r>
      <w:r w:rsidR="00076122">
        <w:t>Those fans</w:t>
      </w:r>
      <w:r w:rsidR="00A56A1B" w:rsidRPr="00A56A1B">
        <w:t xml:space="preserve"> will</w:t>
      </w:r>
      <w:r w:rsidR="004923FE">
        <w:t xml:space="preserve"> be able to</w:t>
      </w:r>
      <w:r w:rsidR="00A56A1B" w:rsidRPr="00A56A1B">
        <w:t xml:space="preserve"> see a</w:t>
      </w:r>
      <w:r w:rsidR="004923FE">
        <w:t>ny post published on</w:t>
      </w:r>
      <w:r w:rsidR="00A56A1B" w:rsidRPr="00A56A1B">
        <w:t xml:space="preserve"> </w:t>
      </w:r>
      <w:r w:rsidR="004923FE">
        <w:t xml:space="preserve">the Facebook </w:t>
      </w:r>
      <w:r w:rsidR="00A56A1B" w:rsidRPr="00A56A1B">
        <w:t>page</w:t>
      </w:r>
      <w:r w:rsidR="004D05D6">
        <w:t xml:space="preserve"> of which they are fans</w:t>
      </w:r>
      <w:r w:rsidR="00A56A1B" w:rsidRPr="00A56A1B">
        <w:t>. Each suc</w:t>
      </w:r>
      <w:r w:rsidR="00144624">
        <w:t>h post viewer is called exposure</w:t>
      </w:r>
      <w:r w:rsidR="0088684A">
        <w:t>.</w:t>
      </w:r>
      <w:r w:rsidR="009B05A3">
        <w:t xml:space="preserve"> Samsung</w:t>
      </w:r>
      <w:r w:rsidR="00C447A1">
        <w:t xml:space="preserve"> has determine</w:t>
      </w:r>
      <w:r w:rsidR="0088684A">
        <w:t>d the required number of exposures</w:t>
      </w:r>
      <w:r w:rsidR="00C447A1">
        <w:t xml:space="preserve"> it wants to obtain for each group. </w:t>
      </w:r>
    </w:p>
    <w:p w:rsidR="00C447A1" w:rsidRDefault="00C447A1" w:rsidP="00C447A1">
      <w:pPr>
        <w:jc w:val="both"/>
      </w:pPr>
      <w:r>
        <w:t>The data on c</w:t>
      </w:r>
      <w:r w:rsidR="0088684A">
        <w:t>osts per post, numbers of exposures</w:t>
      </w:r>
      <w:r>
        <w:t xml:space="preserve"> per p</w:t>
      </w:r>
      <w:r w:rsidR="00FB371B">
        <w:t>ost, and minimum required exposure</w:t>
      </w:r>
      <w:r>
        <w:t>s</w:t>
      </w:r>
      <w:r w:rsidR="00C0255D">
        <w:t xml:space="preserve"> are listed in the table below.</w:t>
      </w:r>
    </w:p>
    <w:tbl>
      <w:tblPr>
        <w:tblStyle w:val="GridTable5Dark-Accent5"/>
        <w:tblW w:w="10890" w:type="dxa"/>
        <w:tblInd w:w="-770" w:type="dxa"/>
        <w:tblLayout w:type="fixed"/>
        <w:tblLook w:val="04A0" w:firstRow="1" w:lastRow="0" w:firstColumn="1" w:lastColumn="0" w:noHBand="0" w:noVBand="1"/>
      </w:tblPr>
      <w:tblGrid>
        <w:gridCol w:w="900"/>
        <w:gridCol w:w="990"/>
        <w:gridCol w:w="990"/>
        <w:gridCol w:w="990"/>
        <w:gridCol w:w="990"/>
        <w:gridCol w:w="990"/>
        <w:gridCol w:w="990"/>
        <w:gridCol w:w="990"/>
        <w:gridCol w:w="990"/>
        <w:gridCol w:w="1016"/>
        <w:gridCol w:w="1054"/>
      </w:tblGrid>
      <w:tr w:rsidR="006F780F" w:rsidRPr="00C16E0A" w:rsidTr="00111DDB">
        <w:trPr>
          <w:cnfStyle w:val="100000000000" w:firstRow="1" w:lastRow="0" w:firstColumn="0" w:lastColumn="0" w:oddVBand="0" w:evenVBand="0" w:oddHBand="0" w:evenHBand="0" w:firstRowFirstColumn="0" w:firstRowLastColumn="0" w:lastRowFirstColumn="0" w:lastRowLastColumn="0"/>
          <w:trHeight w:val="3079"/>
        </w:trPr>
        <w:tc>
          <w:tcPr>
            <w:cnfStyle w:val="001000000000" w:firstRow="0" w:lastRow="0" w:firstColumn="1" w:lastColumn="0" w:oddVBand="0" w:evenVBand="0" w:oddHBand="0" w:evenHBand="0" w:firstRowFirstColumn="0" w:firstRowLastColumn="0" w:lastRowFirstColumn="0" w:lastRowLastColumn="0"/>
            <w:tcW w:w="900" w:type="dxa"/>
            <w:tcBorders>
              <w:bottom w:val="single" w:sz="4" w:space="0" w:color="FFFFFF" w:themeColor="background1"/>
              <w:right w:val="single" w:sz="4" w:space="0" w:color="FFFFFF" w:themeColor="background1"/>
            </w:tcBorders>
            <w:noWrap/>
            <w:hideMark/>
          </w:tcPr>
          <w:p w:rsidR="00C447A1" w:rsidRPr="00C16E0A" w:rsidRDefault="00C447A1" w:rsidP="00EB167E">
            <w:pPr>
              <w:spacing w:line="480" w:lineRule="auto"/>
              <w:jc w:val="right"/>
              <w:rPr>
                <w:rFonts w:ascii="Times New Roman" w:eastAsia="Times New Roman" w:hAnsi="Times New Roman" w:cs="Times New Roman"/>
                <w:b w:val="0"/>
                <w:bCs w:val="0"/>
                <w:sz w:val="18"/>
                <w:szCs w:val="18"/>
              </w:rPr>
            </w:pPr>
            <w:r w:rsidRPr="00C16E0A">
              <w:rPr>
                <w:noProof/>
                <w:sz w:val="18"/>
                <w:szCs w:val="18"/>
              </w:rPr>
              <mc:AlternateContent>
                <mc:Choice Requires="wps">
                  <w:drawing>
                    <wp:anchor distT="0" distB="0" distL="114300" distR="114300" simplePos="0" relativeHeight="251661312" behindDoc="0" locked="0" layoutInCell="1" allowOverlap="1" wp14:anchorId="5CA7F896" wp14:editId="32F8740D">
                      <wp:simplePos x="0" y="0"/>
                      <wp:positionH relativeFrom="column">
                        <wp:posOffset>-44767</wp:posOffset>
                      </wp:positionH>
                      <wp:positionV relativeFrom="paragraph">
                        <wp:posOffset>20320</wp:posOffset>
                      </wp:positionV>
                      <wp:extent cx="528637" cy="2052638"/>
                      <wp:effectExtent l="0" t="0" r="24130" b="24130"/>
                      <wp:wrapNone/>
                      <wp:docPr id="2" name="Straight Connector 2"/>
                      <wp:cNvGraphicFramePr/>
                      <a:graphic xmlns:a="http://schemas.openxmlformats.org/drawingml/2006/main">
                        <a:graphicData uri="http://schemas.microsoft.com/office/word/2010/wordprocessingShape">
                          <wps:wsp>
                            <wps:cNvCnPr/>
                            <wps:spPr>
                              <a:xfrm>
                                <a:off x="0" y="0"/>
                                <a:ext cx="528637" cy="205263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39C1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pt" to="38.1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" strokecolor="white [3212]" strokeweight=".5pt">
                      <v:stroke joinstyle="miter"/>
                    </v:line>
                  </w:pict>
                </mc:Fallback>
              </mc:AlternateContent>
            </w:r>
            <w:r w:rsidRPr="00C16E0A">
              <w:rPr>
                <w:rFonts w:ascii="Times New Roman" w:eastAsia="Times New Roman" w:hAnsi="Times New Roman" w:cs="Times New Roman"/>
                <w:b w:val="0"/>
                <w:sz w:val="18"/>
                <w:szCs w:val="18"/>
              </w:rPr>
              <w:t> Fan-page</w:t>
            </w:r>
          </w:p>
          <w:p w:rsidR="00C447A1" w:rsidRPr="00C16E0A" w:rsidRDefault="00C447A1" w:rsidP="00EB167E">
            <w:pPr>
              <w:spacing w:line="480" w:lineRule="auto"/>
              <w:jc w:val="both"/>
              <w:rPr>
                <w:rFonts w:ascii="Times New Roman" w:hAnsi="Times New Roman" w:cs="Times New Roman"/>
                <w:b w:val="0"/>
                <w:noProof/>
                <w:sz w:val="18"/>
                <w:szCs w:val="18"/>
              </w:rPr>
            </w:pPr>
          </w:p>
          <w:p w:rsidR="00C447A1" w:rsidRPr="00C16E0A" w:rsidRDefault="00C447A1" w:rsidP="00EB167E">
            <w:pPr>
              <w:spacing w:line="480" w:lineRule="auto"/>
              <w:jc w:val="both"/>
              <w:rPr>
                <w:rFonts w:ascii="Times New Roman" w:hAnsi="Times New Roman" w:cs="Times New Roman"/>
                <w:b w:val="0"/>
                <w:noProof/>
                <w:sz w:val="18"/>
                <w:szCs w:val="18"/>
              </w:rPr>
            </w:pPr>
          </w:p>
          <w:p w:rsidR="00C447A1" w:rsidRPr="00C16E0A" w:rsidRDefault="00C447A1" w:rsidP="00EB167E">
            <w:pPr>
              <w:spacing w:line="480" w:lineRule="auto"/>
              <w:jc w:val="both"/>
              <w:rPr>
                <w:rFonts w:ascii="Times New Roman" w:hAnsi="Times New Roman" w:cs="Times New Roman"/>
                <w:b w:val="0"/>
                <w:noProof/>
                <w:sz w:val="18"/>
                <w:szCs w:val="18"/>
              </w:rPr>
            </w:pPr>
          </w:p>
          <w:p w:rsidR="00C447A1" w:rsidRPr="00C16E0A" w:rsidRDefault="00C447A1" w:rsidP="00EB167E">
            <w:pPr>
              <w:spacing w:line="480" w:lineRule="auto"/>
              <w:jc w:val="both"/>
              <w:rPr>
                <w:rFonts w:ascii="Times New Roman" w:hAnsi="Times New Roman" w:cs="Times New Roman"/>
                <w:b w:val="0"/>
                <w:noProof/>
                <w:sz w:val="18"/>
                <w:szCs w:val="18"/>
              </w:rPr>
            </w:pPr>
          </w:p>
          <w:p w:rsidR="00C447A1" w:rsidRPr="00C16E0A" w:rsidRDefault="00C447A1" w:rsidP="00EB167E">
            <w:pPr>
              <w:spacing w:line="480" w:lineRule="auto"/>
              <w:jc w:val="both"/>
              <w:rPr>
                <w:rFonts w:ascii="Times New Roman" w:eastAsia="Times New Roman" w:hAnsi="Times New Roman" w:cs="Times New Roman"/>
                <w:b w:val="0"/>
                <w:bCs w:val="0"/>
                <w:sz w:val="18"/>
                <w:szCs w:val="18"/>
              </w:rPr>
            </w:pPr>
            <w:r w:rsidRPr="00C16E0A">
              <w:rPr>
                <w:rFonts w:ascii="Times New Roman" w:hAnsi="Times New Roman" w:cs="Times New Roman"/>
                <w:b w:val="0"/>
                <w:noProof/>
                <w:sz w:val="18"/>
                <w:szCs w:val="18"/>
              </w:rPr>
              <w:t>Viewer Group</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E22F8C" w:rsidRDefault="001D0BE2"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Pr>
                <w:rFonts w:ascii="Times New Roman" w:hAnsi="Times New Roman" w:cs="Times New Roman"/>
                <w:b w:val="0"/>
                <w:sz w:val="18"/>
                <w:szCs w:val="18"/>
              </w:rPr>
              <w:t>The Single</w:t>
            </w:r>
            <w:r w:rsidR="00E22F8C">
              <w:rPr>
                <w:rFonts w:ascii="Times New Roman" w:hAnsi="Times New Roman" w:cs="Times New Roman"/>
                <w:b w:val="0"/>
                <w:sz w:val="18"/>
                <w:szCs w:val="18"/>
              </w:rPr>
              <w:t>s</w:t>
            </w:r>
          </w:p>
          <w:p w:rsidR="00EF3C15" w:rsidRPr="00C16E0A" w:rsidRDefault="00E22F8C"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Pr>
                <w:rFonts w:ascii="Times New Roman" w:hAnsi="Times New Roman" w:cs="Times New Roman"/>
                <w:b w:val="0"/>
                <w:sz w:val="18"/>
                <w:szCs w:val="18"/>
              </w:rPr>
              <w:t>Group</w:t>
            </w:r>
            <w:r w:rsidR="001D0BE2">
              <w:rPr>
                <w:rFonts w:ascii="Times New Roman" w:hAnsi="Times New Roman" w:cs="Times New Roman"/>
                <w:b w:val="0"/>
                <w:sz w:val="18"/>
                <w:szCs w:val="18"/>
              </w:rPr>
              <w:t xml:space="preserve"> </w:t>
            </w:r>
          </w:p>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(1)</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EF3C15" w:rsidRPr="00C16E0A" w:rsidRDefault="00E22F8C"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Pr>
                <w:rFonts w:ascii="Times New Roman" w:hAnsi="Times New Roman" w:cs="Times New Roman"/>
                <w:b w:val="0"/>
                <w:sz w:val="18"/>
                <w:szCs w:val="18"/>
              </w:rPr>
              <w:t>Diary</w:t>
            </w:r>
          </w:p>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(2)</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950599"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Pr>
                <w:rFonts w:ascii="Times New Roman" w:hAnsi="Times New Roman" w:cs="Times New Roman"/>
                <w:b w:val="0"/>
                <w:sz w:val="18"/>
                <w:szCs w:val="18"/>
              </w:rPr>
              <w:t>People Who Love Tech &amp; Gadget</w:t>
            </w:r>
            <w:r w:rsidR="00C447A1" w:rsidRPr="00C16E0A">
              <w:rPr>
                <w:rFonts w:ascii="Times New Roman" w:hAnsi="Times New Roman" w:cs="Times New Roman"/>
                <w:b w:val="0"/>
                <w:sz w:val="18"/>
                <w:szCs w:val="18"/>
              </w:rPr>
              <w:t xml:space="preserve"> (3)</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 xml:space="preserve">365 </w:t>
            </w:r>
            <w:proofErr w:type="spellStart"/>
            <w:r w:rsidRPr="00C16E0A">
              <w:rPr>
                <w:rFonts w:ascii="Times New Roman" w:hAnsi="Times New Roman" w:cs="Times New Roman"/>
                <w:b w:val="0"/>
                <w:sz w:val="18"/>
                <w:szCs w:val="18"/>
              </w:rPr>
              <w:t>daband</w:t>
            </w:r>
            <w:proofErr w:type="spellEnd"/>
            <w:r w:rsidRPr="00C16E0A">
              <w:rPr>
                <w:rFonts w:ascii="Times New Roman" w:hAnsi="Times New Roman" w:cs="Times New Roman"/>
                <w:b w:val="0"/>
                <w:sz w:val="18"/>
                <w:szCs w:val="18"/>
              </w:rPr>
              <w:t xml:space="preserve"> (4)</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proofErr w:type="spellStart"/>
            <w:r w:rsidRPr="00C16E0A">
              <w:rPr>
                <w:rFonts w:ascii="Times New Roman" w:hAnsi="Times New Roman" w:cs="Times New Roman"/>
                <w:b w:val="0"/>
                <w:sz w:val="18"/>
                <w:szCs w:val="18"/>
              </w:rPr>
              <w:t>Cuong</w:t>
            </w:r>
            <w:proofErr w:type="spellEnd"/>
            <w:r w:rsidRPr="00C16E0A">
              <w:rPr>
                <w:rFonts w:ascii="Times New Roman" w:hAnsi="Times New Roman" w:cs="Times New Roman"/>
                <w:b w:val="0"/>
                <w:sz w:val="18"/>
                <w:szCs w:val="18"/>
              </w:rPr>
              <w:t xml:space="preserve"> Seven (5)</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EF3C15"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proofErr w:type="spellStart"/>
            <w:r w:rsidRPr="00C16E0A">
              <w:rPr>
                <w:rFonts w:ascii="Times New Roman" w:hAnsi="Times New Roman" w:cs="Times New Roman"/>
                <w:b w:val="0"/>
                <w:sz w:val="18"/>
                <w:szCs w:val="18"/>
              </w:rPr>
              <w:t>Tuong</w:t>
            </w:r>
            <w:proofErr w:type="spellEnd"/>
            <w:r w:rsidRPr="00C16E0A">
              <w:rPr>
                <w:rFonts w:ascii="Times New Roman" w:hAnsi="Times New Roman" w:cs="Times New Roman"/>
                <w:b w:val="0"/>
                <w:sz w:val="18"/>
                <w:szCs w:val="18"/>
              </w:rPr>
              <w:t xml:space="preserve"> Vi </w:t>
            </w:r>
          </w:p>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(6)</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 xml:space="preserve">An </w:t>
            </w:r>
            <w:proofErr w:type="spellStart"/>
            <w:r w:rsidRPr="00C16E0A">
              <w:rPr>
                <w:rFonts w:ascii="Times New Roman" w:hAnsi="Times New Roman" w:cs="Times New Roman"/>
                <w:b w:val="0"/>
                <w:sz w:val="18"/>
                <w:szCs w:val="18"/>
              </w:rPr>
              <w:t>Nguy</w:t>
            </w:r>
            <w:proofErr w:type="spellEnd"/>
            <w:r w:rsidRPr="00C16E0A">
              <w:rPr>
                <w:rFonts w:ascii="Times New Roman" w:hAnsi="Times New Roman" w:cs="Times New Roman"/>
                <w:b w:val="0"/>
                <w:sz w:val="18"/>
                <w:szCs w:val="18"/>
              </w:rPr>
              <w:t xml:space="preserve"> (7)</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proofErr w:type="spellStart"/>
            <w:r w:rsidRPr="00C16E0A">
              <w:rPr>
                <w:rFonts w:ascii="Times New Roman" w:hAnsi="Times New Roman" w:cs="Times New Roman"/>
                <w:b w:val="0"/>
                <w:sz w:val="18"/>
                <w:szCs w:val="18"/>
              </w:rPr>
              <w:t>Huyme</w:t>
            </w:r>
            <w:proofErr w:type="spellEnd"/>
            <w:r w:rsidRPr="00C16E0A">
              <w:rPr>
                <w:rFonts w:ascii="Times New Roman" w:hAnsi="Times New Roman" w:cs="Times New Roman"/>
                <w:b w:val="0"/>
                <w:sz w:val="18"/>
                <w:szCs w:val="18"/>
              </w:rPr>
              <w:t xml:space="preserve"> (8)</w:t>
            </w:r>
          </w:p>
        </w:tc>
        <w:tc>
          <w:tcPr>
            <w:tcW w:w="1016" w:type="dxa"/>
            <w:tcBorders>
              <w:left w:val="single" w:sz="4" w:space="0" w:color="FFFFFF" w:themeColor="background1"/>
              <w:bottom w:val="single" w:sz="4" w:space="0" w:color="FFFFFF" w:themeColor="background1"/>
              <w:right w:val="single" w:sz="4" w:space="0" w:color="FFFFFF" w:themeColor="background1"/>
            </w:tcBorders>
            <w:vAlign w:val="center"/>
            <w:hideMark/>
          </w:tcPr>
          <w:p w:rsidR="00C447A1" w:rsidRPr="00C16E0A" w:rsidRDefault="00C447A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C16E0A">
              <w:rPr>
                <w:rFonts w:ascii="Times New Roman" w:hAnsi="Times New Roman" w:cs="Times New Roman"/>
                <w:b w:val="0"/>
                <w:sz w:val="18"/>
                <w:szCs w:val="18"/>
              </w:rPr>
              <w:t xml:space="preserve">Thanh </w:t>
            </w:r>
            <w:proofErr w:type="spellStart"/>
            <w:r w:rsidRPr="00C16E0A">
              <w:rPr>
                <w:rFonts w:ascii="Times New Roman" w:hAnsi="Times New Roman" w:cs="Times New Roman"/>
                <w:b w:val="0"/>
                <w:sz w:val="18"/>
                <w:szCs w:val="18"/>
              </w:rPr>
              <w:t>Duy</w:t>
            </w:r>
            <w:proofErr w:type="spellEnd"/>
            <w:r w:rsidRPr="00C16E0A">
              <w:rPr>
                <w:rFonts w:ascii="Times New Roman" w:hAnsi="Times New Roman" w:cs="Times New Roman"/>
                <w:b w:val="0"/>
                <w:sz w:val="18"/>
                <w:szCs w:val="18"/>
              </w:rPr>
              <w:t xml:space="preserve"> Idol (9)</w:t>
            </w:r>
          </w:p>
        </w:tc>
        <w:tc>
          <w:tcPr>
            <w:tcW w:w="1054" w:type="dxa"/>
            <w:tcBorders>
              <w:left w:val="single" w:sz="4" w:space="0" w:color="FFFFFF" w:themeColor="background1"/>
              <w:bottom w:val="single" w:sz="4" w:space="0" w:color="FFFFFF" w:themeColor="background1"/>
            </w:tcBorders>
            <w:vAlign w:val="center"/>
          </w:tcPr>
          <w:p w:rsidR="00C447A1" w:rsidRPr="00C16E0A" w:rsidRDefault="00F459C1" w:rsidP="00C447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8"/>
                <w:szCs w:val="18"/>
              </w:rPr>
            </w:pPr>
            <w:r>
              <w:rPr>
                <w:rFonts w:ascii="Times New Roman" w:eastAsia="Times New Roman" w:hAnsi="Times New Roman" w:cs="Times New Roman"/>
                <w:sz w:val="18"/>
                <w:szCs w:val="18"/>
              </w:rPr>
              <w:t>Minimal Required Exposures</w:t>
            </w:r>
          </w:p>
        </w:tc>
      </w:tr>
      <w:tr w:rsidR="006F780F" w:rsidRPr="00C16E0A" w:rsidTr="00111DD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FFFFFF" w:themeColor="background1"/>
            </w:tcBorders>
            <w:vAlign w:val="center"/>
            <w:hideMark/>
          </w:tcPr>
          <w:p w:rsidR="00C16E0A" w:rsidRPr="004F1E1A" w:rsidRDefault="00C447A1" w:rsidP="00EB167E">
            <w:pPr>
              <w:spacing w:line="480" w:lineRule="auto"/>
              <w:rPr>
                <w:rFonts w:ascii="Times New Roman" w:eastAsia="Times New Roman" w:hAnsi="Times New Roman" w:cs="Times New Roman"/>
                <w:sz w:val="18"/>
                <w:szCs w:val="18"/>
              </w:rPr>
            </w:pPr>
            <w:r w:rsidRPr="004F1E1A">
              <w:rPr>
                <w:rFonts w:ascii="Times New Roman" w:eastAsia="Times New Roman" w:hAnsi="Times New Roman" w:cs="Times New Roman"/>
                <w:sz w:val="18"/>
                <w:szCs w:val="18"/>
              </w:rPr>
              <w:t xml:space="preserve">Men </w:t>
            </w:r>
          </w:p>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13-17</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578,058</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70,497</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23,350</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516,315</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35,882</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27,297</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525,475</w:t>
            </w:r>
          </w:p>
        </w:tc>
        <w:tc>
          <w:tcPr>
            <w:tcW w:w="990"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141,123</w:t>
            </w:r>
          </w:p>
        </w:tc>
        <w:tc>
          <w:tcPr>
            <w:tcW w:w="1016" w:type="dxa"/>
            <w:tcBorders>
              <w:top w:val="single" w:sz="4" w:space="0" w:color="FFFFFF" w:themeColor="background1"/>
            </w:tcBorders>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47,371</w:t>
            </w:r>
          </w:p>
        </w:tc>
        <w:tc>
          <w:tcPr>
            <w:tcW w:w="1054" w:type="dxa"/>
            <w:tcBorders>
              <w:top w:val="single" w:sz="4" w:space="0" w:color="FFFFFF" w:themeColor="background1"/>
            </w:tcBorders>
            <w:vAlign w:val="center"/>
          </w:tcPr>
          <w:p w:rsidR="00C447A1" w:rsidRPr="00F459C1" w:rsidRDefault="00C447A1" w:rsidP="00EB16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6,000,000</w:t>
            </w:r>
          </w:p>
        </w:tc>
      </w:tr>
      <w:tr w:rsidR="006F780F" w:rsidRPr="00C16E0A" w:rsidTr="00111DDB">
        <w:trPr>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16E0A" w:rsidRPr="004F1E1A" w:rsidRDefault="00C447A1" w:rsidP="00EB167E">
            <w:pPr>
              <w:spacing w:line="480" w:lineRule="auto"/>
              <w:rPr>
                <w:rFonts w:ascii="Times New Roman" w:eastAsia="Times New Roman" w:hAnsi="Times New Roman" w:cs="Times New Roman"/>
                <w:sz w:val="18"/>
                <w:szCs w:val="18"/>
              </w:rPr>
            </w:pPr>
            <w:r w:rsidRPr="004F1E1A">
              <w:rPr>
                <w:rFonts w:ascii="Times New Roman" w:eastAsia="Times New Roman" w:hAnsi="Times New Roman" w:cs="Times New Roman"/>
                <w:sz w:val="18"/>
                <w:szCs w:val="18"/>
              </w:rPr>
              <w:t>Men</w:t>
            </w:r>
          </w:p>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18-24</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635,864</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234,989</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58,376</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688,420</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48,546</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51,182</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689,686</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296,358</w:t>
            </w:r>
          </w:p>
        </w:tc>
        <w:tc>
          <w:tcPr>
            <w:tcW w:w="1016"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155,649</w:t>
            </w:r>
          </w:p>
        </w:tc>
        <w:tc>
          <w:tcPr>
            <w:tcW w:w="1054" w:type="dxa"/>
            <w:vAlign w:val="center"/>
          </w:tcPr>
          <w:p w:rsidR="00C447A1" w:rsidRPr="00F459C1" w:rsidRDefault="00C447A1" w:rsidP="00EB16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 xml:space="preserve"> 10,000,000 </w:t>
            </w:r>
          </w:p>
        </w:tc>
      </w:tr>
      <w:tr w:rsidR="006F780F" w:rsidRPr="00C16E0A" w:rsidTr="00111DD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16E0A" w:rsidRPr="004F1E1A" w:rsidRDefault="00C447A1" w:rsidP="00EB167E">
            <w:pPr>
              <w:spacing w:line="480" w:lineRule="auto"/>
              <w:rPr>
                <w:rFonts w:ascii="Times New Roman" w:eastAsia="Times New Roman" w:hAnsi="Times New Roman" w:cs="Times New Roman"/>
                <w:sz w:val="18"/>
                <w:szCs w:val="18"/>
              </w:rPr>
            </w:pPr>
            <w:r w:rsidRPr="004F1E1A">
              <w:rPr>
                <w:rFonts w:ascii="Times New Roman" w:eastAsia="Times New Roman" w:hAnsi="Times New Roman" w:cs="Times New Roman"/>
                <w:sz w:val="18"/>
                <w:szCs w:val="18"/>
              </w:rPr>
              <w:t xml:space="preserve">Men </w:t>
            </w:r>
          </w:p>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25-34</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260,126</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187,992</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81,727</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206,526</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6,332</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17,061</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131,369</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211,685</w:t>
            </w:r>
          </w:p>
        </w:tc>
        <w:tc>
          <w:tcPr>
            <w:tcW w:w="1016"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74,441</w:t>
            </w:r>
          </w:p>
        </w:tc>
        <w:tc>
          <w:tcPr>
            <w:tcW w:w="1054" w:type="dxa"/>
            <w:vAlign w:val="center"/>
          </w:tcPr>
          <w:p w:rsidR="00C447A1" w:rsidRPr="00F459C1" w:rsidRDefault="00C447A1" w:rsidP="00EB16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 xml:space="preserve"> 3,000,000 </w:t>
            </w:r>
          </w:p>
        </w:tc>
      </w:tr>
      <w:tr w:rsidR="006F780F" w:rsidRPr="00C16E0A" w:rsidTr="00111DDB">
        <w:trPr>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Women 13-17</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549,155</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328,985</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3,697</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688,420</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63,321</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61,419</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788,213</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197,572</w:t>
            </w:r>
          </w:p>
        </w:tc>
        <w:tc>
          <w:tcPr>
            <w:tcW w:w="1016"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108,278</w:t>
            </w:r>
          </w:p>
        </w:tc>
        <w:tc>
          <w:tcPr>
            <w:tcW w:w="1054" w:type="dxa"/>
            <w:vAlign w:val="center"/>
          </w:tcPr>
          <w:p w:rsidR="00C447A1" w:rsidRPr="00F459C1" w:rsidRDefault="00C447A1" w:rsidP="00EB16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 xml:space="preserve"> 9,000,000 </w:t>
            </w:r>
          </w:p>
        </w:tc>
      </w:tr>
      <w:tr w:rsidR="006F780F" w:rsidRPr="00C16E0A" w:rsidTr="00111DD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Women 18-24</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520,252</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1,127,949</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15,567</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929,367</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42,214</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109,189</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853,897</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437,481</w:t>
            </w:r>
          </w:p>
        </w:tc>
        <w:tc>
          <w:tcPr>
            <w:tcW w:w="1016"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250,392</w:t>
            </w:r>
          </w:p>
        </w:tc>
        <w:tc>
          <w:tcPr>
            <w:tcW w:w="1054" w:type="dxa"/>
            <w:vAlign w:val="center"/>
          </w:tcPr>
          <w:p w:rsidR="00C447A1" w:rsidRPr="00F459C1" w:rsidRDefault="00C447A1" w:rsidP="00EB16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 xml:space="preserve"> 15,000,000 </w:t>
            </w:r>
          </w:p>
        </w:tc>
      </w:tr>
      <w:tr w:rsidR="006F780F" w:rsidRPr="00C16E0A" w:rsidTr="00111DDB">
        <w:trPr>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447A1" w:rsidRPr="004F1E1A" w:rsidRDefault="00C447A1" w:rsidP="00EB167E">
            <w:pPr>
              <w:spacing w:line="480" w:lineRule="auto"/>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Women 25-34</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346,835</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399,482</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11,675</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413,052</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14,775</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75,068</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295,580</w:t>
            </w:r>
          </w:p>
        </w:tc>
        <w:tc>
          <w:tcPr>
            <w:tcW w:w="990"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127,011</w:t>
            </w:r>
          </w:p>
        </w:tc>
        <w:tc>
          <w:tcPr>
            <w:tcW w:w="1016" w:type="dxa"/>
            <w:noWrap/>
            <w:vAlign w:val="center"/>
            <w:hideMark/>
          </w:tcPr>
          <w:p w:rsidR="00C447A1" w:rsidRPr="00F459C1" w:rsidRDefault="00C447A1" w:rsidP="00EB167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40,604</w:t>
            </w:r>
          </w:p>
        </w:tc>
        <w:tc>
          <w:tcPr>
            <w:tcW w:w="1054" w:type="dxa"/>
            <w:vAlign w:val="center"/>
          </w:tcPr>
          <w:p w:rsidR="00C447A1" w:rsidRPr="00F459C1" w:rsidRDefault="00C447A1" w:rsidP="00EB16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459C1">
              <w:rPr>
                <w:rFonts w:ascii="Times New Roman" w:hAnsi="Times New Roman" w:cs="Times New Roman"/>
                <w:b/>
                <w:sz w:val="18"/>
                <w:szCs w:val="18"/>
              </w:rPr>
              <w:t xml:space="preserve"> 5,000,000 </w:t>
            </w:r>
          </w:p>
        </w:tc>
      </w:tr>
      <w:tr w:rsidR="006F780F" w:rsidRPr="00C16E0A" w:rsidTr="00111DD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00" w:type="dxa"/>
            <w:vAlign w:val="center"/>
            <w:hideMark/>
          </w:tcPr>
          <w:p w:rsidR="00C447A1" w:rsidRPr="004F1E1A" w:rsidRDefault="00C447A1" w:rsidP="00EB167E">
            <w:pPr>
              <w:spacing w:line="480" w:lineRule="auto"/>
              <w:jc w:val="center"/>
              <w:rPr>
                <w:rFonts w:ascii="Times New Roman" w:eastAsia="Times New Roman" w:hAnsi="Times New Roman" w:cs="Times New Roman"/>
                <w:bCs w:val="0"/>
                <w:sz w:val="18"/>
                <w:szCs w:val="18"/>
              </w:rPr>
            </w:pPr>
            <w:r w:rsidRPr="004F1E1A">
              <w:rPr>
                <w:rFonts w:ascii="Times New Roman" w:eastAsia="Times New Roman" w:hAnsi="Times New Roman" w:cs="Times New Roman"/>
                <w:sz w:val="18"/>
                <w:szCs w:val="18"/>
              </w:rPr>
              <w:t>Cost per post</w:t>
            </w:r>
            <w:r w:rsidR="00394B98">
              <w:rPr>
                <w:rFonts w:ascii="Times New Roman" w:eastAsia="Times New Roman" w:hAnsi="Times New Roman" w:cs="Times New Roman"/>
                <w:sz w:val="18"/>
                <w:szCs w:val="18"/>
              </w:rPr>
              <w:t xml:space="preserve"> (VND)</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6,500,000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5,000,000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1,500,000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8,000,000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2,500,000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3,500,000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9,000,000</w:t>
            </w:r>
          </w:p>
        </w:tc>
        <w:tc>
          <w:tcPr>
            <w:tcW w:w="990"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4,000,000</w:t>
            </w:r>
          </w:p>
        </w:tc>
        <w:tc>
          <w:tcPr>
            <w:tcW w:w="1016" w:type="dxa"/>
            <w:noWrap/>
            <w:vAlign w:val="center"/>
            <w:hideMark/>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F459C1">
              <w:rPr>
                <w:rFonts w:ascii="Times New Roman" w:hAnsi="Times New Roman" w:cs="Times New Roman"/>
                <w:b/>
                <w:bCs/>
                <w:sz w:val="18"/>
                <w:szCs w:val="18"/>
              </w:rPr>
              <w:t>8,000,000</w:t>
            </w:r>
          </w:p>
        </w:tc>
        <w:tc>
          <w:tcPr>
            <w:tcW w:w="1054" w:type="dxa"/>
            <w:vAlign w:val="center"/>
          </w:tcPr>
          <w:p w:rsidR="00C447A1" w:rsidRPr="00F459C1" w:rsidRDefault="00C447A1" w:rsidP="00EB16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bl>
    <w:p w:rsidR="00FD79EA" w:rsidRDefault="00C447A1" w:rsidP="00FD79EA">
      <w:pPr>
        <w:jc w:val="both"/>
      </w:pPr>
      <w:r>
        <w:lastRenderedPageBreak/>
        <w:t>The advertising costs per post are the going rates for a post for the various</w:t>
      </w:r>
      <w:r w:rsidR="009C19CF">
        <w:t xml:space="preserve"> </w:t>
      </w:r>
      <w:r>
        <w:t>kinds of fan page on Facebook.</w:t>
      </w:r>
    </w:p>
    <w:p w:rsidR="00C447A1" w:rsidRDefault="00C447A1" w:rsidP="00FD79EA">
      <w:pPr>
        <w:jc w:val="both"/>
      </w:pPr>
      <w:r>
        <w:t>The re</w:t>
      </w:r>
      <w:r w:rsidR="007A1FE0">
        <w:t>quired numbers of exposures are</w:t>
      </w:r>
      <w:r w:rsidR="00D77DBB">
        <w:t xml:space="preserve"> determined internally by Samsung Vietnam</w:t>
      </w:r>
      <w:r w:rsidR="009C19CF">
        <w:t xml:space="preserve">. </w:t>
      </w:r>
      <w:r>
        <w:t xml:space="preserve">The company’s </w:t>
      </w:r>
      <w:r w:rsidR="001C08FE">
        <w:t>brand manager</w:t>
      </w:r>
      <w:r>
        <w:t xml:space="preserve"> knows which population groups are</w:t>
      </w:r>
      <w:r w:rsidR="001F3695">
        <w:t xml:space="preserve"> the </w:t>
      </w:r>
      <w:r w:rsidR="002239F7">
        <w:t>best audiences</w:t>
      </w:r>
      <w:r w:rsidR="00237E44">
        <w:t xml:space="preserve"> for their viral video</w:t>
      </w:r>
      <w:r w:rsidR="00E12186">
        <w:t xml:space="preserve"> and</w:t>
      </w:r>
      <w:r w:rsidR="005F3C28">
        <w:t xml:space="preserve"> has some sense of the number</w:t>
      </w:r>
      <w:r>
        <w:t xml:space="preserve"> of exposures the company should obtain </w:t>
      </w:r>
      <w:r w:rsidR="00D02514">
        <w:t>to achieve their marketing goals.</w:t>
      </w:r>
      <w:r w:rsidR="00655970">
        <w:t xml:space="preserve"> As we </w:t>
      </w:r>
      <w:r w:rsidR="00CC2745">
        <w:t>can see from</w:t>
      </w:r>
      <w:r w:rsidR="00B25D7F">
        <w:t xml:space="preserve"> the table above, </w:t>
      </w:r>
      <w:r w:rsidR="006D2E00">
        <w:t xml:space="preserve">among six groups, </w:t>
      </w:r>
      <w:r w:rsidR="007126E8">
        <w:t>the age group of 18 – 24 has the highest number of minimal re</w:t>
      </w:r>
      <w:r w:rsidR="00E931F7">
        <w:t>quired exposures which is 25,000,000 exposures in total.</w:t>
      </w:r>
      <w:r w:rsidR="00671C63">
        <w:t xml:space="preserve"> This indicates that Samsung mainly targets</w:t>
      </w:r>
      <w:r w:rsidR="00A768E0">
        <w:t xml:space="preserve"> on</w:t>
      </w:r>
      <w:r w:rsidR="000528F9">
        <w:t xml:space="preserve"> young audie</w:t>
      </w:r>
      <w:r w:rsidR="00D12F08">
        <w:t>nce. This strategy</w:t>
      </w:r>
      <w:r w:rsidR="008B1D55">
        <w:t xml:space="preserve"> is reasonable </w:t>
      </w:r>
      <w:r w:rsidR="00883094">
        <w:t>for their goal which is to raise</w:t>
      </w:r>
      <w:r w:rsidR="00417F3F">
        <w:t xml:space="preserve"> the brand awareness to </w:t>
      </w:r>
      <w:r w:rsidR="002C3165">
        <w:t>the young</w:t>
      </w:r>
      <w:r w:rsidR="00486DFD">
        <w:t xml:space="preserve"> generation.</w:t>
      </w:r>
    </w:p>
    <w:p w:rsidR="00A03A10" w:rsidRDefault="00A03A10" w:rsidP="00F23C64">
      <w:pPr>
        <w:jc w:val="both"/>
      </w:pPr>
    </w:p>
    <w:p w:rsidR="000B4059" w:rsidRPr="00F46B98" w:rsidRDefault="000B4059" w:rsidP="00F46B98">
      <w:pPr>
        <w:pStyle w:val="Heading2"/>
        <w:jc w:val="left"/>
        <w:rPr>
          <w:rFonts w:ascii="Times New Roman" w:hAnsi="Times New Roman" w:cs="Times New Roman"/>
          <w:b/>
          <w:color w:val="auto"/>
        </w:rPr>
      </w:pPr>
      <w:bookmarkStart w:id="4" w:name="_Toc476767803"/>
      <w:r w:rsidRPr="00F46B98">
        <w:rPr>
          <w:rFonts w:ascii="Times New Roman" w:hAnsi="Times New Roman" w:cs="Times New Roman"/>
          <w:b/>
          <w:color w:val="auto"/>
        </w:rPr>
        <w:t xml:space="preserve">2. </w:t>
      </w:r>
      <w:r w:rsidR="009C19CF" w:rsidRPr="00F46B98">
        <w:rPr>
          <w:rFonts w:ascii="Times New Roman" w:hAnsi="Times New Roman" w:cs="Times New Roman"/>
          <w:b/>
          <w:color w:val="auto"/>
        </w:rPr>
        <w:t xml:space="preserve">Model </w:t>
      </w:r>
      <w:r w:rsidRPr="00F46B98">
        <w:rPr>
          <w:rFonts w:ascii="Times New Roman" w:hAnsi="Times New Roman" w:cs="Times New Roman"/>
          <w:b/>
          <w:color w:val="auto"/>
        </w:rPr>
        <w:t>Formulation</w:t>
      </w:r>
      <w:bookmarkEnd w:id="4"/>
    </w:p>
    <w:p w:rsidR="00D32A5C" w:rsidRPr="00D32A5C" w:rsidRDefault="00D32A5C" w:rsidP="00F23C64">
      <w:pPr>
        <w:jc w:val="both"/>
        <w:rPr>
          <w:rFonts w:eastAsia="Times New Roman"/>
          <w:bCs/>
          <w:color w:val="000000"/>
          <w:szCs w:val="24"/>
        </w:rPr>
      </w:pPr>
      <w:r>
        <w:rPr>
          <w:rFonts w:eastAsia="Times New Roman"/>
          <w:color w:val="000000"/>
          <w:szCs w:val="24"/>
        </w:rPr>
        <w:t>To find the o</w:t>
      </w:r>
      <w:r w:rsidRPr="00B5621B">
        <w:rPr>
          <w:rFonts w:eastAsia="Times New Roman"/>
          <w:color w:val="000000"/>
          <w:szCs w:val="24"/>
        </w:rPr>
        <w:t xml:space="preserve">ptimal solution for minimizing the total advertising cost that Samsung intend to spend on online posts, </w:t>
      </w:r>
      <w:r>
        <w:rPr>
          <w:rFonts w:eastAsia="Times New Roman"/>
          <w:color w:val="000000"/>
          <w:szCs w:val="24"/>
        </w:rPr>
        <w:t xml:space="preserve">we </w:t>
      </w:r>
      <w:r w:rsidR="00F13BA2">
        <w:rPr>
          <w:rFonts w:eastAsia="Times New Roman"/>
          <w:color w:val="000000"/>
          <w:szCs w:val="24"/>
        </w:rPr>
        <w:t>use</w:t>
      </w:r>
      <w:r>
        <w:rPr>
          <w:rFonts w:eastAsia="Times New Roman"/>
          <w:color w:val="000000"/>
          <w:szCs w:val="24"/>
        </w:rPr>
        <w:t xml:space="preserve"> Integer Programming Model </w:t>
      </w:r>
      <w:r w:rsidR="003002D7">
        <w:rPr>
          <w:rFonts w:eastAsia="Times New Roman"/>
          <w:color w:val="000000"/>
          <w:szCs w:val="24"/>
        </w:rPr>
        <w:t>and run Solver add-in in Excel to get results.</w:t>
      </w:r>
    </w:p>
    <w:p w:rsidR="000B4059" w:rsidRPr="00F46B98" w:rsidRDefault="006205F3" w:rsidP="00F46B98">
      <w:pPr>
        <w:pStyle w:val="Heading3"/>
        <w:jc w:val="left"/>
        <w:rPr>
          <w:rFonts w:ascii="Times New Roman" w:eastAsia="Times New Roman" w:hAnsi="Times New Roman" w:cs="Times New Roman"/>
          <w:b/>
          <w:color w:val="auto"/>
        </w:rPr>
      </w:pPr>
      <w:bookmarkStart w:id="5" w:name="_Toc476767804"/>
      <w:r w:rsidRPr="00F46B98">
        <w:rPr>
          <w:rFonts w:ascii="Times New Roman" w:eastAsia="Times New Roman" w:hAnsi="Times New Roman" w:cs="Times New Roman"/>
          <w:b/>
          <w:color w:val="auto"/>
        </w:rPr>
        <w:t>2.1 Decision Variables</w:t>
      </w:r>
      <w:bookmarkEnd w:id="5"/>
    </w:p>
    <w:p w:rsidR="0010174D" w:rsidRPr="00A2452C" w:rsidRDefault="003F0DA2" w:rsidP="00F23C64">
      <w:pPr>
        <w:jc w:val="both"/>
        <w:rPr>
          <w:rFonts w:eastAsia="Times New Roman"/>
          <w:bCs/>
          <w:color w:val="000000"/>
          <w:szCs w:val="24"/>
        </w:rPr>
      </w:pPr>
      <w:r>
        <w:rPr>
          <w:noProof/>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850900</wp:posOffset>
            </wp:positionV>
            <wp:extent cx="5389880" cy="2011045"/>
            <wp:effectExtent l="19050" t="19050" r="20320" b="27305"/>
            <wp:wrapSquare wrapText="bothSides"/>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CF684.tmp"/>
                    <pic:cNvPicPr/>
                  </pic:nvPicPr>
                  <pic:blipFill>
                    <a:blip r:embed="rId8">
                      <a:extLst>
                        <a:ext uri="{28A0092B-C50C-407E-A947-70E740481C1C}">
                          <a14:useLocalDpi xmlns:a14="http://schemas.microsoft.com/office/drawing/2010/main" val="0"/>
                        </a:ext>
                      </a:extLst>
                    </a:blip>
                    <a:stretch>
                      <a:fillRect/>
                    </a:stretch>
                  </pic:blipFill>
                  <pic:spPr>
                    <a:xfrm>
                      <a:off x="0" y="0"/>
                      <a:ext cx="5389880" cy="2011045"/>
                    </a:xfrm>
                    <a:prstGeom prst="rect">
                      <a:avLst/>
                    </a:prstGeom>
                    <a:ln>
                      <a:solidFill>
                        <a:schemeClr val="tx1"/>
                      </a:solidFill>
                    </a:ln>
                  </pic:spPr>
                </pic:pic>
              </a:graphicData>
            </a:graphic>
          </wp:anchor>
        </w:drawing>
      </w:r>
      <w:r w:rsidR="00A2452C">
        <w:rPr>
          <w:rFonts w:eastAsia="Times New Roman"/>
          <w:bCs/>
          <w:color w:val="000000"/>
          <w:szCs w:val="24"/>
        </w:rPr>
        <w:t>Samsung wants to figure out how many posts to be posted in each fan pages</w:t>
      </w:r>
      <w:r w:rsidR="00075D47">
        <w:rPr>
          <w:rFonts w:eastAsia="Times New Roman"/>
          <w:bCs/>
          <w:color w:val="000000"/>
          <w:szCs w:val="24"/>
        </w:rPr>
        <w:t xml:space="preserve">; thus, </w:t>
      </w:r>
      <w:r w:rsidR="007B6BDF">
        <w:rPr>
          <w:rFonts w:eastAsia="Times New Roman"/>
          <w:bCs/>
          <w:color w:val="000000"/>
          <w:szCs w:val="24"/>
        </w:rPr>
        <w:t xml:space="preserve">the </w:t>
      </w:r>
      <w:r w:rsidR="00A2452C">
        <w:rPr>
          <w:rFonts w:eastAsia="Times New Roman"/>
          <w:bCs/>
          <w:color w:val="000000"/>
          <w:szCs w:val="24"/>
        </w:rPr>
        <w:t>decision variables</w:t>
      </w:r>
      <w:r w:rsidR="007B6BDF">
        <w:rPr>
          <w:rFonts w:eastAsia="Times New Roman"/>
          <w:bCs/>
          <w:color w:val="000000"/>
          <w:szCs w:val="24"/>
        </w:rPr>
        <w:t xml:space="preserve"> of the model</w:t>
      </w:r>
      <w:r w:rsidR="00A2452C">
        <w:rPr>
          <w:rFonts w:eastAsia="Times New Roman"/>
          <w:bCs/>
          <w:color w:val="000000"/>
          <w:szCs w:val="24"/>
        </w:rPr>
        <w:t xml:space="preserve"> will be the number of posts </w:t>
      </w:r>
      <w:r w:rsidR="00970FF4">
        <w:rPr>
          <w:rFonts w:eastAsia="Times New Roman"/>
          <w:bCs/>
          <w:color w:val="000000"/>
          <w:szCs w:val="24"/>
        </w:rPr>
        <w:t>purchased from the nine selected fan pages.</w:t>
      </w:r>
    </w:p>
    <w:p w:rsidR="006A081C" w:rsidRDefault="006A081C" w:rsidP="00F23C64">
      <w:pPr>
        <w:jc w:val="both"/>
        <w:rPr>
          <w:b/>
          <w:bCs/>
          <w:color w:val="000000"/>
        </w:rPr>
      </w:pPr>
    </w:p>
    <w:p w:rsidR="000B4059" w:rsidRPr="00F46B98" w:rsidRDefault="00361669" w:rsidP="00F46B98">
      <w:pPr>
        <w:pStyle w:val="Heading3"/>
        <w:jc w:val="left"/>
        <w:rPr>
          <w:rFonts w:ascii="Times New Roman" w:eastAsia="Times New Roman" w:hAnsi="Times New Roman" w:cs="Times New Roman"/>
          <w:b/>
          <w:color w:val="auto"/>
        </w:rPr>
      </w:pPr>
      <w:bookmarkStart w:id="6" w:name="_Toc476767805"/>
      <w:r w:rsidRPr="00F46B98">
        <w:rPr>
          <w:rFonts w:ascii="Times New Roman" w:eastAsia="Times New Roman" w:hAnsi="Times New Roman" w:cs="Times New Roman"/>
          <w:b/>
          <w:color w:val="auto"/>
        </w:rPr>
        <w:lastRenderedPageBreak/>
        <w:t>2.2 Objective Function</w:t>
      </w:r>
      <w:bookmarkEnd w:id="6"/>
    </w:p>
    <w:p w:rsidR="00E82FB2" w:rsidRPr="00E82FB2" w:rsidRDefault="00E82FB2" w:rsidP="00F23C64">
      <w:pPr>
        <w:jc w:val="both"/>
        <w:rPr>
          <w:szCs w:val="24"/>
        </w:rPr>
      </w:pPr>
      <w:r w:rsidRPr="00B5621B">
        <w:rPr>
          <w:color w:val="000000"/>
          <w:szCs w:val="24"/>
        </w:rPr>
        <w:t xml:space="preserve">The objective of </w:t>
      </w:r>
      <w:r>
        <w:rPr>
          <w:color w:val="000000"/>
          <w:szCs w:val="24"/>
        </w:rPr>
        <w:t>this model</w:t>
      </w:r>
      <w:r w:rsidRPr="00B5621B">
        <w:rPr>
          <w:color w:val="000000"/>
          <w:szCs w:val="24"/>
        </w:rPr>
        <w:t xml:space="preserve"> is to minimize the total expenses on purch</w:t>
      </w:r>
      <w:r>
        <w:rPr>
          <w:color w:val="000000"/>
          <w:szCs w:val="24"/>
        </w:rPr>
        <w:t>asing posts from nine fan pages.</w:t>
      </w:r>
      <w:r w:rsidR="005721D5">
        <w:rPr>
          <w:color w:val="000000"/>
          <w:szCs w:val="24"/>
        </w:rPr>
        <w:t xml:space="preserve"> The </w:t>
      </w:r>
      <w:r w:rsidR="00256D93">
        <w:rPr>
          <w:color w:val="000000"/>
          <w:szCs w:val="24"/>
        </w:rPr>
        <w:t>formula</w:t>
      </w:r>
      <w:r w:rsidR="005721D5">
        <w:rPr>
          <w:color w:val="000000"/>
          <w:szCs w:val="24"/>
        </w:rPr>
        <w:t xml:space="preserve"> expression of the </w:t>
      </w:r>
      <w:r w:rsidR="00B57FEE">
        <w:rPr>
          <w:color w:val="000000"/>
          <w:szCs w:val="24"/>
        </w:rPr>
        <w:t>total cost</w:t>
      </w:r>
      <w:r w:rsidR="005721D5">
        <w:rPr>
          <w:color w:val="000000"/>
          <w:szCs w:val="24"/>
        </w:rPr>
        <w:t xml:space="preserve"> is present</w:t>
      </w:r>
      <w:r w:rsidR="00205ACC">
        <w:rPr>
          <w:color w:val="000000"/>
          <w:szCs w:val="24"/>
        </w:rPr>
        <w:t>ed</w:t>
      </w:r>
      <w:r w:rsidR="005721D5">
        <w:rPr>
          <w:color w:val="000000"/>
          <w:szCs w:val="24"/>
        </w:rPr>
        <w:t xml:space="preserve"> as below:</w:t>
      </w:r>
    </w:p>
    <w:p w:rsidR="000B4059" w:rsidRPr="00B5621B" w:rsidRDefault="000B4059" w:rsidP="00F23C64">
      <w:pPr>
        <w:jc w:val="both"/>
        <w:rPr>
          <w:sz w:val="20"/>
          <w:szCs w:val="20"/>
        </w:rPr>
      </w:pPr>
      <w:r>
        <w:rPr>
          <w:noProof/>
          <w:sz w:val="20"/>
          <w:szCs w:val="20"/>
        </w:rPr>
        <w:drawing>
          <wp:inline distT="0" distB="0" distL="0" distR="0" wp14:anchorId="4FFD648E" wp14:editId="470771E7">
            <wp:extent cx="6463232" cy="829310"/>
            <wp:effectExtent l="0" t="0" r="0" b="889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544DA9.tmp"/>
                    <pic:cNvPicPr/>
                  </pic:nvPicPr>
                  <pic:blipFill>
                    <a:blip r:embed="rId9">
                      <a:extLst>
                        <a:ext uri="{28A0092B-C50C-407E-A947-70E740481C1C}">
                          <a14:useLocalDpi xmlns:a14="http://schemas.microsoft.com/office/drawing/2010/main" val="0"/>
                        </a:ext>
                      </a:extLst>
                    </a:blip>
                    <a:stretch>
                      <a:fillRect/>
                    </a:stretch>
                  </pic:blipFill>
                  <pic:spPr>
                    <a:xfrm>
                      <a:off x="0" y="0"/>
                      <a:ext cx="6467490" cy="829856"/>
                    </a:xfrm>
                    <a:prstGeom prst="rect">
                      <a:avLst/>
                    </a:prstGeom>
                  </pic:spPr>
                </pic:pic>
              </a:graphicData>
            </a:graphic>
          </wp:inline>
        </w:drawing>
      </w:r>
    </w:p>
    <w:p w:rsidR="000B4059" w:rsidRPr="00B5621B" w:rsidRDefault="000B4059" w:rsidP="00DD7A0F">
      <w:pPr>
        <w:jc w:val="both"/>
        <w:rPr>
          <w:szCs w:val="24"/>
        </w:rPr>
      </w:pPr>
    </w:p>
    <w:p w:rsidR="000B4059" w:rsidRPr="00F46B98" w:rsidRDefault="00361669" w:rsidP="00F46B98">
      <w:pPr>
        <w:pStyle w:val="Heading3"/>
        <w:jc w:val="left"/>
        <w:rPr>
          <w:rFonts w:ascii="Times New Roman" w:eastAsia="Times New Roman" w:hAnsi="Times New Roman" w:cs="Times New Roman"/>
          <w:b/>
          <w:color w:val="auto"/>
        </w:rPr>
      </w:pPr>
      <w:bookmarkStart w:id="7" w:name="_Toc476767806"/>
      <w:r w:rsidRPr="00F46B98">
        <w:rPr>
          <w:rFonts w:ascii="Times New Roman" w:eastAsia="Times New Roman" w:hAnsi="Times New Roman" w:cs="Times New Roman"/>
          <w:b/>
          <w:color w:val="auto"/>
        </w:rPr>
        <w:t>2.3 Constraints</w:t>
      </w:r>
      <w:bookmarkEnd w:id="7"/>
    </w:p>
    <w:p w:rsidR="00BB2047" w:rsidRDefault="00CA0ABF" w:rsidP="009B3A7B">
      <w:pPr>
        <w:pStyle w:val="NormalWeb"/>
        <w:spacing w:before="0" w:beforeAutospacing="0" w:after="120" w:afterAutospacing="0" w:line="480" w:lineRule="auto"/>
        <w:jc w:val="both"/>
        <w:rPr>
          <w:color w:val="000000"/>
        </w:rPr>
      </w:pPr>
      <w:r>
        <w:rPr>
          <w:color w:val="000000"/>
        </w:rPr>
        <w:t xml:space="preserve">There are four </w:t>
      </w:r>
      <w:r w:rsidR="00FA5467">
        <w:rPr>
          <w:color w:val="000000"/>
        </w:rPr>
        <w:t>main</w:t>
      </w:r>
      <w:r w:rsidR="00245752">
        <w:rPr>
          <w:color w:val="000000"/>
        </w:rPr>
        <w:t xml:space="preserve"> </w:t>
      </w:r>
      <w:r w:rsidR="002B3C8D">
        <w:rPr>
          <w:color w:val="000000"/>
        </w:rPr>
        <w:t>constraints</w:t>
      </w:r>
      <w:r>
        <w:rPr>
          <w:color w:val="000000"/>
        </w:rPr>
        <w:t xml:space="preserve"> in this model. First, </w:t>
      </w:r>
      <w:r w:rsidR="004864C0">
        <w:rPr>
          <w:color w:val="000000"/>
        </w:rPr>
        <w:t xml:space="preserve">the total exposures of each group must </w:t>
      </w:r>
      <w:r w:rsidR="0028130B">
        <w:rPr>
          <w:color w:val="000000"/>
        </w:rPr>
        <w:t xml:space="preserve">be equal or greater than </w:t>
      </w:r>
      <w:r w:rsidR="004864C0">
        <w:rPr>
          <w:color w:val="000000"/>
        </w:rPr>
        <w:t xml:space="preserve">the </w:t>
      </w:r>
      <w:r w:rsidR="001E4490">
        <w:rPr>
          <w:color w:val="000000"/>
        </w:rPr>
        <w:t>minimal required</w:t>
      </w:r>
      <w:r w:rsidR="00744E79">
        <w:rPr>
          <w:color w:val="000000"/>
        </w:rPr>
        <w:t xml:space="preserve"> </w:t>
      </w:r>
      <w:r w:rsidR="003507FC">
        <w:rPr>
          <w:color w:val="000000"/>
        </w:rPr>
        <w:t>number of exposures for</w:t>
      </w:r>
      <w:r w:rsidR="004864C0">
        <w:rPr>
          <w:color w:val="000000"/>
        </w:rPr>
        <w:t xml:space="preserve"> that group.</w:t>
      </w:r>
      <w:r w:rsidR="00D52730">
        <w:rPr>
          <w:color w:val="000000"/>
        </w:rPr>
        <w:t xml:space="preserve"> </w:t>
      </w:r>
      <w:r w:rsidR="00BB2047">
        <w:rPr>
          <w:color w:val="000000"/>
        </w:rPr>
        <w:t>This</w:t>
      </w:r>
      <w:r w:rsidR="00FA5346">
        <w:rPr>
          <w:color w:val="000000"/>
        </w:rPr>
        <w:t xml:space="preserve"> constraint</w:t>
      </w:r>
      <w:r w:rsidR="009327D7">
        <w:rPr>
          <w:color w:val="000000"/>
        </w:rPr>
        <w:t xml:space="preserve"> helps Samsung make sure that </w:t>
      </w:r>
      <w:r w:rsidR="00AC54CF">
        <w:rPr>
          <w:color w:val="000000"/>
        </w:rPr>
        <w:t xml:space="preserve">their viral campaign </w:t>
      </w:r>
      <w:r w:rsidR="00FE3439">
        <w:rPr>
          <w:color w:val="000000"/>
        </w:rPr>
        <w:t xml:space="preserve">can </w:t>
      </w:r>
      <w:r w:rsidR="00AC54CF">
        <w:rPr>
          <w:color w:val="000000"/>
        </w:rPr>
        <w:t>covers a</w:t>
      </w:r>
      <w:r w:rsidR="00FE3439">
        <w:rPr>
          <w:color w:val="000000"/>
        </w:rPr>
        <w:t xml:space="preserve"> specific amount of audience </w:t>
      </w:r>
      <w:r w:rsidR="00AD2369">
        <w:rPr>
          <w:color w:val="000000"/>
        </w:rPr>
        <w:t xml:space="preserve">in the online community so that the brand awareness among those </w:t>
      </w:r>
      <w:r w:rsidR="00F97C56">
        <w:rPr>
          <w:color w:val="000000"/>
        </w:rPr>
        <w:t>groups of people</w:t>
      </w:r>
      <w:r w:rsidR="00AD2369">
        <w:rPr>
          <w:color w:val="000000"/>
        </w:rPr>
        <w:t xml:space="preserve"> will be increased.</w:t>
      </w:r>
    </w:p>
    <w:p w:rsidR="002B3C8D" w:rsidRDefault="00D52730" w:rsidP="009B3A7B">
      <w:pPr>
        <w:pStyle w:val="NormalWeb"/>
        <w:spacing w:before="0" w:beforeAutospacing="0" w:after="120" w:afterAutospacing="0" w:line="480" w:lineRule="auto"/>
        <w:jc w:val="both"/>
        <w:rPr>
          <w:color w:val="000000"/>
        </w:rPr>
      </w:pPr>
      <w:r>
        <w:rPr>
          <w:color w:val="000000"/>
        </w:rPr>
        <w:t xml:space="preserve">Second, </w:t>
      </w:r>
      <w:r w:rsidR="002A3C9B">
        <w:rPr>
          <w:color w:val="000000"/>
        </w:rPr>
        <w:t>the number of posts purchased from each fan page must be at least 1.</w:t>
      </w:r>
      <w:r w:rsidR="000E0937">
        <w:rPr>
          <w:color w:val="000000"/>
        </w:rPr>
        <w:t xml:space="preserve"> Each of the nine fan pages </w:t>
      </w:r>
      <w:r w:rsidR="005F0A6E">
        <w:rPr>
          <w:color w:val="000000"/>
        </w:rPr>
        <w:t>has its own kind of fans since each page has different directions of content to attract its fans. Therefore, Samsung wants their posts to be</w:t>
      </w:r>
      <w:r w:rsidR="000F53A5">
        <w:rPr>
          <w:color w:val="000000"/>
        </w:rPr>
        <w:t xml:space="preserve"> placed in every</w:t>
      </w:r>
      <w:r w:rsidR="000F5C74">
        <w:rPr>
          <w:color w:val="000000"/>
        </w:rPr>
        <w:t xml:space="preserve"> fan pages so the brand’s</w:t>
      </w:r>
      <w:r w:rsidR="005F0A6E">
        <w:rPr>
          <w:color w:val="000000"/>
        </w:rPr>
        <w:t xml:space="preserve"> messages </w:t>
      </w:r>
      <w:r w:rsidR="00F722C0">
        <w:rPr>
          <w:color w:val="000000"/>
        </w:rPr>
        <w:t xml:space="preserve">can reach </w:t>
      </w:r>
      <w:r w:rsidR="009B538C">
        <w:rPr>
          <w:color w:val="000000"/>
        </w:rPr>
        <w:t>to a diverse body of viewers.</w:t>
      </w:r>
    </w:p>
    <w:p w:rsidR="009B3A7B" w:rsidRDefault="002F4F3F" w:rsidP="009B3A7B">
      <w:pPr>
        <w:pStyle w:val="NormalWeb"/>
        <w:spacing w:before="0" w:beforeAutospacing="0" w:after="120" w:afterAutospacing="0" w:line="480" w:lineRule="auto"/>
        <w:jc w:val="both"/>
        <w:rPr>
          <w:color w:val="000000"/>
        </w:rPr>
      </w:pPr>
      <w:r>
        <w:rPr>
          <w:color w:val="000000"/>
        </w:rPr>
        <w:t xml:space="preserve">Third, </w:t>
      </w:r>
      <w:r w:rsidR="007037B4">
        <w:rPr>
          <w:color w:val="000000"/>
        </w:rPr>
        <w:t xml:space="preserve">the </w:t>
      </w:r>
      <w:r w:rsidR="009B3A7B">
        <w:rPr>
          <w:color w:val="000000"/>
        </w:rPr>
        <w:t xml:space="preserve">number of posts on each page should not exceed 20 percent of </w:t>
      </w:r>
      <w:r w:rsidR="007359AA">
        <w:rPr>
          <w:color w:val="000000"/>
        </w:rPr>
        <w:t>total number of posts purchased from all of nine pages.</w:t>
      </w:r>
      <w:r w:rsidR="00782585">
        <w:rPr>
          <w:color w:val="000000"/>
        </w:rPr>
        <w:t xml:space="preserve"> Again, Samsung set this constraint because they do not want one page w</w:t>
      </w:r>
      <w:r w:rsidR="0078572B">
        <w:rPr>
          <w:color w:val="000000"/>
        </w:rPr>
        <w:t xml:space="preserve">ill dominate on </w:t>
      </w:r>
      <w:r w:rsidR="00A87929">
        <w:rPr>
          <w:color w:val="000000"/>
        </w:rPr>
        <w:t xml:space="preserve">placing its posts. </w:t>
      </w:r>
      <w:r w:rsidR="00D8385E">
        <w:rPr>
          <w:color w:val="000000"/>
        </w:rPr>
        <w:t>The company wants to keep the diversity of its post viewers.</w:t>
      </w:r>
    </w:p>
    <w:p w:rsidR="00E774CB" w:rsidRDefault="00E774CB" w:rsidP="009B3A7B">
      <w:pPr>
        <w:pStyle w:val="NormalWeb"/>
        <w:spacing w:before="0" w:beforeAutospacing="0" w:after="120" w:afterAutospacing="0" w:line="480" w:lineRule="auto"/>
        <w:jc w:val="both"/>
        <w:rPr>
          <w:color w:val="000000"/>
        </w:rPr>
      </w:pPr>
      <w:r>
        <w:rPr>
          <w:color w:val="000000"/>
        </w:rPr>
        <w:t xml:space="preserve">Fourth, the number of posts to buy must be integers. </w:t>
      </w:r>
    </w:p>
    <w:p w:rsidR="006A7FF0" w:rsidRDefault="006A7FF0" w:rsidP="00C24736">
      <w:pPr>
        <w:jc w:val="both"/>
        <w:rPr>
          <w:color w:val="000000"/>
          <w:szCs w:val="24"/>
        </w:rPr>
      </w:pPr>
    </w:p>
    <w:p w:rsidR="006A7FF0" w:rsidRDefault="006A7FF0" w:rsidP="00C24736">
      <w:pPr>
        <w:jc w:val="both"/>
        <w:rPr>
          <w:color w:val="000000"/>
          <w:szCs w:val="24"/>
        </w:rPr>
      </w:pPr>
    </w:p>
    <w:p w:rsidR="00C24736" w:rsidRPr="00E82FB2" w:rsidRDefault="00C24736" w:rsidP="00C24736">
      <w:pPr>
        <w:jc w:val="both"/>
        <w:rPr>
          <w:szCs w:val="24"/>
        </w:rPr>
      </w:pPr>
      <w:r>
        <w:rPr>
          <w:color w:val="000000"/>
          <w:szCs w:val="24"/>
        </w:rPr>
        <w:lastRenderedPageBreak/>
        <w:t xml:space="preserve">The formula expression of </w:t>
      </w:r>
      <w:r w:rsidR="00140A07">
        <w:rPr>
          <w:color w:val="000000"/>
          <w:szCs w:val="24"/>
        </w:rPr>
        <w:t>each constraint</w:t>
      </w:r>
      <w:r>
        <w:rPr>
          <w:color w:val="000000"/>
          <w:szCs w:val="24"/>
        </w:rPr>
        <w:t xml:space="preserve"> </w:t>
      </w:r>
      <w:r w:rsidR="00140A07">
        <w:rPr>
          <w:color w:val="000000"/>
          <w:szCs w:val="24"/>
        </w:rPr>
        <w:t>is</w:t>
      </w:r>
      <w:r>
        <w:rPr>
          <w:color w:val="000000"/>
          <w:szCs w:val="24"/>
        </w:rPr>
        <w:t xml:space="preserve"> described as following:</w:t>
      </w:r>
    </w:p>
    <w:p w:rsidR="00C24736" w:rsidRPr="00775BC0" w:rsidRDefault="00C24736" w:rsidP="009B3A7B">
      <w:pPr>
        <w:pStyle w:val="NormalWeb"/>
        <w:spacing w:before="0" w:beforeAutospacing="0" w:after="120" w:afterAutospacing="0" w:line="480" w:lineRule="auto"/>
        <w:jc w:val="both"/>
      </w:pPr>
    </w:p>
    <w:p w:rsidR="009B3A7B" w:rsidRPr="009B3A7B" w:rsidRDefault="003E0361" w:rsidP="00F23C64">
      <w:pPr>
        <w:jc w:val="both"/>
        <w:rPr>
          <w:sz w:val="21"/>
          <w:szCs w:val="20"/>
        </w:rPr>
      </w:pPr>
      <w:r>
        <w:rPr>
          <w:noProof/>
          <w:sz w:val="21"/>
          <w:szCs w:val="20"/>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6100763" cy="5081198"/>
            <wp:effectExtent l="19050" t="19050" r="14605" b="24765"/>
            <wp:wrapSquare wrapText="bothSides"/>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C807C.tmp"/>
                    <pic:cNvPicPr/>
                  </pic:nvPicPr>
                  <pic:blipFill>
                    <a:blip r:embed="rId10">
                      <a:extLst>
                        <a:ext uri="{28A0092B-C50C-407E-A947-70E740481C1C}">
                          <a14:useLocalDpi xmlns:a14="http://schemas.microsoft.com/office/drawing/2010/main" val="0"/>
                        </a:ext>
                      </a:extLst>
                    </a:blip>
                    <a:stretch>
                      <a:fillRect/>
                    </a:stretch>
                  </pic:blipFill>
                  <pic:spPr>
                    <a:xfrm>
                      <a:off x="0" y="0"/>
                      <a:ext cx="6100763" cy="5081198"/>
                    </a:xfrm>
                    <a:prstGeom prst="rect">
                      <a:avLst/>
                    </a:prstGeom>
                    <a:ln>
                      <a:solidFill>
                        <a:schemeClr val="tx1"/>
                      </a:solidFill>
                    </a:ln>
                  </pic:spPr>
                </pic:pic>
              </a:graphicData>
            </a:graphic>
          </wp:anchor>
        </w:drawing>
      </w:r>
    </w:p>
    <w:p w:rsidR="000B4059" w:rsidRDefault="000B4059" w:rsidP="00F23C64">
      <w:pPr>
        <w:tabs>
          <w:tab w:val="left" w:pos="0"/>
          <w:tab w:val="left" w:pos="450"/>
          <w:tab w:val="left" w:pos="7440"/>
        </w:tabs>
        <w:ind w:hanging="630"/>
        <w:jc w:val="both"/>
        <w:rPr>
          <w:sz w:val="20"/>
          <w:szCs w:val="20"/>
        </w:rPr>
      </w:pPr>
    </w:p>
    <w:p w:rsidR="006A7FF0" w:rsidRDefault="006A7FF0" w:rsidP="001E6C0B">
      <w:pPr>
        <w:pStyle w:val="NormalWeb"/>
        <w:spacing w:before="0" w:beforeAutospacing="0" w:after="120" w:afterAutospacing="0" w:line="480" w:lineRule="auto"/>
        <w:jc w:val="both"/>
        <w:rPr>
          <w:b/>
        </w:rPr>
      </w:pPr>
    </w:p>
    <w:p w:rsidR="006A7FF0" w:rsidRDefault="006A7FF0" w:rsidP="001E6C0B">
      <w:pPr>
        <w:pStyle w:val="NormalWeb"/>
        <w:spacing w:before="0" w:beforeAutospacing="0" w:after="120" w:afterAutospacing="0" w:line="480" w:lineRule="auto"/>
        <w:jc w:val="both"/>
        <w:rPr>
          <w:b/>
        </w:rPr>
      </w:pPr>
    </w:p>
    <w:p w:rsidR="006A7FF0" w:rsidRDefault="006A7FF0" w:rsidP="001E6C0B">
      <w:pPr>
        <w:pStyle w:val="NormalWeb"/>
        <w:spacing w:before="0" w:beforeAutospacing="0" w:after="120" w:afterAutospacing="0" w:line="480" w:lineRule="auto"/>
        <w:jc w:val="both"/>
        <w:rPr>
          <w:b/>
        </w:rPr>
      </w:pPr>
    </w:p>
    <w:p w:rsidR="005E75FE" w:rsidRDefault="005E75FE" w:rsidP="001E6C0B">
      <w:pPr>
        <w:pStyle w:val="NormalWeb"/>
        <w:spacing w:before="0" w:beforeAutospacing="0" w:after="120" w:afterAutospacing="0" w:line="480" w:lineRule="auto"/>
        <w:jc w:val="both"/>
        <w:rPr>
          <w:b/>
        </w:rPr>
      </w:pPr>
    </w:p>
    <w:p w:rsidR="000B4059" w:rsidRDefault="008C3575" w:rsidP="00F46B98">
      <w:pPr>
        <w:pStyle w:val="Heading2"/>
        <w:jc w:val="left"/>
        <w:rPr>
          <w:b/>
          <w:noProof/>
        </w:rPr>
      </w:pPr>
      <w:bookmarkStart w:id="8" w:name="_Toc476767807"/>
      <w:r w:rsidRPr="00F46B98">
        <w:rPr>
          <w:rFonts w:ascii="Times New Roman" w:hAnsi="Times New Roman" w:cs="Times New Roman"/>
          <w:b/>
          <w:noProof/>
          <w:color w:val="auto"/>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466725</wp:posOffset>
            </wp:positionV>
            <wp:extent cx="6904990" cy="2757170"/>
            <wp:effectExtent l="19050" t="19050" r="10160" b="24130"/>
            <wp:wrapSquare wrapText="bothSides"/>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20EF5.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04990" cy="2757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C19CF" w:rsidRPr="00F46B98">
        <w:rPr>
          <w:rFonts w:ascii="Times New Roman" w:hAnsi="Times New Roman" w:cs="Times New Roman"/>
          <w:b/>
          <w:color w:val="auto"/>
        </w:rPr>
        <w:t xml:space="preserve">3. </w:t>
      </w:r>
      <w:r w:rsidR="00D04B21" w:rsidRPr="00F46B98">
        <w:rPr>
          <w:rFonts w:ascii="Times New Roman" w:hAnsi="Times New Roman" w:cs="Times New Roman"/>
          <w:b/>
          <w:color w:val="auto"/>
        </w:rPr>
        <w:t>Optimal S</w:t>
      </w:r>
      <w:r w:rsidR="000B4059" w:rsidRPr="00F46B98">
        <w:rPr>
          <w:rFonts w:ascii="Times New Roman" w:hAnsi="Times New Roman" w:cs="Times New Roman"/>
          <w:b/>
          <w:color w:val="auto"/>
        </w:rPr>
        <w:t>o</w:t>
      </w:r>
      <w:r w:rsidR="00211406" w:rsidRPr="00F46B98">
        <w:rPr>
          <w:rFonts w:ascii="Times New Roman" w:hAnsi="Times New Roman" w:cs="Times New Roman"/>
          <w:b/>
          <w:color w:val="auto"/>
        </w:rPr>
        <w:t>lution</w:t>
      </w:r>
      <w:bookmarkEnd w:id="8"/>
    </w:p>
    <w:p w:rsidR="00FB4398" w:rsidRDefault="000B4059" w:rsidP="00E15E90">
      <w:pPr>
        <w:pStyle w:val="NormalWeb"/>
        <w:spacing w:before="360" w:beforeAutospacing="0" w:after="120" w:afterAutospacing="0" w:line="480" w:lineRule="auto"/>
        <w:jc w:val="both"/>
        <w:rPr>
          <w:color w:val="000000"/>
        </w:rPr>
      </w:pPr>
      <w:r w:rsidRPr="00B5621B">
        <w:rPr>
          <w:color w:val="000000"/>
        </w:rPr>
        <w:t>Base</w:t>
      </w:r>
      <w:r w:rsidR="008C3575">
        <w:rPr>
          <w:color w:val="000000"/>
        </w:rPr>
        <w:t>d</w:t>
      </w:r>
      <w:r w:rsidRPr="00B5621B">
        <w:rPr>
          <w:color w:val="000000"/>
        </w:rPr>
        <w:t xml:space="preserve"> on the resu</w:t>
      </w:r>
      <w:r w:rsidR="001916EB">
        <w:rPr>
          <w:color w:val="000000"/>
        </w:rPr>
        <w:t>lt from Solver</w:t>
      </w:r>
      <w:r w:rsidR="00581D1C">
        <w:rPr>
          <w:color w:val="000000"/>
        </w:rPr>
        <w:t>, t</w:t>
      </w:r>
      <w:r w:rsidR="00E40A07">
        <w:rPr>
          <w:color w:val="000000"/>
        </w:rPr>
        <w:t>he optimal</w:t>
      </w:r>
      <w:r w:rsidRPr="00B5621B">
        <w:rPr>
          <w:color w:val="000000"/>
        </w:rPr>
        <w:t xml:space="preserve"> </w:t>
      </w:r>
      <w:r w:rsidR="00601EC1">
        <w:rPr>
          <w:color w:val="000000"/>
        </w:rPr>
        <w:t xml:space="preserve">cost that Samsung </w:t>
      </w:r>
      <w:r w:rsidR="00A95D14">
        <w:rPr>
          <w:color w:val="000000"/>
        </w:rPr>
        <w:t xml:space="preserve">could obtain </w:t>
      </w:r>
      <w:r w:rsidR="00055DA7">
        <w:rPr>
          <w:color w:val="000000"/>
        </w:rPr>
        <w:t>for</w:t>
      </w:r>
      <w:r w:rsidR="006F1865">
        <w:rPr>
          <w:color w:val="000000"/>
        </w:rPr>
        <w:t xml:space="preserve"> </w:t>
      </w:r>
      <w:r w:rsidR="00E04F3D">
        <w:rPr>
          <w:color w:val="000000"/>
        </w:rPr>
        <w:t>running advertising posts on Facebook</w:t>
      </w:r>
      <w:r w:rsidR="006F1865">
        <w:rPr>
          <w:color w:val="000000"/>
        </w:rPr>
        <w:t xml:space="preserve"> fan pages</w:t>
      </w:r>
      <w:r w:rsidR="004658A4">
        <w:rPr>
          <w:color w:val="000000"/>
        </w:rPr>
        <w:t xml:space="preserve"> is VND138.5 million</w:t>
      </w:r>
      <w:r w:rsidRPr="00B5621B">
        <w:rPr>
          <w:color w:val="000000"/>
        </w:rPr>
        <w:t xml:space="preserve"> which is paid for total 2</w:t>
      </w:r>
      <w:r w:rsidR="00736D7D">
        <w:rPr>
          <w:color w:val="000000"/>
        </w:rPr>
        <w:t>5 posts.</w:t>
      </w:r>
      <w:r w:rsidR="00E15E90">
        <w:rPr>
          <w:color w:val="000000"/>
        </w:rPr>
        <w:t xml:space="preserve"> </w:t>
      </w:r>
      <w:r w:rsidR="005B6C8F">
        <w:rPr>
          <w:color w:val="000000"/>
        </w:rPr>
        <w:t xml:space="preserve">In detail, </w:t>
      </w:r>
      <w:r w:rsidR="00805608">
        <w:rPr>
          <w:color w:val="000000"/>
        </w:rPr>
        <w:t xml:space="preserve">following the optimal plan, </w:t>
      </w:r>
      <w:r w:rsidR="005B6C8F">
        <w:rPr>
          <w:color w:val="000000"/>
        </w:rPr>
        <w:t>the co</w:t>
      </w:r>
      <w:r w:rsidR="003603E2">
        <w:rPr>
          <w:color w:val="000000"/>
        </w:rPr>
        <w:t>mpany should place</w:t>
      </w:r>
      <w:r w:rsidR="006768AD">
        <w:rPr>
          <w:color w:val="000000"/>
        </w:rPr>
        <w:t xml:space="preserve"> 5 posts</w:t>
      </w:r>
      <w:r w:rsidR="004B1EA8">
        <w:rPr>
          <w:color w:val="000000"/>
        </w:rPr>
        <w:t xml:space="preserve"> on fan pages of</w:t>
      </w:r>
      <w:r w:rsidR="006768AD">
        <w:rPr>
          <w:color w:val="000000"/>
        </w:rPr>
        <w:t xml:space="preserve"> </w:t>
      </w:r>
      <w:r w:rsidR="00DF3F48">
        <w:rPr>
          <w:color w:val="000000"/>
        </w:rPr>
        <w:t>The Singles Group</w:t>
      </w:r>
      <w:r w:rsidR="006768AD">
        <w:rPr>
          <w:color w:val="000000"/>
        </w:rPr>
        <w:t xml:space="preserve">, 365 </w:t>
      </w:r>
      <w:proofErr w:type="spellStart"/>
      <w:r w:rsidR="006768AD">
        <w:rPr>
          <w:color w:val="000000"/>
        </w:rPr>
        <w:t>daband</w:t>
      </w:r>
      <w:proofErr w:type="spellEnd"/>
      <w:r w:rsidR="006768AD">
        <w:rPr>
          <w:color w:val="000000"/>
        </w:rPr>
        <w:t xml:space="preserve"> and </w:t>
      </w:r>
      <w:proofErr w:type="spellStart"/>
      <w:r w:rsidR="004B1EA8">
        <w:rPr>
          <w:color w:val="000000"/>
        </w:rPr>
        <w:t>Huyme</w:t>
      </w:r>
      <w:proofErr w:type="spellEnd"/>
      <w:r w:rsidR="00DF3F48">
        <w:rPr>
          <w:color w:val="000000"/>
        </w:rPr>
        <w:t>; 4 posts on Diary</w:t>
      </w:r>
      <w:r w:rsidR="004B1EA8">
        <w:rPr>
          <w:color w:val="000000"/>
        </w:rPr>
        <w:t xml:space="preserve"> page; 2 posts on</w:t>
      </w:r>
      <w:r w:rsidRPr="00B5621B">
        <w:rPr>
          <w:color w:val="000000"/>
        </w:rPr>
        <w:t xml:space="preserve"> </w:t>
      </w:r>
      <w:r w:rsidR="00DF3F48">
        <w:rPr>
          <w:color w:val="000000"/>
        </w:rPr>
        <w:t>People Who Love Tech &amp; Gadget</w:t>
      </w:r>
      <w:r w:rsidRPr="00B5621B">
        <w:rPr>
          <w:color w:val="000000"/>
        </w:rPr>
        <w:t xml:space="preserve">; and 1 post on </w:t>
      </w:r>
      <w:proofErr w:type="spellStart"/>
      <w:r w:rsidR="00BD06C4">
        <w:rPr>
          <w:color w:val="000000"/>
        </w:rPr>
        <w:t>Cuong</w:t>
      </w:r>
      <w:proofErr w:type="spellEnd"/>
      <w:r w:rsidR="00BD06C4">
        <w:rPr>
          <w:color w:val="000000"/>
        </w:rPr>
        <w:t xml:space="preserve"> Seven, </w:t>
      </w:r>
      <w:proofErr w:type="spellStart"/>
      <w:r w:rsidR="00BD06C4">
        <w:rPr>
          <w:color w:val="000000"/>
        </w:rPr>
        <w:t>Tuong</w:t>
      </w:r>
      <w:proofErr w:type="spellEnd"/>
      <w:r w:rsidR="00BD06C4">
        <w:rPr>
          <w:color w:val="000000"/>
        </w:rPr>
        <w:t xml:space="preserve"> Vi, An </w:t>
      </w:r>
      <w:proofErr w:type="spellStart"/>
      <w:r w:rsidR="00BD06C4">
        <w:rPr>
          <w:color w:val="000000"/>
        </w:rPr>
        <w:t>Nguy</w:t>
      </w:r>
      <w:proofErr w:type="spellEnd"/>
      <w:r w:rsidR="00BD06C4">
        <w:rPr>
          <w:color w:val="000000"/>
        </w:rPr>
        <w:t xml:space="preserve"> and Thanh </w:t>
      </w:r>
      <w:proofErr w:type="spellStart"/>
      <w:r w:rsidR="00BD06C4">
        <w:rPr>
          <w:color w:val="000000"/>
        </w:rPr>
        <w:t>Duy</w:t>
      </w:r>
      <w:proofErr w:type="spellEnd"/>
      <w:r w:rsidR="00BD06C4">
        <w:rPr>
          <w:color w:val="000000"/>
        </w:rPr>
        <w:t xml:space="preserve"> Idol page.</w:t>
      </w:r>
      <w:r w:rsidR="00AB6245">
        <w:rPr>
          <w:color w:val="000000"/>
        </w:rPr>
        <w:t xml:space="preserve"> </w:t>
      </w:r>
    </w:p>
    <w:p w:rsidR="000B4059" w:rsidRPr="00A97A24" w:rsidRDefault="000B4059" w:rsidP="004A72B5">
      <w:pPr>
        <w:spacing w:after="120"/>
        <w:jc w:val="both"/>
        <w:rPr>
          <w:rFonts w:eastAsia="Times New Roman"/>
          <w:color w:val="000000"/>
          <w:szCs w:val="24"/>
        </w:rPr>
      </w:pPr>
      <w:r w:rsidRPr="00B5621B">
        <w:rPr>
          <w:rFonts w:eastAsia="Times New Roman"/>
          <w:color w:val="000000"/>
          <w:szCs w:val="24"/>
        </w:rPr>
        <w:t>In</w:t>
      </w:r>
      <w:r>
        <w:rPr>
          <w:rFonts w:eastAsia="Times New Roman"/>
          <w:color w:val="000000"/>
          <w:szCs w:val="24"/>
        </w:rPr>
        <w:t xml:space="preserve"> terms of Samsung's expectation, if Samsung implements the purchase plan based on the optimal solution, the compa</w:t>
      </w:r>
      <w:r w:rsidR="00FF0FF7">
        <w:rPr>
          <w:rFonts w:eastAsia="Times New Roman"/>
          <w:color w:val="000000"/>
          <w:szCs w:val="24"/>
        </w:rPr>
        <w:t>ny can expect a pretty high</w:t>
      </w:r>
      <w:r>
        <w:rPr>
          <w:rFonts w:eastAsia="Times New Roman"/>
          <w:color w:val="000000"/>
          <w:szCs w:val="24"/>
        </w:rPr>
        <w:t xml:space="preserve"> number of exposures in return. There </w:t>
      </w:r>
      <w:r w:rsidR="00BD688D">
        <w:rPr>
          <w:rFonts w:eastAsia="Times New Roman"/>
          <w:color w:val="000000"/>
          <w:szCs w:val="24"/>
        </w:rPr>
        <w:t>will be totally over 53 million exposures</w:t>
      </w:r>
      <w:r>
        <w:rPr>
          <w:rFonts w:eastAsia="Times New Roman"/>
          <w:color w:val="000000"/>
          <w:szCs w:val="24"/>
        </w:rPr>
        <w:t xml:space="preserve"> </w:t>
      </w:r>
      <w:r w:rsidR="00721A7F">
        <w:rPr>
          <w:rFonts w:eastAsia="Times New Roman"/>
          <w:color w:val="000000"/>
          <w:szCs w:val="24"/>
        </w:rPr>
        <w:t>to Samsung’s advertising posts on</w:t>
      </w:r>
      <w:r w:rsidR="003A7793">
        <w:rPr>
          <w:rFonts w:eastAsia="Times New Roman"/>
          <w:color w:val="000000"/>
          <w:szCs w:val="24"/>
        </w:rPr>
        <w:t xml:space="preserve"> the</w:t>
      </w:r>
      <w:r w:rsidR="00721A7F">
        <w:rPr>
          <w:rFonts w:eastAsia="Times New Roman"/>
          <w:color w:val="000000"/>
          <w:szCs w:val="24"/>
        </w:rPr>
        <w:t xml:space="preserve"> selected fan pages</w:t>
      </w:r>
      <w:r>
        <w:rPr>
          <w:rFonts w:eastAsia="Times New Roman"/>
          <w:color w:val="000000"/>
          <w:szCs w:val="24"/>
        </w:rPr>
        <w:t xml:space="preserve">, </w:t>
      </w:r>
      <w:r w:rsidR="00BD2D7B">
        <w:rPr>
          <w:rFonts w:eastAsia="Times New Roman"/>
          <w:color w:val="000000"/>
          <w:szCs w:val="24"/>
        </w:rPr>
        <w:t>which is 5 million more exposure</w:t>
      </w:r>
      <w:r w:rsidRPr="002442F4">
        <w:rPr>
          <w:rFonts w:eastAsia="Times New Roman"/>
          <w:color w:val="000000"/>
          <w:szCs w:val="24"/>
        </w:rPr>
        <w:t xml:space="preserve">s </w:t>
      </w:r>
      <w:r w:rsidR="00043931">
        <w:rPr>
          <w:rFonts w:eastAsia="Times New Roman"/>
          <w:color w:val="000000"/>
          <w:szCs w:val="24"/>
        </w:rPr>
        <w:t>than</w:t>
      </w:r>
      <w:r w:rsidR="009F2075">
        <w:rPr>
          <w:rFonts w:eastAsia="Times New Roman"/>
          <w:color w:val="000000"/>
          <w:szCs w:val="24"/>
        </w:rPr>
        <w:t xml:space="preserve"> the total </w:t>
      </w:r>
      <w:r w:rsidRPr="002442F4">
        <w:rPr>
          <w:rFonts w:eastAsia="Times New Roman"/>
          <w:color w:val="000000"/>
          <w:szCs w:val="24"/>
        </w:rPr>
        <w:t>minimum required numbe</w:t>
      </w:r>
      <w:r w:rsidR="003B7013">
        <w:rPr>
          <w:rFonts w:eastAsia="Times New Roman"/>
          <w:color w:val="000000"/>
          <w:szCs w:val="24"/>
        </w:rPr>
        <w:t>r</w:t>
      </w:r>
      <w:r>
        <w:rPr>
          <w:rFonts w:eastAsia="Times New Roman"/>
          <w:color w:val="000000"/>
          <w:szCs w:val="24"/>
        </w:rPr>
        <w:t xml:space="preserve">. </w:t>
      </w:r>
      <w:r w:rsidR="00051EBA">
        <w:rPr>
          <w:rFonts w:eastAsia="Times New Roman"/>
          <w:color w:val="000000"/>
          <w:szCs w:val="24"/>
        </w:rPr>
        <w:t>This means with the optimal cost of VND 138</w:t>
      </w:r>
      <w:r w:rsidR="000F049D">
        <w:rPr>
          <w:rFonts w:eastAsia="Times New Roman"/>
          <w:color w:val="000000"/>
          <w:szCs w:val="24"/>
        </w:rPr>
        <w:t>.</w:t>
      </w:r>
      <w:r w:rsidR="00051EBA">
        <w:rPr>
          <w:rFonts w:eastAsia="Times New Roman"/>
          <w:color w:val="000000"/>
          <w:szCs w:val="24"/>
        </w:rPr>
        <w:t>5 million, Samsung not only achieves</w:t>
      </w:r>
      <w:r w:rsidR="00EC1F58">
        <w:rPr>
          <w:rFonts w:eastAsia="Times New Roman"/>
          <w:color w:val="000000"/>
          <w:szCs w:val="24"/>
        </w:rPr>
        <w:t xml:space="preserve"> its requirement of</w:t>
      </w:r>
      <w:r w:rsidR="00051EBA">
        <w:rPr>
          <w:rFonts w:eastAsia="Times New Roman"/>
          <w:color w:val="000000"/>
          <w:szCs w:val="24"/>
        </w:rPr>
        <w:t xml:space="preserve"> </w:t>
      </w:r>
      <w:r w:rsidR="00EC1F58">
        <w:rPr>
          <w:rFonts w:eastAsia="Times New Roman"/>
          <w:color w:val="000000"/>
          <w:szCs w:val="24"/>
        </w:rPr>
        <w:t>48 million exposures, but also get extra 5 million exposures.</w:t>
      </w:r>
    </w:p>
    <w:p w:rsidR="00912B5B" w:rsidRDefault="00912B5B" w:rsidP="004A72B5">
      <w:pPr>
        <w:ind w:firstLine="7"/>
        <w:jc w:val="both"/>
        <w:rPr>
          <w:rFonts w:eastAsia="Times New Roman"/>
          <w:b/>
          <w:szCs w:val="24"/>
        </w:rPr>
      </w:pPr>
    </w:p>
    <w:p w:rsidR="00A96BF3" w:rsidRDefault="00A96BF3" w:rsidP="004A72B5">
      <w:pPr>
        <w:ind w:firstLine="7"/>
        <w:jc w:val="both"/>
        <w:rPr>
          <w:rFonts w:eastAsia="Times New Roman"/>
          <w:b/>
          <w:szCs w:val="24"/>
        </w:rPr>
      </w:pPr>
    </w:p>
    <w:p w:rsidR="000B4059" w:rsidRPr="00F46B98" w:rsidRDefault="00280EC9" w:rsidP="00F46B98">
      <w:pPr>
        <w:pStyle w:val="Heading2"/>
        <w:jc w:val="left"/>
        <w:rPr>
          <w:rFonts w:ascii="Times New Roman" w:hAnsi="Times New Roman" w:cs="Times New Roman"/>
          <w:b/>
          <w:color w:val="auto"/>
        </w:rPr>
      </w:pPr>
      <w:bookmarkStart w:id="9" w:name="_Toc476767808"/>
      <w:r w:rsidRPr="00F46B98">
        <w:rPr>
          <w:rFonts w:ascii="Times New Roman" w:hAnsi="Times New Roman" w:cs="Times New Roman"/>
          <w:b/>
          <w:color w:val="auto"/>
        </w:rPr>
        <w:lastRenderedPageBreak/>
        <w:t>4. Sensitivity Analysis</w:t>
      </w:r>
      <w:r w:rsidR="002F22E7" w:rsidRPr="00F46B98">
        <w:rPr>
          <w:rFonts w:ascii="Times New Roman" w:hAnsi="Times New Roman" w:cs="Times New Roman"/>
          <w:b/>
          <w:color w:val="auto"/>
        </w:rPr>
        <w:t xml:space="preserve"> (Solver Table)</w:t>
      </w:r>
      <w:bookmarkEnd w:id="9"/>
    </w:p>
    <w:p w:rsidR="0079531F" w:rsidRDefault="00801E2C" w:rsidP="004A72B5">
      <w:pPr>
        <w:jc w:val="both"/>
        <w:rPr>
          <w:szCs w:val="24"/>
        </w:rPr>
      </w:pPr>
      <w:r>
        <w:rPr>
          <w:szCs w:val="24"/>
        </w:rPr>
        <w:t>Using Solver Table for th</w:t>
      </w:r>
      <w:r w:rsidR="002052D8">
        <w:rPr>
          <w:szCs w:val="24"/>
        </w:rPr>
        <w:t xml:space="preserve">is Integer </w:t>
      </w:r>
      <w:r w:rsidR="009666CA">
        <w:rPr>
          <w:szCs w:val="24"/>
        </w:rPr>
        <w:t xml:space="preserve">Programming </w:t>
      </w:r>
      <w:r w:rsidR="002052D8">
        <w:rPr>
          <w:szCs w:val="24"/>
        </w:rPr>
        <w:t>Model, we study</w:t>
      </w:r>
      <w:r w:rsidR="00C02C4D">
        <w:rPr>
          <w:szCs w:val="24"/>
        </w:rPr>
        <w:t xml:space="preserve"> on</w:t>
      </w:r>
      <w:r w:rsidR="002F22E7" w:rsidRPr="003051AE">
        <w:rPr>
          <w:szCs w:val="24"/>
        </w:rPr>
        <w:t xml:space="preserve"> </w:t>
      </w:r>
      <w:r w:rsidR="00C02C4D">
        <w:rPr>
          <w:szCs w:val="24"/>
        </w:rPr>
        <w:t xml:space="preserve">how the optimal cost varies </w:t>
      </w:r>
      <w:r w:rsidR="00357AC2">
        <w:rPr>
          <w:szCs w:val="24"/>
        </w:rPr>
        <w:t xml:space="preserve">if </w:t>
      </w:r>
      <w:r w:rsidR="00357AC2" w:rsidRPr="003051AE">
        <w:rPr>
          <w:szCs w:val="24"/>
        </w:rPr>
        <w:t>number</w:t>
      </w:r>
      <w:r w:rsidR="00C02C4D">
        <w:rPr>
          <w:szCs w:val="24"/>
        </w:rPr>
        <w:t xml:space="preserve"> of </w:t>
      </w:r>
      <w:r w:rsidR="002F22E7" w:rsidRPr="003051AE">
        <w:rPr>
          <w:szCs w:val="24"/>
        </w:rPr>
        <w:t xml:space="preserve">required </w:t>
      </w:r>
      <w:r w:rsidR="00C02C4D">
        <w:rPr>
          <w:szCs w:val="24"/>
        </w:rPr>
        <w:t>exposure</w:t>
      </w:r>
      <w:r w:rsidR="00B734F8">
        <w:rPr>
          <w:szCs w:val="24"/>
        </w:rPr>
        <w:t>s change</w:t>
      </w:r>
      <w:r w:rsidR="00E1571D">
        <w:rPr>
          <w:szCs w:val="24"/>
        </w:rPr>
        <w:t>. Specifically</w:t>
      </w:r>
      <w:r w:rsidR="000F049D">
        <w:rPr>
          <w:szCs w:val="24"/>
        </w:rPr>
        <w:t xml:space="preserve">, we run </w:t>
      </w:r>
      <w:r w:rsidR="002F22E7" w:rsidRPr="003051AE">
        <w:rPr>
          <w:szCs w:val="24"/>
        </w:rPr>
        <w:t xml:space="preserve">one-way sensitivity analysis for the RHS of the </w:t>
      </w:r>
      <w:r w:rsidR="00955AFC">
        <w:rPr>
          <w:szCs w:val="24"/>
        </w:rPr>
        <w:t xml:space="preserve">minimum </w:t>
      </w:r>
      <w:r w:rsidR="00D87BB7">
        <w:rPr>
          <w:szCs w:val="24"/>
        </w:rPr>
        <w:t xml:space="preserve">required </w:t>
      </w:r>
      <w:r w:rsidR="00955AFC">
        <w:rPr>
          <w:szCs w:val="24"/>
        </w:rPr>
        <w:t xml:space="preserve">exposure </w:t>
      </w:r>
      <w:r w:rsidR="002F22E7" w:rsidRPr="003051AE">
        <w:rPr>
          <w:szCs w:val="24"/>
        </w:rPr>
        <w:t>constraints</w:t>
      </w:r>
      <w:r w:rsidR="002F22E7">
        <w:rPr>
          <w:szCs w:val="24"/>
        </w:rPr>
        <w:t xml:space="preserve"> in the model (C</w:t>
      </w:r>
      <w:r w:rsidR="006D3523">
        <w:rPr>
          <w:szCs w:val="24"/>
        </w:rPr>
        <w:t>ell $D</w:t>
      </w:r>
      <w:r w:rsidR="002F22E7" w:rsidRPr="003051AE">
        <w:rPr>
          <w:szCs w:val="24"/>
        </w:rPr>
        <w:t>$2</w:t>
      </w:r>
      <w:r w:rsidR="006D3523">
        <w:rPr>
          <w:szCs w:val="24"/>
        </w:rPr>
        <w:t>6, $D$27, $D$28, $D$29, $D$30 and $D$31</w:t>
      </w:r>
      <w:r w:rsidR="004B2972">
        <w:rPr>
          <w:szCs w:val="24"/>
        </w:rPr>
        <w:t xml:space="preserve">) </w:t>
      </w:r>
      <w:r w:rsidR="00C5503E">
        <w:rPr>
          <w:szCs w:val="24"/>
        </w:rPr>
        <w:t>to</w:t>
      </w:r>
      <w:r w:rsidR="004B2972">
        <w:rPr>
          <w:szCs w:val="24"/>
        </w:rPr>
        <w:t xml:space="preserve"> see</w:t>
      </w:r>
      <w:r w:rsidR="00195A06">
        <w:rPr>
          <w:szCs w:val="24"/>
        </w:rPr>
        <w:t xml:space="preserve"> the effect on the optimal</w:t>
      </w:r>
      <w:r w:rsidR="002F22E7" w:rsidRPr="003051AE">
        <w:rPr>
          <w:szCs w:val="24"/>
        </w:rPr>
        <w:t xml:space="preserve"> cost of changing the</w:t>
      </w:r>
      <w:r w:rsidR="00A315D8">
        <w:rPr>
          <w:szCs w:val="24"/>
        </w:rPr>
        <w:t xml:space="preserve"> required</w:t>
      </w:r>
      <w:r w:rsidR="002F22E7" w:rsidRPr="003051AE">
        <w:rPr>
          <w:szCs w:val="24"/>
        </w:rPr>
        <w:t xml:space="preserve"> number </w:t>
      </w:r>
      <w:r w:rsidR="0021401C">
        <w:rPr>
          <w:szCs w:val="24"/>
        </w:rPr>
        <w:t xml:space="preserve">of </w:t>
      </w:r>
      <w:r w:rsidR="00A315D8">
        <w:rPr>
          <w:szCs w:val="24"/>
        </w:rPr>
        <w:t>exposures</w:t>
      </w:r>
      <w:r w:rsidR="000D5DBB">
        <w:rPr>
          <w:szCs w:val="24"/>
        </w:rPr>
        <w:t xml:space="preserve"> of each group from 1 million to 20 million</w:t>
      </w:r>
      <w:r w:rsidR="002F22E7" w:rsidRPr="003051AE">
        <w:rPr>
          <w:szCs w:val="24"/>
        </w:rPr>
        <w:t xml:space="preserve"> with </w:t>
      </w:r>
      <w:r w:rsidR="00D70BDF">
        <w:rPr>
          <w:szCs w:val="24"/>
        </w:rPr>
        <w:t xml:space="preserve">an </w:t>
      </w:r>
      <w:r w:rsidR="002F22E7" w:rsidRPr="003051AE">
        <w:rPr>
          <w:szCs w:val="24"/>
        </w:rPr>
        <w:t xml:space="preserve">increment </w:t>
      </w:r>
      <w:r w:rsidR="00D70BDF">
        <w:rPr>
          <w:szCs w:val="24"/>
        </w:rPr>
        <w:t xml:space="preserve">of </w:t>
      </w:r>
      <w:r w:rsidR="000D5DBB">
        <w:rPr>
          <w:szCs w:val="24"/>
        </w:rPr>
        <w:t>1 million.</w:t>
      </w:r>
    </w:p>
    <w:p w:rsidR="0079531F" w:rsidRDefault="002F02CF" w:rsidP="002F22E7">
      <w:pPr>
        <w:jc w:val="both"/>
        <w:rPr>
          <w:szCs w:val="24"/>
        </w:rPr>
      </w:pPr>
      <w:r>
        <w:rPr>
          <w:noProof/>
          <w:szCs w:val="24"/>
        </w:rPr>
        <w:drawing>
          <wp:inline distT="0" distB="0" distL="0" distR="0">
            <wp:extent cx="5943600" cy="1732915"/>
            <wp:effectExtent l="19050" t="19050" r="19050" b="196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02B0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32915"/>
                    </a:xfrm>
                    <a:prstGeom prst="rect">
                      <a:avLst/>
                    </a:prstGeom>
                    <a:ln>
                      <a:solidFill>
                        <a:schemeClr val="tx1"/>
                      </a:solidFill>
                    </a:ln>
                  </pic:spPr>
                </pic:pic>
              </a:graphicData>
            </a:graphic>
          </wp:inline>
        </w:drawing>
      </w:r>
    </w:p>
    <w:p w:rsidR="00AD5220" w:rsidRDefault="002F22E7" w:rsidP="00AD5220">
      <w:pPr>
        <w:jc w:val="both"/>
        <w:rPr>
          <w:szCs w:val="24"/>
        </w:rPr>
      </w:pPr>
      <w:r>
        <w:rPr>
          <w:szCs w:val="24"/>
        </w:rPr>
        <w:t xml:space="preserve">The </w:t>
      </w:r>
      <w:proofErr w:type="spellStart"/>
      <w:r>
        <w:rPr>
          <w:szCs w:val="24"/>
        </w:rPr>
        <w:t>SolverTable</w:t>
      </w:r>
      <w:proofErr w:type="spellEnd"/>
      <w:r>
        <w:rPr>
          <w:szCs w:val="24"/>
        </w:rPr>
        <w:t xml:space="preserve"> results are</w:t>
      </w:r>
      <w:r w:rsidR="00397ACB">
        <w:rPr>
          <w:szCs w:val="24"/>
        </w:rPr>
        <w:t xml:space="preserve"> presented</w:t>
      </w:r>
      <w:r>
        <w:rPr>
          <w:szCs w:val="24"/>
        </w:rPr>
        <w:t xml:space="preserve"> in </w:t>
      </w:r>
      <w:r w:rsidRPr="004A06BB">
        <w:rPr>
          <w:szCs w:val="24"/>
        </w:rPr>
        <w:t xml:space="preserve">Figure 1.1, Figure 1.2, Figure 1.3, Figure 1.4, Figure 1.5 and Figure 1.6. </w:t>
      </w:r>
    </w:p>
    <w:p w:rsidR="00AD5220" w:rsidRDefault="00AD5220" w:rsidP="00AD5220">
      <w:pPr>
        <w:jc w:val="both"/>
        <w:rPr>
          <w:b/>
          <w:szCs w:val="24"/>
        </w:rPr>
      </w:pPr>
    </w:p>
    <w:p w:rsidR="002F22E7" w:rsidRPr="003051AE" w:rsidRDefault="002F22E7" w:rsidP="00AF309B">
      <w:pPr>
        <w:rPr>
          <w:szCs w:val="24"/>
        </w:rPr>
      </w:pPr>
      <w:r w:rsidRPr="003051AE">
        <w:rPr>
          <w:b/>
          <w:szCs w:val="24"/>
        </w:rPr>
        <w:t>Figure 1.1</w:t>
      </w:r>
      <w:r w:rsidRPr="003051AE">
        <w:rPr>
          <w:szCs w:val="24"/>
        </w:rPr>
        <w:t xml:space="preserve"> Sensitivity </w:t>
      </w:r>
      <w:r w:rsidR="00FA4376">
        <w:rPr>
          <w:szCs w:val="24"/>
        </w:rPr>
        <w:t>of t</w:t>
      </w:r>
      <w:r w:rsidR="00803C65">
        <w:rPr>
          <w:szCs w:val="24"/>
        </w:rPr>
        <w:t>otal cost to the change in required e</w:t>
      </w:r>
      <w:r w:rsidRPr="003051AE">
        <w:rPr>
          <w:szCs w:val="24"/>
        </w:rPr>
        <w:t>xposures of group Men 13-17</w:t>
      </w:r>
    </w:p>
    <w:p w:rsidR="00AD5220" w:rsidRDefault="000C3194" w:rsidP="002F22E7">
      <w:pPr>
        <w:tabs>
          <w:tab w:val="left" w:pos="1605"/>
        </w:tabs>
        <w:jc w:val="both"/>
        <w:rPr>
          <w:szCs w:val="24"/>
        </w:rPr>
      </w:pPr>
      <w:r>
        <w:rPr>
          <w:noProof/>
          <w:szCs w:val="24"/>
        </w:rPr>
        <w:drawing>
          <wp:inline distT="0" distB="0" distL="0" distR="0" wp14:anchorId="10542C81" wp14:editId="083C08C3">
            <wp:extent cx="5943600" cy="2538730"/>
            <wp:effectExtent l="19050" t="19050" r="1905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649CC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8730"/>
                    </a:xfrm>
                    <a:prstGeom prst="rect">
                      <a:avLst/>
                    </a:prstGeom>
                    <a:ln>
                      <a:solidFill>
                        <a:schemeClr val="tx1">
                          <a:lumMod val="50000"/>
                          <a:lumOff val="50000"/>
                        </a:schemeClr>
                      </a:solidFill>
                    </a:ln>
                  </pic:spPr>
                </pic:pic>
              </a:graphicData>
            </a:graphic>
          </wp:inline>
        </w:drawing>
      </w:r>
    </w:p>
    <w:p w:rsidR="002F22E7" w:rsidRDefault="002F22E7" w:rsidP="002F22E7">
      <w:pPr>
        <w:tabs>
          <w:tab w:val="left" w:pos="1605"/>
        </w:tabs>
        <w:jc w:val="both"/>
        <w:rPr>
          <w:szCs w:val="24"/>
        </w:rPr>
      </w:pPr>
      <w:r w:rsidRPr="003051AE">
        <w:rPr>
          <w:szCs w:val="24"/>
        </w:rPr>
        <w:lastRenderedPageBreak/>
        <w:t>The results of this analysis show that</w:t>
      </w:r>
      <w:r w:rsidR="0059473B">
        <w:rPr>
          <w:szCs w:val="24"/>
        </w:rPr>
        <w:t xml:space="preserve"> if the required exposures </w:t>
      </w:r>
      <w:r w:rsidR="006B3362">
        <w:rPr>
          <w:szCs w:val="24"/>
        </w:rPr>
        <w:t xml:space="preserve">of group Men 13-17 </w:t>
      </w:r>
      <w:r w:rsidR="0059473B">
        <w:rPr>
          <w:szCs w:val="24"/>
        </w:rPr>
        <w:t>are</w:t>
      </w:r>
      <w:r w:rsidR="00E648A9">
        <w:rPr>
          <w:szCs w:val="24"/>
        </w:rPr>
        <w:t xml:space="preserve"> between 1 million</w:t>
      </w:r>
      <w:r w:rsidR="0059473B">
        <w:rPr>
          <w:szCs w:val="24"/>
        </w:rPr>
        <w:t xml:space="preserve"> to </w:t>
      </w:r>
      <w:r w:rsidR="00E648A9">
        <w:rPr>
          <w:szCs w:val="24"/>
        </w:rPr>
        <w:t xml:space="preserve">7 million, </w:t>
      </w:r>
      <w:r w:rsidRPr="003051AE">
        <w:rPr>
          <w:szCs w:val="24"/>
        </w:rPr>
        <w:t>the total cost remains the same</w:t>
      </w:r>
      <w:r w:rsidR="00E60F16">
        <w:rPr>
          <w:szCs w:val="24"/>
        </w:rPr>
        <w:t xml:space="preserve"> which is</w:t>
      </w:r>
      <w:r w:rsidR="00D20E7A">
        <w:rPr>
          <w:szCs w:val="24"/>
        </w:rPr>
        <w:t xml:space="preserve"> at VND</w:t>
      </w:r>
      <w:r w:rsidR="00636783">
        <w:rPr>
          <w:szCs w:val="24"/>
        </w:rPr>
        <w:t>138.5 million</w:t>
      </w:r>
      <w:r w:rsidRPr="003051AE">
        <w:rPr>
          <w:szCs w:val="24"/>
        </w:rPr>
        <w:t>.</w:t>
      </w:r>
      <w:r>
        <w:rPr>
          <w:szCs w:val="24"/>
        </w:rPr>
        <w:t xml:space="preserve"> Above 7</w:t>
      </w:r>
      <w:r w:rsidR="00543A4F">
        <w:rPr>
          <w:szCs w:val="24"/>
        </w:rPr>
        <w:t xml:space="preserve"> million</w:t>
      </w:r>
      <w:r w:rsidR="00B523D4">
        <w:rPr>
          <w:szCs w:val="24"/>
        </w:rPr>
        <w:t xml:space="preserve"> and up to 20 million exposures,</w:t>
      </w:r>
      <w:r w:rsidRPr="003051AE">
        <w:rPr>
          <w:szCs w:val="24"/>
        </w:rPr>
        <w:t xml:space="preserve"> the total cost increases sharply</w:t>
      </w:r>
      <w:r w:rsidR="00D20E7A">
        <w:rPr>
          <w:szCs w:val="24"/>
        </w:rPr>
        <w:t xml:space="preserve"> from VND</w:t>
      </w:r>
      <w:r w:rsidR="007B02B4">
        <w:rPr>
          <w:szCs w:val="24"/>
        </w:rPr>
        <w:t>138.5 million</w:t>
      </w:r>
      <w:r w:rsidR="000E22CB">
        <w:rPr>
          <w:szCs w:val="24"/>
        </w:rPr>
        <w:t xml:space="preserve"> to VND</w:t>
      </w:r>
      <w:r w:rsidR="007B02B4">
        <w:rPr>
          <w:szCs w:val="24"/>
        </w:rPr>
        <w:t>337 million</w:t>
      </w:r>
      <w:r w:rsidRPr="003051AE">
        <w:rPr>
          <w:szCs w:val="24"/>
        </w:rPr>
        <w:t>.</w:t>
      </w:r>
      <w:r>
        <w:rPr>
          <w:szCs w:val="24"/>
        </w:rPr>
        <w:t xml:space="preserve"> Therefore, if the compan</w:t>
      </w:r>
      <w:r w:rsidR="00250A77">
        <w:rPr>
          <w:szCs w:val="24"/>
        </w:rPr>
        <w:t>y would like to increase the m</w:t>
      </w:r>
      <w:r>
        <w:rPr>
          <w:szCs w:val="24"/>
        </w:rPr>
        <w:t>i</w:t>
      </w:r>
      <w:r w:rsidR="00250A77">
        <w:rPr>
          <w:szCs w:val="24"/>
        </w:rPr>
        <w:t>ni</w:t>
      </w:r>
      <w:r>
        <w:rPr>
          <w:szCs w:val="24"/>
        </w:rPr>
        <w:t>mum required exposure</w:t>
      </w:r>
      <w:r w:rsidR="00FF5178">
        <w:rPr>
          <w:szCs w:val="24"/>
        </w:rPr>
        <w:t>s for this group up to 7 million</w:t>
      </w:r>
      <w:r>
        <w:rPr>
          <w:szCs w:val="24"/>
        </w:rPr>
        <w:t>, it is still accepted since the increase does not affect the total cost. However, if the company would like to increase the required exposures</w:t>
      </w:r>
      <w:r w:rsidR="00DD3356">
        <w:rPr>
          <w:szCs w:val="24"/>
        </w:rPr>
        <w:t xml:space="preserve"> more than 7 million</w:t>
      </w:r>
      <w:r>
        <w:rPr>
          <w:szCs w:val="24"/>
        </w:rPr>
        <w:t>, it needs to consider the change carefully because t</w:t>
      </w:r>
      <w:r w:rsidR="0035098B">
        <w:rPr>
          <w:szCs w:val="24"/>
        </w:rPr>
        <w:t>his change will affect the optimal</w:t>
      </w:r>
      <w:r>
        <w:rPr>
          <w:szCs w:val="24"/>
        </w:rPr>
        <w:t xml:space="preserve"> cost.</w:t>
      </w:r>
    </w:p>
    <w:p w:rsidR="00884081" w:rsidRDefault="00884081" w:rsidP="002F22E7">
      <w:pPr>
        <w:tabs>
          <w:tab w:val="left" w:pos="1605"/>
        </w:tabs>
        <w:jc w:val="both"/>
        <w:rPr>
          <w:b/>
          <w:szCs w:val="24"/>
        </w:rPr>
      </w:pPr>
    </w:p>
    <w:p w:rsidR="002F22E7" w:rsidRDefault="002F22E7" w:rsidP="000C3194">
      <w:pPr>
        <w:tabs>
          <w:tab w:val="left" w:pos="1605"/>
        </w:tabs>
        <w:rPr>
          <w:szCs w:val="24"/>
        </w:rPr>
      </w:pPr>
      <w:r>
        <w:rPr>
          <w:b/>
          <w:szCs w:val="24"/>
        </w:rPr>
        <w:t>Figure 1.2</w:t>
      </w:r>
      <w:r w:rsidRPr="003051AE">
        <w:rPr>
          <w:szCs w:val="24"/>
        </w:rPr>
        <w:t xml:space="preserve"> </w:t>
      </w:r>
      <w:r w:rsidR="00E43187" w:rsidRPr="003051AE">
        <w:rPr>
          <w:szCs w:val="24"/>
        </w:rPr>
        <w:t xml:space="preserve">Sensitivity </w:t>
      </w:r>
      <w:r w:rsidR="00E43187">
        <w:rPr>
          <w:szCs w:val="24"/>
        </w:rPr>
        <w:t>of total cost to the change in required e</w:t>
      </w:r>
      <w:r w:rsidR="00E43187" w:rsidRPr="003051AE">
        <w:rPr>
          <w:szCs w:val="24"/>
        </w:rPr>
        <w:t>xposures of group</w:t>
      </w:r>
      <w:r>
        <w:rPr>
          <w:szCs w:val="24"/>
        </w:rPr>
        <w:t xml:space="preserve"> Men 18-24</w:t>
      </w:r>
      <w:r w:rsidR="005A4187">
        <w:rPr>
          <w:noProof/>
          <w:szCs w:val="24"/>
        </w:rPr>
        <w:drawing>
          <wp:inline distT="0" distB="0" distL="0" distR="0">
            <wp:extent cx="5943600" cy="2548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4512.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rsidR="000C3194" w:rsidRDefault="000C3194" w:rsidP="002F22E7">
      <w:pPr>
        <w:tabs>
          <w:tab w:val="left" w:pos="1605"/>
        </w:tabs>
        <w:jc w:val="both"/>
        <w:rPr>
          <w:szCs w:val="24"/>
        </w:rPr>
      </w:pPr>
    </w:p>
    <w:p w:rsidR="0029264C" w:rsidRPr="00A47B5F" w:rsidRDefault="002F22E7" w:rsidP="00A47B5F">
      <w:pPr>
        <w:tabs>
          <w:tab w:val="left" w:pos="1605"/>
        </w:tabs>
        <w:jc w:val="both"/>
        <w:rPr>
          <w:szCs w:val="24"/>
        </w:rPr>
      </w:pPr>
      <w:r>
        <w:rPr>
          <w:szCs w:val="24"/>
        </w:rPr>
        <w:t>The results of this analysis illustrate</w:t>
      </w:r>
      <w:r w:rsidRPr="002A1A1E">
        <w:rPr>
          <w:szCs w:val="24"/>
        </w:rPr>
        <w:t xml:space="preserve"> that </w:t>
      </w:r>
      <w:r w:rsidR="0093585B">
        <w:rPr>
          <w:szCs w:val="24"/>
        </w:rPr>
        <w:t>if the required exposures of group</w:t>
      </w:r>
      <w:r w:rsidR="0093585B" w:rsidRPr="002A1A1E">
        <w:rPr>
          <w:szCs w:val="24"/>
        </w:rPr>
        <w:t xml:space="preserve"> </w:t>
      </w:r>
      <w:r w:rsidR="0093585B">
        <w:rPr>
          <w:szCs w:val="24"/>
        </w:rPr>
        <w:t xml:space="preserve">Men 18-24 </w:t>
      </w:r>
      <w:r w:rsidR="00444E7D">
        <w:rPr>
          <w:szCs w:val="24"/>
        </w:rPr>
        <w:t xml:space="preserve">are </w:t>
      </w:r>
      <w:r w:rsidR="003163EF">
        <w:rPr>
          <w:szCs w:val="24"/>
        </w:rPr>
        <w:t xml:space="preserve">in the range of </w:t>
      </w:r>
      <w:r w:rsidR="00FE1794">
        <w:rPr>
          <w:szCs w:val="24"/>
        </w:rPr>
        <w:t>1,000,000 to</w:t>
      </w:r>
      <w:r w:rsidR="00E51512">
        <w:rPr>
          <w:szCs w:val="24"/>
        </w:rPr>
        <w:t xml:space="preserve"> 9,000,000, the total cost stays</w:t>
      </w:r>
      <w:r>
        <w:rPr>
          <w:szCs w:val="24"/>
        </w:rPr>
        <w:t xml:space="preserve"> the same</w:t>
      </w:r>
      <w:r w:rsidR="001841E7">
        <w:rPr>
          <w:szCs w:val="24"/>
        </w:rPr>
        <w:t>,</w:t>
      </w:r>
      <w:r>
        <w:rPr>
          <w:szCs w:val="24"/>
        </w:rPr>
        <w:t xml:space="preserve"> </w:t>
      </w:r>
      <w:r w:rsidR="001E0895">
        <w:rPr>
          <w:szCs w:val="24"/>
        </w:rPr>
        <w:t xml:space="preserve">which is </w:t>
      </w:r>
      <w:r w:rsidR="00AB317A">
        <w:rPr>
          <w:szCs w:val="24"/>
        </w:rPr>
        <w:t>at VND</w:t>
      </w:r>
      <w:r>
        <w:rPr>
          <w:szCs w:val="24"/>
        </w:rPr>
        <w:t>134,500,000</w:t>
      </w:r>
      <w:r w:rsidRPr="002A1A1E">
        <w:rPr>
          <w:szCs w:val="24"/>
        </w:rPr>
        <w:t>.</w:t>
      </w:r>
      <w:r>
        <w:rPr>
          <w:szCs w:val="24"/>
        </w:rPr>
        <w:t xml:space="preserve"> </w:t>
      </w:r>
      <w:r w:rsidR="00CE6966">
        <w:rPr>
          <w:szCs w:val="24"/>
        </w:rPr>
        <w:t>Above 9</w:t>
      </w:r>
      <w:r w:rsidRPr="002A1A1E">
        <w:rPr>
          <w:szCs w:val="24"/>
        </w:rPr>
        <w:t>,000,000 and up to 20,000,000, t</w:t>
      </w:r>
      <w:r w:rsidR="00EB7C5A">
        <w:rPr>
          <w:szCs w:val="24"/>
        </w:rPr>
        <w:t>he total cost keeps increasing</w:t>
      </w:r>
      <w:r w:rsidR="009A3DDE">
        <w:rPr>
          <w:szCs w:val="24"/>
        </w:rPr>
        <w:t xml:space="preserve"> from VND</w:t>
      </w:r>
      <w:r w:rsidR="00A519CF">
        <w:rPr>
          <w:szCs w:val="24"/>
        </w:rPr>
        <w:t>138,500,000 to VND</w:t>
      </w:r>
      <w:r w:rsidRPr="002A1A1E">
        <w:rPr>
          <w:szCs w:val="24"/>
        </w:rPr>
        <w:t>256,500,000.</w:t>
      </w:r>
      <w:r>
        <w:rPr>
          <w:szCs w:val="24"/>
        </w:rPr>
        <w:t xml:space="preserve"> Hence, in case </w:t>
      </w:r>
      <w:r w:rsidR="007D58B0">
        <w:rPr>
          <w:szCs w:val="24"/>
        </w:rPr>
        <w:t>Samsung</w:t>
      </w:r>
      <w:r>
        <w:rPr>
          <w:szCs w:val="24"/>
        </w:rPr>
        <w:t xml:space="preserve"> would like to increase the</w:t>
      </w:r>
      <w:r w:rsidR="00D12DC2">
        <w:rPr>
          <w:szCs w:val="24"/>
        </w:rPr>
        <w:t xml:space="preserve"> current required number of </w:t>
      </w:r>
      <w:r>
        <w:rPr>
          <w:szCs w:val="24"/>
        </w:rPr>
        <w:t xml:space="preserve">exposures </w:t>
      </w:r>
      <w:r w:rsidR="00D12DC2">
        <w:rPr>
          <w:szCs w:val="24"/>
        </w:rPr>
        <w:t xml:space="preserve">for group Men 18-24 </w:t>
      </w:r>
      <w:r w:rsidR="00E742D6">
        <w:rPr>
          <w:szCs w:val="24"/>
        </w:rPr>
        <w:t>above 10 million</w:t>
      </w:r>
      <w:r w:rsidR="007D58B0">
        <w:rPr>
          <w:szCs w:val="24"/>
        </w:rPr>
        <w:t>, the company should be aware that</w:t>
      </w:r>
      <w:r w:rsidR="00E3355F">
        <w:rPr>
          <w:szCs w:val="24"/>
        </w:rPr>
        <w:t xml:space="preserve"> the change</w:t>
      </w:r>
      <w:r w:rsidR="00382E0F">
        <w:rPr>
          <w:szCs w:val="24"/>
        </w:rPr>
        <w:t xml:space="preserve"> will raise up</w:t>
      </w:r>
      <w:r w:rsidR="00A47B5F">
        <w:rPr>
          <w:szCs w:val="24"/>
        </w:rPr>
        <w:t xml:space="preserve"> the total cost dramatically.</w:t>
      </w:r>
    </w:p>
    <w:p w:rsidR="002F22E7" w:rsidRDefault="002F22E7" w:rsidP="00FC3C4C">
      <w:pPr>
        <w:tabs>
          <w:tab w:val="left" w:pos="1605"/>
        </w:tabs>
        <w:rPr>
          <w:szCs w:val="24"/>
        </w:rPr>
      </w:pPr>
      <w:r>
        <w:rPr>
          <w:b/>
          <w:szCs w:val="24"/>
        </w:rPr>
        <w:lastRenderedPageBreak/>
        <w:t>Figure 1.3</w:t>
      </w:r>
      <w:r w:rsidRPr="003051AE">
        <w:rPr>
          <w:szCs w:val="24"/>
        </w:rPr>
        <w:t xml:space="preserve"> </w:t>
      </w:r>
      <w:r w:rsidR="007744A4" w:rsidRPr="003051AE">
        <w:rPr>
          <w:szCs w:val="24"/>
        </w:rPr>
        <w:t xml:space="preserve">Sensitivity </w:t>
      </w:r>
      <w:r w:rsidR="007744A4">
        <w:rPr>
          <w:szCs w:val="24"/>
        </w:rPr>
        <w:t>of total cost to the change in required e</w:t>
      </w:r>
      <w:r w:rsidR="007744A4" w:rsidRPr="003051AE">
        <w:rPr>
          <w:szCs w:val="24"/>
        </w:rPr>
        <w:t xml:space="preserve">xposures of </w:t>
      </w:r>
      <w:r w:rsidRPr="003051AE">
        <w:rPr>
          <w:szCs w:val="24"/>
        </w:rPr>
        <w:t>gr</w:t>
      </w:r>
      <w:r w:rsidR="00EB1AAB">
        <w:rPr>
          <w:szCs w:val="24"/>
        </w:rPr>
        <w:t>oup Men 25-34</w:t>
      </w:r>
    </w:p>
    <w:p w:rsidR="000C3194" w:rsidRDefault="000C3194" w:rsidP="002F22E7">
      <w:pPr>
        <w:tabs>
          <w:tab w:val="left" w:pos="1605"/>
        </w:tabs>
        <w:jc w:val="both"/>
        <w:rPr>
          <w:szCs w:val="24"/>
        </w:rPr>
      </w:pPr>
      <w:r>
        <w:rPr>
          <w:noProof/>
          <w:szCs w:val="24"/>
        </w:rPr>
        <w:drawing>
          <wp:inline distT="0" distB="0" distL="0" distR="0" wp14:anchorId="6484947F" wp14:editId="4D41C153">
            <wp:extent cx="5943600" cy="2437765"/>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64599A.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7765"/>
                    </a:xfrm>
                    <a:prstGeom prst="rect">
                      <a:avLst/>
                    </a:prstGeom>
                    <a:ln>
                      <a:solidFill>
                        <a:schemeClr val="tx1">
                          <a:lumMod val="50000"/>
                          <a:lumOff val="50000"/>
                        </a:schemeClr>
                      </a:solidFill>
                    </a:ln>
                  </pic:spPr>
                </pic:pic>
              </a:graphicData>
            </a:graphic>
          </wp:inline>
        </w:drawing>
      </w:r>
    </w:p>
    <w:p w:rsidR="00742F61" w:rsidRDefault="002F22E7" w:rsidP="00742F61">
      <w:pPr>
        <w:tabs>
          <w:tab w:val="left" w:pos="1605"/>
        </w:tabs>
        <w:jc w:val="both"/>
        <w:rPr>
          <w:szCs w:val="24"/>
        </w:rPr>
      </w:pPr>
      <w:r>
        <w:rPr>
          <w:szCs w:val="24"/>
        </w:rPr>
        <w:t xml:space="preserve">From the </w:t>
      </w:r>
      <w:r w:rsidRPr="0059091E">
        <w:rPr>
          <w:b/>
          <w:szCs w:val="24"/>
        </w:rPr>
        <w:t>Figure 1.3</w:t>
      </w:r>
      <w:r w:rsidRPr="0059091E">
        <w:rPr>
          <w:szCs w:val="24"/>
        </w:rPr>
        <w:t>,</w:t>
      </w:r>
      <w:r>
        <w:rPr>
          <w:szCs w:val="24"/>
        </w:rPr>
        <w:t xml:space="preserve"> we can see that</w:t>
      </w:r>
      <w:r w:rsidR="004F3DF0">
        <w:rPr>
          <w:szCs w:val="24"/>
        </w:rPr>
        <w:t xml:space="preserve"> when the required </w:t>
      </w:r>
      <w:r w:rsidR="005F5B7F">
        <w:rPr>
          <w:szCs w:val="24"/>
        </w:rPr>
        <w:t xml:space="preserve">number of </w:t>
      </w:r>
      <w:r w:rsidR="004F3DF0">
        <w:rPr>
          <w:szCs w:val="24"/>
        </w:rPr>
        <w:t>exposures of group</w:t>
      </w:r>
      <w:r w:rsidR="00FF742A">
        <w:rPr>
          <w:szCs w:val="24"/>
        </w:rPr>
        <w:t xml:space="preserve"> Men 25-34 varies from 1,000,000 to</w:t>
      </w:r>
      <w:r w:rsidRPr="0059091E">
        <w:rPr>
          <w:szCs w:val="24"/>
        </w:rPr>
        <w:t xml:space="preserve"> 4,000,000, the total cost </w:t>
      </w:r>
      <w:r w:rsidR="00CB3210">
        <w:rPr>
          <w:szCs w:val="24"/>
        </w:rPr>
        <w:t>is insensitive to</w:t>
      </w:r>
      <w:r w:rsidR="007D6930">
        <w:rPr>
          <w:szCs w:val="24"/>
        </w:rPr>
        <w:t xml:space="preserve"> that change. It</w:t>
      </w:r>
      <w:r w:rsidR="00CB3210">
        <w:rPr>
          <w:szCs w:val="24"/>
        </w:rPr>
        <w:t xml:space="preserve"> </w:t>
      </w:r>
      <w:r w:rsidR="00311BE5">
        <w:rPr>
          <w:szCs w:val="24"/>
        </w:rPr>
        <w:t>still maintains</w:t>
      </w:r>
      <w:r w:rsidR="00CB3210">
        <w:rPr>
          <w:szCs w:val="24"/>
        </w:rPr>
        <w:t xml:space="preserve"> at VND</w:t>
      </w:r>
      <w:r w:rsidRPr="0059091E">
        <w:rPr>
          <w:szCs w:val="24"/>
        </w:rPr>
        <w:t>138,500,000.</w:t>
      </w:r>
      <w:r>
        <w:rPr>
          <w:szCs w:val="24"/>
        </w:rPr>
        <w:t xml:space="preserve"> </w:t>
      </w:r>
      <w:r w:rsidRPr="0059091E">
        <w:rPr>
          <w:szCs w:val="24"/>
        </w:rPr>
        <w:t>Above 4,000,000 and up to 20,000,000,</w:t>
      </w:r>
      <w:r w:rsidR="000B666B">
        <w:rPr>
          <w:szCs w:val="24"/>
        </w:rPr>
        <w:t xml:space="preserve"> the total cost increases from VND138,500,000 to VND</w:t>
      </w:r>
      <w:r w:rsidRPr="0059091E">
        <w:rPr>
          <w:szCs w:val="24"/>
        </w:rPr>
        <w:t>531,000,000.</w:t>
      </w:r>
      <w:r>
        <w:rPr>
          <w:szCs w:val="24"/>
        </w:rPr>
        <w:t xml:space="preserve"> If the company would like to increase the current required exposu</w:t>
      </w:r>
      <w:r w:rsidR="00B65FEB">
        <w:rPr>
          <w:szCs w:val="24"/>
        </w:rPr>
        <w:t>res for this group, which is 3 million, by 1 million exposures</w:t>
      </w:r>
      <w:r w:rsidR="00D2160B">
        <w:rPr>
          <w:szCs w:val="24"/>
        </w:rPr>
        <w:t xml:space="preserve">, </w:t>
      </w:r>
      <w:r w:rsidR="00487727">
        <w:rPr>
          <w:szCs w:val="24"/>
        </w:rPr>
        <w:t>it still can get the optimal cost of VND</w:t>
      </w:r>
      <w:r w:rsidR="007473CF">
        <w:rPr>
          <w:szCs w:val="24"/>
        </w:rPr>
        <w:t xml:space="preserve">138.5 million. Above than 4 million exposures, the company </w:t>
      </w:r>
      <w:r w:rsidR="0031360F">
        <w:rPr>
          <w:szCs w:val="24"/>
        </w:rPr>
        <w:t>must</w:t>
      </w:r>
      <w:r w:rsidR="007C19A1">
        <w:rPr>
          <w:szCs w:val="24"/>
        </w:rPr>
        <w:t xml:space="preserve"> spend a bigger budget on</w:t>
      </w:r>
      <w:r w:rsidR="007473CF">
        <w:rPr>
          <w:szCs w:val="24"/>
        </w:rPr>
        <w:t xml:space="preserve"> its social advertising campaign.</w:t>
      </w:r>
    </w:p>
    <w:p w:rsidR="00340F5F" w:rsidRDefault="004E6CB1" w:rsidP="00AE0E4D">
      <w:pPr>
        <w:tabs>
          <w:tab w:val="left" w:pos="1605"/>
        </w:tabs>
        <w:rPr>
          <w:szCs w:val="24"/>
        </w:rPr>
      </w:pPr>
      <w:r>
        <w:rPr>
          <w:noProof/>
          <w:szCs w:val="24"/>
        </w:rPr>
        <w:drawing>
          <wp:anchor distT="0" distB="0" distL="114300" distR="114300" simplePos="0" relativeHeight="251671552" behindDoc="0" locked="0" layoutInCell="1" allowOverlap="1">
            <wp:simplePos x="0" y="0"/>
            <wp:positionH relativeFrom="margin">
              <wp:align>left</wp:align>
            </wp:positionH>
            <wp:positionV relativeFrom="paragraph">
              <wp:posOffset>237173</wp:posOffset>
            </wp:positionV>
            <wp:extent cx="5866228" cy="2519362"/>
            <wp:effectExtent l="19050" t="19050" r="20320" b="146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42522.tmp"/>
                    <pic:cNvPicPr/>
                  </pic:nvPicPr>
                  <pic:blipFill>
                    <a:blip r:embed="rId16">
                      <a:extLst>
                        <a:ext uri="{28A0092B-C50C-407E-A947-70E740481C1C}">
                          <a14:useLocalDpi xmlns:a14="http://schemas.microsoft.com/office/drawing/2010/main" val="0"/>
                        </a:ext>
                      </a:extLst>
                    </a:blip>
                    <a:stretch>
                      <a:fillRect/>
                    </a:stretch>
                  </pic:blipFill>
                  <pic:spPr>
                    <a:xfrm>
                      <a:off x="0" y="0"/>
                      <a:ext cx="5866228" cy="2519362"/>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A47B5F">
        <w:rPr>
          <w:b/>
          <w:szCs w:val="24"/>
        </w:rPr>
        <w:t xml:space="preserve"> </w:t>
      </w:r>
      <w:r w:rsidR="002F22E7">
        <w:rPr>
          <w:b/>
          <w:szCs w:val="24"/>
        </w:rPr>
        <w:t>Figure 1.4</w:t>
      </w:r>
      <w:r w:rsidR="002F22E7" w:rsidRPr="003051AE">
        <w:rPr>
          <w:szCs w:val="24"/>
        </w:rPr>
        <w:t xml:space="preserve"> </w:t>
      </w:r>
      <w:r w:rsidR="00B45394" w:rsidRPr="003051AE">
        <w:rPr>
          <w:szCs w:val="24"/>
        </w:rPr>
        <w:t xml:space="preserve">Sensitivity </w:t>
      </w:r>
      <w:r w:rsidR="00B45394">
        <w:rPr>
          <w:szCs w:val="24"/>
        </w:rPr>
        <w:t>of total cost to the change in required e</w:t>
      </w:r>
      <w:r w:rsidR="00B45394" w:rsidRPr="003051AE">
        <w:rPr>
          <w:szCs w:val="24"/>
        </w:rPr>
        <w:t xml:space="preserve">xposures of </w:t>
      </w:r>
      <w:r w:rsidR="002F22E7" w:rsidRPr="003051AE">
        <w:rPr>
          <w:szCs w:val="24"/>
        </w:rPr>
        <w:t>gr</w:t>
      </w:r>
      <w:r w:rsidR="002F22E7">
        <w:rPr>
          <w:szCs w:val="24"/>
        </w:rPr>
        <w:t>oup Women 13-17</w:t>
      </w:r>
    </w:p>
    <w:p w:rsidR="00A47B5F" w:rsidRDefault="002F22E7" w:rsidP="002F22E7">
      <w:pPr>
        <w:tabs>
          <w:tab w:val="left" w:pos="1605"/>
        </w:tabs>
        <w:jc w:val="both"/>
        <w:rPr>
          <w:szCs w:val="24"/>
        </w:rPr>
      </w:pPr>
      <w:r>
        <w:rPr>
          <w:szCs w:val="24"/>
        </w:rPr>
        <w:lastRenderedPageBreak/>
        <w:t>From the results of this analysis, we can see</w:t>
      </w:r>
      <w:r w:rsidRPr="002A1A1E">
        <w:rPr>
          <w:szCs w:val="24"/>
        </w:rPr>
        <w:t xml:space="preserve"> that between 1,000,000 and 9,000,000, the</w:t>
      </w:r>
      <w:r w:rsidR="00FA1931">
        <w:rPr>
          <w:szCs w:val="24"/>
        </w:rPr>
        <w:t xml:space="preserve"> required </w:t>
      </w:r>
      <w:r w:rsidR="00DA1980">
        <w:rPr>
          <w:szCs w:val="24"/>
        </w:rPr>
        <w:t xml:space="preserve">number of </w:t>
      </w:r>
      <w:r w:rsidR="00FA1931">
        <w:rPr>
          <w:szCs w:val="24"/>
        </w:rPr>
        <w:t>exposures</w:t>
      </w:r>
      <w:r w:rsidR="00276D93">
        <w:rPr>
          <w:szCs w:val="24"/>
        </w:rPr>
        <w:t xml:space="preserve"> of </w:t>
      </w:r>
      <w:r w:rsidR="003323F8">
        <w:rPr>
          <w:szCs w:val="24"/>
        </w:rPr>
        <w:t>group</w:t>
      </w:r>
      <w:r w:rsidR="00276D93">
        <w:rPr>
          <w:szCs w:val="24"/>
        </w:rPr>
        <w:t xml:space="preserve"> Women 13-17</w:t>
      </w:r>
      <w:r w:rsidR="00FA1931">
        <w:rPr>
          <w:szCs w:val="24"/>
        </w:rPr>
        <w:t xml:space="preserve"> does not change the optimal </w:t>
      </w:r>
      <w:r w:rsidRPr="002A1A1E">
        <w:rPr>
          <w:szCs w:val="24"/>
        </w:rPr>
        <w:t xml:space="preserve">cost </w:t>
      </w:r>
      <w:r w:rsidR="00FA1931">
        <w:rPr>
          <w:szCs w:val="24"/>
        </w:rPr>
        <w:t xml:space="preserve">which remains at </w:t>
      </w:r>
      <w:r w:rsidR="00843BB0">
        <w:rPr>
          <w:szCs w:val="24"/>
        </w:rPr>
        <w:t>VND</w:t>
      </w:r>
      <w:r>
        <w:rPr>
          <w:szCs w:val="24"/>
        </w:rPr>
        <w:t>138,500,000</w:t>
      </w:r>
      <w:r w:rsidRPr="002A1A1E">
        <w:rPr>
          <w:szCs w:val="24"/>
        </w:rPr>
        <w:t>.</w:t>
      </w:r>
      <w:r>
        <w:rPr>
          <w:szCs w:val="24"/>
        </w:rPr>
        <w:t xml:space="preserve"> Above 9</w:t>
      </w:r>
      <w:r w:rsidRPr="002A1A1E">
        <w:rPr>
          <w:szCs w:val="24"/>
        </w:rPr>
        <w:t>,000,000 and up to 20,000,000, t</w:t>
      </w:r>
      <w:r w:rsidR="00E72E6A">
        <w:rPr>
          <w:szCs w:val="24"/>
        </w:rPr>
        <w:t>he total cost keeps increasing</w:t>
      </w:r>
      <w:r w:rsidR="00475574">
        <w:rPr>
          <w:szCs w:val="24"/>
        </w:rPr>
        <w:t xml:space="preserve"> from VND</w:t>
      </w:r>
      <w:r w:rsidRPr="002A1A1E">
        <w:rPr>
          <w:szCs w:val="24"/>
        </w:rPr>
        <w:t>138,500</w:t>
      </w:r>
      <w:r w:rsidR="00475574">
        <w:rPr>
          <w:szCs w:val="24"/>
        </w:rPr>
        <w:t>,000 to VND</w:t>
      </w:r>
      <w:r>
        <w:rPr>
          <w:szCs w:val="24"/>
        </w:rPr>
        <w:t>2</w:t>
      </w:r>
      <w:r w:rsidRPr="002A1A1E">
        <w:rPr>
          <w:szCs w:val="24"/>
        </w:rPr>
        <w:t>6</w:t>
      </w:r>
      <w:r>
        <w:rPr>
          <w:szCs w:val="24"/>
        </w:rPr>
        <w:t>3</w:t>
      </w:r>
      <w:r w:rsidRPr="002A1A1E">
        <w:rPr>
          <w:szCs w:val="24"/>
        </w:rPr>
        <w:t>,500,000.</w:t>
      </w:r>
      <w:r w:rsidR="00344682">
        <w:rPr>
          <w:szCs w:val="24"/>
        </w:rPr>
        <w:t xml:space="preserve"> Therefore</w:t>
      </w:r>
      <w:r>
        <w:rPr>
          <w:szCs w:val="24"/>
        </w:rPr>
        <w:t>, in case the company would like to increase the</w:t>
      </w:r>
      <w:r w:rsidR="00064CA0">
        <w:rPr>
          <w:szCs w:val="24"/>
        </w:rPr>
        <w:t xml:space="preserve"> current required</w:t>
      </w:r>
      <w:r>
        <w:rPr>
          <w:szCs w:val="24"/>
        </w:rPr>
        <w:t xml:space="preserve"> number of exposures </w:t>
      </w:r>
      <w:r w:rsidR="000510B1">
        <w:rPr>
          <w:szCs w:val="24"/>
        </w:rPr>
        <w:t>more than 9,000,000, it</w:t>
      </w:r>
      <w:r w:rsidR="000F56B0">
        <w:rPr>
          <w:szCs w:val="24"/>
        </w:rPr>
        <w:t xml:space="preserve"> should consider that a higher cost will occur</w:t>
      </w:r>
      <w:r>
        <w:rPr>
          <w:szCs w:val="24"/>
        </w:rPr>
        <w:t>. We may n</w:t>
      </w:r>
      <w:r w:rsidR="004D2129">
        <w:rPr>
          <w:szCs w:val="24"/>
        </w:rPr>
        <w:t xml:space="preserve">ot recommend the company to </w:t>
      </w:r>
      <w:r w:rsidR="00E241C2">
        <w:rPr>
          <w:szCs w:val="24"/>
        </w:rPr>
        <w:t>boost</w:t>
      </w:r>
      <w:r w:rsidR="00226B7A">
        <w:rPr>
          <w:szCs w:val="24"/>
        </w:rPr>
        <w:t xml:space="preserve"> the number of</w:t>
      </w:r>
      <w:r>
        <w:rPr>
          <w:szCs w:val="24"/>
        </w:rPr>
        <w:t xml:space="preserve"> exposures for this group.</w:t>
      </w:r>
    </w:p>
    <w:p w:rsidR="00A47B5F" w:rsidRDefault="00A47B5F" w:rsidP="002F22E7">
      <w:pPr>
        <w:tabs>
          <w:tab w:val="left" w:pos="1605"/>
        </w:tabs>
        <w:jc w:val="both"/>
        <w:rPr>
          <w:szCs w:val="24"/>
        </w:rPr>
      </w:pPr>
    </w:p>
    <w:p w:rsidR="002F22E7" w:rsidRDefault="002F22E7" w:rsidP="007A53E4">
      <w:pPr>
        <w:tabs>
          <w:tab w:val="left" w:pos="1605"/>
        </w:tabs>
        <w:rPr>
          <w:szCs w:val="24"/>
        </w:rPr>
      </w:pPr>
      <w:r>
        <w:rPr>
          <w:b/>
          <w:szCs w:val="24"/>
        </w:rPr>
        <w:t>Figure 1.5</w:t>
      </w:r>
      <w:r w:rsidRPr="003051AE">
        <w:rPr>
          <w:szCs w:val="24"/>
        </w:rPr>
        <w:t xml:space="preserve"> </w:t>
      </w:r>
      <w:r w:rsidR="00AD0DA5" w:rsidRPr="003051AE">
        <w:rPr>
          <w:szCs w:val="24"/>
        </w:rPr>
        <w:t xml:space="preserve">Sensitivity </w:t>
      </w:r>
      <w:r w:rsidR="00AD0DA5">
        <w:rPr>
          <w:szCs w:val="24"/>
        </w:rPr>
        <w:t>of total cost to the change in required e</w:t>
      </w:r>
      <w:r w:rsidR="00AD0DA5" w:rsidRPr="003051AE">
        <w:rPr>
          <w:szCs w:val="24"/>
        </w:rPr>
        <w:t xml:space="preserve">xposures of </w:t>
      </w:r>
      <w:r w:rsidRPr="003051AE">
        <w:rPr>
          <w:szCs w:val="24"/>
        </w:rPr>
        <w:t>gr</w:t>
      </w:r>
      <w:r>
        <w:rPr>
          <w:szCs w:val="24"/>
        </w:rPr>
        <w:t>oup Women 18-24</w:t>
      </w:r>
      <w:r w:rsidR="005A4187">
        <w:rPr>
          <w:noProof/>
          <w:szCs w:val="24"/>
        </w:rPr>
        <w:drawing>
          <wp:inline distT="0" distB="0" distL="0" distR="0">
            <wp:extent cx="59436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456C8.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rsidR="002F22E7" w:rsidRDefault="002F22E7" w:rsidP="002F22E7">
      <w:pPr>
        <w:tabs>
          <w:tab w:val="left" w:pos="1605"/>
        </w:tabs>
        <w:jc w:val="both"/>
        <w:rPr>
          <w:szCs w:val="24"/>
        </w:rPr>
      </w:pPr>
      <w:r>
        <w:rPr>
          <w:szCs w:val="24"/>
        </w:rPr>
        <w:t xml:space="preserve">The </w:t>
      </w:r>
      <w:r w:rsidRPr="0059091E">
        <w:rPr>
          <w:b/>
          <w:szCs w:val="24"/>
        </w:rPr>
        <w:t>F</w:t>
      </w:r>
      <w:r>
        <w:rPr>
          <w:b/>
          <w:szCs w:val="24"/>
        </w:rPr>
        <w:t>igure 1.5</w:t>
      </w:r>
      <w:r w:rsidR="000D252D">
        <w:rPr>
          <w:szCs w:val="24"/>
        </w:rPr>
        <w:t xml:space="preserve"> indicates</w:t>
      </w:r>
      <w:r w:rsidRPr="002A1A1E">
        <w:rPr>
          <w:szCs w:val="24"/>
        </w:rPr>
        <w:t xml:space="preserve"> that </w:t>
      </w:r>
      <w:r w:rsidR="0047354D">
        <w:rPr>
          <w:szCs w:val="24"/>
        </w:rPr>
        <w:t>in a</w:t>
      </w:r>
      <w:r w:rsidR="003A4E82">
        <w:rPr>
          <w:szCs w:val="24"/>
        </w:rPr>
        <w:t xml:space="preserve"> scale of 1,000,000 to </w:t>
      </w:r>
      <w:r>
        <w:rPr>
          <w:szCs w:val="24"/>
        </w:rPr>
        <w:t>15</w:t>
      </w:r>
      <w:r w:rsidR="0047354D">
        <w:rPr>
          <w:szCs w:val="24"/>
        </w:rPr>
        <w:t>,000,000,</w:t>
      </w:r>
      <w:r w:rsidRPr="002A1A1E">
        <w:rPr>
          <w:szCs w:val="24"/>
        </w:rPr>
        <w:t xml:space="preserve"> </w:t>
      </w:r>
      <w:r w:rsidR="002601E7" w:rsidRPr="002A1A1E">
        <w:rPr>
          <w:szCs w:val="24"/>
        </w:rPr>
        <w:t>the</w:t>
      </w:r>
      <w:r w:rsidR="002601E7">
        <w:rPr>
          <w:szCs w:val="24"/>
        </w:rPr>
        <w:t xml:space="preserve"> required number of exposures of group Women 18-24 does not change the optimal </w:t>
      </w:r>
      <w:r w:rsidR="002601E7" w:rsidRPr="002A1A1E">
        <w:rPr>
          <w:szCs w:val="24"/>
        </w:rPr>
        <w:t xml:space="preserve">cost </w:t>
      </w:r>
      <w:r w:rsidR="00593044">
        <w:rPr>
          <w:szCs w:val="24"/>
        </w:rPr>
        <w:t>which stays</w:t>
      </w:r>
      <w:r w:rsidR="002601E7">
        <w:rPr>
          <w:szCs w:val="24"/>
        </w:rPr>
        <w:t xml:space="preserve"> at VND138,500,000</w:t>
      </w:r>
      <w:r w:rsidRPr="002A1A1E">
        <w:rPr>
          <w:szCs w:val="24"/>
        </w:rPr>
        <w:t>.</w:t>
      </w:r>
      <w:r>
        <w:rPr>
          <w:szCs w:val="24"/>
        </w:rPr>
        <w:t xml:space="preserve"> Above 15</w:t>
      </w:r>
      <w:r w:rsidRPr="002A1A1E">
        <w:rPr>
          <w:szCs w:val="24"/>
        </w:rPr>
        <w:t>,000,000 and up to 2</w:t>
      </w:r>
      <w:r>
        <w:rPr>
          <w:szCs w:val="24"/>
        </w:rPr>
        <w:t xml:space="preserve">0,000,000, the total cost increase significantly </w:t>
      </w:r>
      <w:r w:rsidR="00AA75BF">
        <w:rPr>
          <w:szCs w:val="24"/>
        </w:rPr>
        <w:t>from VND</w:t>
      </w:r>
      <w:r w:rsidRPr="002A1A1E">
        <w:rPr>
          <w:szCs w:val="24"/>
        </w:rPr>
        <w:t>138,500</w:t>
      </w:r>
      <w:r w:rsidR="005F2B24">
        <w:rPr>
          <w:szCs w:val="24"/>
        </w:rPr>
        <w:t>,000 to VND</w:t>
      </w:r>
      <w:r>
        <w:rPr>
          <w:szCs w:val="24"/>
        </w:rPr>
        <w:t>170,0</w:t>
      </w:r>
      <w:r w:rsidR="009723C9">
        <w:rPr>
          <w:szCs w:val="24"/>
        </w:rPr>
        <w:t>00,000</w:t>
      </w:r>
      <w:r w:rsidR="00CF0896">
        <w:rPr>
          <w:szCs w:val="24"/>
        </w:rPr>
        <w:t>. Thus</w:t>
      </w:r>
      <w:r>
        <w:rPr>
          <w:szCs w:val="24"/>
        </w:rPr>
        <w:t>, if the company would like to increase the</w:t>
      </w:r>
      <w:r w:rsidRPr="00D12CD9">
        <w:rPr>
          <w:szCs w:val="24"/>
        </w:rPr>
        <w:t xml:space="preserve"> </w:t>
      </w:r>
      <w:r>
        <w:rPr>
          <w:szCs w:val="24"/>
        </w:rPr>
        <w:t xml:space="preserve">required exposure more than 15,000,000, the </w:t>
      </w:r>
      <w:r w:rsidR="00D22234">
        <w:rPr>
          <w:szCs w:val="24"/>
        </w:rPr>
        <w:t xml:space="preserve">optimal cost will change </w:t>
      </w:r>
      <w:r w:rsidR="00ED4D9C">
        <w:rPr>
          <w:szCs w:val="24"/>
        </w:rPr>
        <w:t>considerabl</w:t>
      </w:r>
      <w:r>
        <w:rPr>
          <w:szCs w:val="24"/>
        </w:rPr>
        <w:t>y. We may not recommend the company to require higher exposures for this group.</w:t>
      </w:r>
    </w:p>
    <w:p w:rsidR="00A47B5F" w:rsidRDefault="00A47B5F" w:rsidP="002F22E7">
      <w:pPr>
        <w:tabs>
          <w:tab w:val="left" w:pos="1605"/>
        </w:tabs>
        <w:jc w:val="both"/>
        <w:rPr>
          <w:szCs w:val="24"/>
        </w:rPr>
      </w:pPr>
    </w:p>
    <w:p w:rsidR="00A47B5F" w:rsidRDefault="00A47B5F" w:rsidP="002F22E7">
      <w:pPr>
        <w:tabs>
          <w:tab w:val="left" w:pos="1605"/>
        </w:tabs>
        <w:jc w:val="both"/>
        <w:rPr>
          <w:szCs w:val="24"/>
        </w:rPr>
      </w:pPr>
    </w:p>
    <w:p w:rsidR="00326C00" w:rsidRDefault="00326C00" w:rsidP="00A47B5F">
      <w:pPr>
        <w:tabs>
          <w:tab w:val="left" w:pos="1605"/>
        </w:tabs>
        <w:jc w:val="both"/>
        <w:rPr>
          <w:noProof/>
          <w:szCs w:val="24"/>
        </w:rPr>
      </w:pPr>
      <w:r>
        <w:rPr>
          <w:b/>
          <w:szCs w:val="24"/>
        </w:rPr>
        <w:lastRenderedPageBreak/>
        <w:t>Figure 1.6</w:t>
      </w:r>
      <w:r w:rsidRPr="003051AE">
        <w:rPr>
          <w:szCs w:val="24"/>
        </w:rPr>
        <w:t xml:space="preserve"> </w:t>
      </w:r>
      <w:r w:rsidR="00834899" w:rsidRPr="003051AE">
        <w:rPr>
          <w:szCs w:val="24"/>
        </w:rPr>
        <w:t xml:space="preserve">Sensitivity </w:t>
      </w:r>
      <w:r w:rsidR="00834899">
        <w:rPr>
          <w:szCs w:val="24"/>
        </w:rPr>
        <w:t>of total cost to the change in required e</w:t>
      </w:r>
      <w:r w:rsidR="00834899" w:rsidRPr="003051AE">
        <w:rPr>
          <w:szCs w:val="24"/>
        </w:rPr>
        <w:t>xposures of gr</w:t>
      </w:r>
      <w:r w:rsidR="00834899">
        <w:rPr>
          <w:szCs w:val="24"/>
        </w:rPr>
        <w:t>oup</w:t>
      </w:r>
      <w:r>
        <w:rPr>
          <w:szCs w:val="24"/>
        </w:rPr>
        <w:t xml:space="preserve"> Women 25-34</w:t>
      </w:r>
    </w:p>
    <w:p w:rsidR="0061123B" w:rsidRDefault="0061123B" w:rsidP="00326C00">
      <w:pPr>
        <w:tabs>
          <w:tab w:val="left" w:pos="1605"/>
        </w:tabs>
        <w:jc w:val="both"/>
        <w:rPr>
          <w:szCs w:val="24"/>
        </w:rPr>
      </w:pPr>
      <w:r>
        <w:rPr>
          <w:noProof/>
          <w:szCs w:val="24"/>
        </w:rPr>
        <w:drawing>
          <wp:inline distT="0" distB="0" distL="0" distR="0" wp14:anchorId="47C74548" wp14:editId="42B9A91F">
            <wp:extent cx="5943600" cy="2526665"/>
            <wp:effectExtent l="19050" t="19050" r="1905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64D2A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526665"/>
                    </a:xfrm>
                    <a:prstGeom prst="rect">
                      <a:avLst/>
                    </a:prstGeom>
                    <a:ln>
                      <a:solidFill>
                        <a:schemeClr val="tx1">
                          <a:lumMod val="50000"/>
                          <a:lumOff val="50000"/>
                        </a:schemeClr>
                      </a:solidFill>
                    </a:ln>
                  </pic:spPr>
                </pic:pic>
              </a:graphicData>
            </a:graphic>
          </wp:inline>
        </w:drawing>
      </w:r>
    </w:p>
    <w:p w:rsidR="0089651E" w:rsidRDefault="00326C00" w:rsidP="00326C00">
      <w:pPr>
        <w:tabs>
          <w:tab w:val="left" w:pos="1605"/>
        </w:tabs>
        <w:jc w:val="both"/>
        <w:rPr>
          <w:szCs w:val="24"/>
        </w:rPr>
      </w:pPr>
      <w:r w:rsidRPr="003051AE">
        <w:rPr>
          <w:szCs w:val="24"/>
        </w:rPr>
        <w:t>The results of this analysis s</w:t>
      </w:r>
      <w:r>
        <w:rPr>
          <w:szCs w:val="24"/>
        </w:rPr>
        <w:t xml:space="preserve">how that </w:t>
      </w:r>
      <w:r w:rsidRPr="003051AE">
        <w:rPr>
          <w:szCs w:val="24"/>
        </w:rPr>
        <w:t xml:space="preserve">the total cost </w:t>
      </w:r>
      <w:r w:rsidR="002B4301">
        <w:rPr>
          <w:szCs w:val="24"/>
        </w:rPr>
        <w:t xml:space="preserve">remains </w:t>
      </w:r>
      <w:r w:rsidR="000E7069">
        <w:rPr>
          <w:szCs w:val="24"/>
        </w:rPr>
        <w:t>at VND</w:t>
      </w:r>
      <w:r w:rsidRPr="003051AE">
        <w:rPr>
          <w:szCs w:val="24"/>
        </w:rPr>
        <w:t>138,500,000</w:t>
      </w:r>
      <w:r w:rsidR="002C5715">
        <w:rPr>
          <w:szCs w:val="24"/>
        </w:rPr>
        <w:t xml:space="preserve"> when the required number of exposures varies from 1 million to 6 million</w:t>
      </w:r>
      <w:r w:rsidRPr="003051AE">
        <w:rPr>
          <w:szCs w:val="24"/>
        </w:rPr>
        <w:t>.</w:t>
      </w:r>
      <w:r>
        <w:rPr>
          <w:szCs w:val="24"/>
        </w:rPr>
        <w:t xml:space="preserve"> Above 6</w:t>
      </w:r>
      <w:r w:rsidR="00EE2B0D">
        <w:rPr>
          <w:szCs w:val="24"/>
        </w:rPr>
        <w:t xml:space="preserve"> million and up to 20 million, </w:t>
      </w:r>
      <w:r>
        <w:rPr>
          <w:szCs w:val="24"/>
        </w:rPr>
        <w:t>the total cost grow</w:t>
      </w:r>
      <w:r w:rsidRPr="003051AE">
        <w:rPr>
          <w:szCs w:val="24"/>
        </w:rPr>
        <w:t>s sharply</w:t>
      </w:r>
      <w:r>
        <w:rPr>
          <w:szCs w:val="24"/>
        </w:rPr>
        <w:t xml:space="preserve"> fro</w:t>
      </w:r>
      <w:r w:rsidR="00596F11">
        <w:rPr>
          <w:szCs w:val="24"/>
        </w:rPr>
        <w:t>m VND138,500,000 to VND</w:t>
      </w:r>
      <w:r>
        <w:rPr>
          <w:szCs w:val="24"/>
        </w:rPr>
        <w:t>397,000,000</w:t>
      </w:r>
      <w:r w:rsidRPr="003051AE">
        <w:rPr>
          <w:szCs w:val="24"/>
        </w:rPr>
        <w:t>.</w:t>
      </w:r>
      <w:r>
        <w:rPr>
          <w:szCs w:val="24"/>
        </w:rPr>
        <w:t xml:space="preserve"> Therefore, if the company would like to </w:t>
      </w:r>
      <w:r w:rsidR="00060F2B">
        <w:rPr>
          <w:szCs w:val="24"/>
        </w:rPr>
        <w:t xml:space="preserve">require </w:t>
      </w:r>
      <w:r w:rsidR="006761C2">
        <w:rPr>
          <w:szCs w:val="24"/>
        </w:rPr>
        <w:t>a minimum exposure</w:t>
      </w:r>
      <w:r w:rsidR="00BC7CF3">
        <w:rPr>
          <w:szCs w:val="24"/>
        </w:rPr>
        <w:t xml:space="preserve"> higher than </w:t>
      </w:r>
      <w:r w:rsidR="0020157E">
        <w:rPr>
          <w:szCs w:val="24"/>
        </w:rPr>
        <w:t>6 million</w:t>
      </w:r>
      <w:r w:rsidR="00BC7CF3">
        <w:rPr>
          <w:szCs w:val="24"/>
        </w:rPr>
        <w:t xml:space="preserve"> for this group</w:t>
      </w:r>
      <w:r>
        <w:rPr>
          <w:szCs w:val="24"/>
        </w:rPr>
        <w:t xml:space="preserve">, </w:t>
      </w:r>
      <w:r w:rsidR="00987E17">
        <w:rPr>
          <w:szCs w:val="24"/>
        </w:rPr>
        <w:t>it should prepare a bigger budget on the social advertising plan.</w:t>
      </w:r>
    </w:p>
    <w:p w:rsidR="005A65CA" w:rsidRDefault="005A65CA" w:rsidP="00326C00">
      <w:pPr>
        <w:tabs>
          <w:tab w:val="left" w:pos="1605"/>
        </w:tabs>
        <w:jc w:val="both"/>
        <w:rPr>
          <w:szCs w:val="24"/>
        </w:rPr>
      </w:pPr>
    </w:p>
    <w:p w:rsidR="00326C00" w:rsidRDefault="00326C00" w:rsidP="00326C00">
      <w:pPr>
        <w:tabs>
          <w:tab w:val="left" w:pos="1605"/>
        </w:tabs>
        <w:jc w:val="both"/>
        <w:rPr>
          <w:szCs w:val="24"/>
        </w:rPr>
      </w:pPr>
      <w:r>
        <w:rPr>
          <w:szCs w:val="24"/>
        </w:rPr>
        <w:t xml:space="preserve">Overall, after running one-way Solver Table for </w:t>
      </w:r>
      <w:r w:rsidRPr="003051AE">
        <w:rPr>
          <w:szCs w:val="24"/>
        </w:rPr>
        <w:t xml:space="preserve">the RHS of the </w:t>
      </w:r>
      <w:r w:rsidR="006968A0">
        <w:rPr>
          <w:szCs w:val="24"/>
        </w:rPr>
        <w:t xml:space="preserve">required </w:t>
      </w:r>
      <w:r>
        <w:rPr>
          <w:szCs w:val="24"/>
        </w:rPr>
        <w:t xml:space="preserve">number </w:t>
      </w:r>
      <w:r w:rsidR="006968A0">
        <w:rPr>
          <w:szCs w:val="24"/>
        </w:rPr>
        <w:t xml:space="preserve">of </w:t>
      </w:r>
      <w:r w:rsidR="00831AD4">
        <w:rPr>
          <w:szCs w:val="24"/>
        </w:rPr>
        <w:t>exposures of each group</w:t>
      </w:r>
      <w:r>
        <w:rPr>
          <w:szCs w:val="24"/>
        </w:rPr>
        <w:t xml:space="preserve">, we can conclude that with </w:t>
      </w:r>
      <w:r w:rsidRPr="003051AE">
        <w:rPr>
          <w:szCs w:val="24"/>
        </w:rPr>
        <w:t>group Men 13-17</w:t>
      </w:r>
      <w:r>
        <w:rPr>
          <w:szCs w:val="24"/>
        </w:rPr>
        <w:t xml:space="preserve">, </w:t>
      </w:r>
      <w:r w:rsidRPr="003051AE">
        <w:rPr>
          <w:szCs w:val="24"/>
        </w:rPr>
        <w:t>gr</w:t>
      </w:r>
      <w:r w:rsidR="0053190F">
        <w:rPr>
          <w:szCs w:val="24"/>
        </w:rPr>
        <w:t>oup Men 25-34</w:t>
      </w:r>
      <w:r>
        <w:rPr>
          <w:szCs w:val="24"/>
        </w:rPr>
        <w:t>, group Women 25-34, if the company</w:t>
      </w:r>
      <w:r w:rsidR="003D13C2">
        <w:rPr>
          <w:szCs w:val="24"/>
        </w:rPr>
        <w:t xml:space="preserve"> would like to require 1 million</w:t>
      </w:r>
      <w:r>
        <w:rPr>
          <w:szCs w:val="24"/>
        </w:rPr>
        <w:t xml:space="preserve"> more exposures</w:t>
      </w:r>
      <w:r w:rsidR="00276909">
        <w:rPr>
          <w:szCs w:val="24"/>
        </w:rPr>
        <w:t xml:space="preserve"> than its current requirement,</w:t>
      </w:r>
      <w:r>
        <w:rPr>
          <w:szCs w:val="24"/>
        </w:rPr>
        <w:t xml:space="preserve"> </w:t>
      </w:r>
      <w:r w:rsidR="00D71C8C">
        <w:rPr>
          <w:szCs w:val="24"/>
        </w:rPr>
        <w:t>it is acceptable</w:t>
      </w:r>
      <w:r>
        <w:rPr>
          <w:szCs w:val="24"/>
        </w:rPr>
        <w:t xml:space="preserve"> </w:t>
      </w:r>
      <w:r w:rsidR="00215746">
        <w:rPr>
          <w:szCs w:val="24"/>
        </w:rPr>
        <w:t>because the total cost is not</w:t>
      </w:r>
      <w:r>
        <w:rPr>
          <w:szCs w:val="24"/>
        </w:rPr>
        <w:t xml:space="preserve"> affected. However, wit</w:t>
      </w:r>
      <w:r w:rsidR="00F72114">
        <w:rPr>
          <w:szCs w:val="24"/>
        </w:rPr>
        <w:t>h the other groups (group Men 18-2</w:t>
      </w:r>
      <w:r>
        <w:rPr>
          <w:szCs w:val="24"/>
        </w:rPr>
        <w:t xml:space="preserve">4, group Women 13-17 and group Women 18-24), the company should </w:t>
      </w:r>
      <w:r w:rsidR="00975520">
        <w:rPr>
          <w:szCs w:val="24"/>
        </w:rPr>
        <w:t>consider that</w:t>
      </w:r>
      <w:r w:rsidR="0094386B">
        <w:rPr>
          <w:szCs w:val="24"/>
        </w:rPr>
        <w:t xml:space="preserve"> the increase in the required number of exposures will lead to a</w:t>
      </w:r>
      <w:r>
        <w:rPr>
          <w:szCs w:val="24"/>
        </w:rPr>
        <w:t xml:space="preserve"> significant increase of the total cost. </w:t>
      </w:r>
      <w:bookmarkStart w:id="10" w:name="_GoBack"/>
      <w:bookmarkEnd w:id="10"/>
    </w:p>
    <w:p w:rsidR="00BD30C4" w:rsidRDefault="00BD30C4" w:rsidP="002F22E7">
      <w:pPr>
        <w:tabs>
          <w:tab w:val="left" w:pos="1605"/>
        </w:tabs>
        <w:jc w:val="both"/>
        <w:rPr>
          <w:szCs w:val="24"/>
        </w:rPr>
      </w:pPr>
    </w:p>
    <w:p w:rsidR="00492006" w:rsidRDefault="00492006" w:rsidP="002F22E7">
      <w:pPr>
        <w:tabs>
          <w:tab w:val="left" w:pos="1605"/>
        </w:tabs>
        <w:jc w:val="both"/>
        <w:rPr>
          <w:szCs w:val="24"/>
        </w:rPr>
      </w:pPr>
    </w:p>
    <w:p w:rsidR="00684063" w:rsidRDefault="00684063" w:rsidP="002F22E7">
      <w:pPr>
        <w:tabs>
          <w:tab w:val="left" w:pos="1605"/>
        </w:tabs>
        <w:jc w:val="both"/>
        <w:rPr>
          <w:szCs w:val="24"/>
        </w:rPr>
      </w:pPr>
    </w:p>
    <w:p w:rsidR="00492006" w:rsidRPr="00F46B98" w:rsidRDefault="00492006" w:rsidP="00F46B98">
      <w:pPr>
        <w:pStyle w:val="Heading2"/>
        <w:jc w:val="left"/>
        <w:rPr>
          <w:rFonts w:ascii="Times New Roman" w:hAnsi="Times New Roman" w:cs="Times New Roman"/>
          <w:b/>
          <w:color w:val="auto"/>
        </w:rPr>
      </w:pPr>
      <w:bookmarkStart w:id="11" w:name="_Toc476767809"/>
      <w:r w:rsidRPr="00F46B98">
        <w:rPr>
          <w:rFonts w:ascii="Times New Roman" w:hAnsi="Times New Roman" w:cs="Times New Roman"/>
          <w:b/>
          <w:color w:val="auto"/>
        </w:rPr>
        <w:lastRenderedPageBreak/>
        <w:t xml:space="preserve">5. </w:t>
      </w:r>
      <w:r w:rsidR="00684063" w:rsidRPr="00F46B98">
        <w:rPr>
          <w:rFonts w:ascii="Times New Roman" w:hAnsi="Times New Roman" w:cs="Times New Roman"/>
          <w:b/>
          <w:color w:val="auto"/>
        </w:rPr>
        <w:t>Extension of the Model</w:t>
      </w:r>
      <w:bookmarkEnd w:id="11"/>
    </w:p>
    <w:p w:rsidR="00684063" w:rsidRDefault="00684063" w:rsidP="0072150F">
      <w:pPr>
        <w:spacing w:after="160"/>
        <w:jc w:val="both"/>
        <w:rPr>
          <w:szCs w:val="24"/>
        </w:rPr>
      </w:pPr>
      <w:r w:rsidRPr="00684063">
        <w:rPr>
          <w:szCs w:val="24"/>
        </w:rPr>
        <w:t>Samsung advertising model can be extended in a very natural way. The company has two competing objectives: obtain as many exposures, and keep the total advertising cost as low as possible. In the optimization model, we decided to minimize total advertising cost and constrain the exposures to be at least as large as a required level. We want</w:t>
      </w:r>
      <w:r w:rsidR="005E75FE">
        <w:rPr>
          <w:szCs w:val="24"/>
        </w:rPr>
        <w:t xml:space="preserve"> to</w:t>
      </w:r>
      <w:r w:rsidRPr="00684063">
        <w:rPr>
          <w:szCs w:val="24"/>
        </w:rPr>
        <w:t xml:space="preserve"> have an alternative that is to maximize the total number of exposures and put a budget constraint in total cost. Our excess exposures are the above the minimal required level. We changed the Objective Function to maximize Total Excess Exposures and add Budget (Total Cost) constraint. We set the budget of VND150,000,000.</w:t>
      </w:r>
      <w:r w:rsidR="006A7FF0">
        <w:rPr>
          <w:szCs w:val="24"/>
        </w:rPr>
        <w:t xml:space="preserve"> Extended model is shown below:</w:t>
      </w:r>
    </w:p>
    <w:p w:rsidR="004F4813" w:rsidRPr="00684063" w:rsidRDefault="00474DAB" w:rsidP="004F4813">
      <w:pPr>
        <w:spacing w:after="160"/>
        <w:jc w:val="left"/>
        <w:rPr>
          <w:szCs w:val="24"/>
        </w:rPr>
      </w:pPr>
      <w:r>
        <w:rPr>
          <w:noProof/>
        </w:rPr>
        <w:drawing>
          <wp:inline distT="0" distB="0" distL="0" distR="0" wp14:anchorId="3C3F86B2" wp14:editId="3E086BDB">
            <wp:extent cx="5943600" cy="41478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7820"/>
                    </a:xfrm>
                    <a:prstGeom prst="rect">
                      <a:avLst/>
                    </a:prstGeom>
                    <a:ln>
                      <a:solidFill>
                        <a:schemeClr val="tx1"/>
                      </a:solidFill>
                    </a:ln>
                  </pic:spPr>
                </pic:pic>
              </a:graphicData>
            </a:graphic>
          </wp:inline>
        </w:drawing>
      </w:r>
    </w:p>
    <w:p w:rsidR="00474DAB" w:rsidRDefault="00474DAB" w:rsidP="00684063">
      <w:pPr>
        <w:spacing w:after="160"/>
        <w:ind w:firstLine="720"/>
        <w:jc w:val="left"/>
        <w:rPr>
          <w:szCs w:val="24"/>
        </w:rPr>
      </w:pPr>
    </w:p>
    <w:p w:rsidR="00684063" w:rsidRPr="00684063" w:rsidRDefault="00684063" w:rsidP="0072150F">
      <w:pPr>
        <w:spacing w:after="160"/>
        <w:jc w:val="both"/>
        <w:rPr>
          <w:szCs w:val="24"/>
        </w:rPr>
      </w:pPr>
      <w:r w:rsidRPr="00684063">
        <w:rPr>
          <w:szCs w:val="24"/>
        </w:rPr>
        <w:lastRenderedPageBreak/>
        <w:t xml:space="preserve">After running one-way sensitivity </w:t>
      </w:r>
      <w:proofErr w:type="spellStart"/>
      <w:r w:rsidRPr="00684063">
        <w:rPr>
          <w:szCs w:val="24"/>
        </w:rPr>
        <w:t>SolverTable</w:t>
      </w:r>
      <w:proofErr w:type="spellEnd"/>
      <w:r w:rsidRPr="00684063">
        <w:rPr>
          <w:szCs w:val="24"/>
        </w:rPr>
        <w:t xml:space="preserve"> for a desired budget range we can say that for low budget from VND137,000,000 to VND138,000,000 the problem is infeasible - there is no way with this budget to obtain the minimal required exposures. As the budget increases from VND138,500,000 to VND150,000,000 the company can clearly become feasible and may obtain larger numbers of excess exposures. In our case, we set the budget of VND150,000,000 that eventually when Samsung authorize to spend more on advertising and it will give excess exposures of 9,704,345 compare to the optimal solution of 5,019,701, which is obviously give 4,684,644 more total excess exposures.</w:t>
      </w:r>
      <w:r w:rsidR="006A7FF0">
        <w:rPr>
          <w:szCs w:val="24"/>
        </w:rPr>
        <w:t xml:space="preserve"> Sensitivity analysis for an extended model as below:</w:t>
      </w:r>
    </w:p>
    <w:p w:rsidR="00684063" w:rsidRPr="00492006" w:rsidRDefault="000543F4" w:rsidP="002F22E7">
      <w:pPr>
        <w:tabs>
          <w:tab w:val="left" w:pos="1605"/>
        </w:tabs>
        <w:jc w:val="both"/>
        <w:rPr>
          <w:b/>
          <w:szCs w:val="24"/>
        </w:rPr>
      </w:pPr>
      <w:r>
        <w:rPr>
          <w:noProof/>
        </w:rPr>
        <w:drawing>
          <wp:inline distT="0" distB="0" distL="0" distR="0" wp14:anchorId="53D60D3E" wp14:editId="03C7ECA5">
            <wp:extent cx="5943600" cy="2960370"/>
            <wp:effectExtent l="19050" t="19050" r="1905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0370"/>
                    </a:xfrm>
                    <a:prstGeom prst="rect">
                      <a:avLst/>
                    </a:prstGeom>
                    <a:ln>
                      <a:solidFill>
                        <a:schemeClr val="tx1"/>
                      </a:solidFill>
                    </a:ln>
                  </pic:spPr>
                </pic:pic>
              </a:graphicData>
            </a:graphic>
          </wp:inline>
        </w:drawing>
      </w:r>
    </w:p>
    <w:p w:rsidR="00280EC9" w:rsidRDefault="00280EC9" w:rsidP="000B4059">
      <w:pPr>
        <w:ind w:left="-187" w:firstLine="7"/>
        <w:jc w:val="both"/>
        <w:rPr>
          <w:rFonts w:eastAsia="Times New Roman"/>
          <w:szCs w:val="24"/>
        </w:rPr>
      </w:pPr>
    </w:p>
    <w:p w:rsidR="001C2547" w:rsidRDefault="001C2547" w:rsidP="000B4059">
      <w:pPr>
        <w:ind w:left="-187" w:firstLine="7"/>
        <w:jc w:val="both"/>
        <w:rPr>
          <w:rFonts w:eastAsia="Times New Roman"/>
          <w:szCs w:val="24"/>
        </w:rPr>
      </w:pPr>
    </w:p>
    <w:p w:rsidR="001C2547" w:rsidRDefault="001C2547">
      <w:pPr>
        <w:rPr>
          <w:rFonts w:eastAsia="Times New Roman"/>
          <w:szCs w:val="24"/>
        </w:rPr>
      </w:pPr>
      <w:r>
        <w:rPr>
          <w:rFonts w:eastAsia="Times New Roman"/>
          <w:szCs w:val="24"/>
        </w:rPr>
        <w:br w:type="page"/>
      </w:r>
    </w:p>
    <w:p w:rsidR="001C2547" w:rsidRPr="00A133E2" w:rsidRDefault="00563B41" w:rsidP="00A133E2">
      <w:pPr>
        <w:pStyle w:val="Heading1"/>
        <w:jc w:val="center"/>
        <w:rPr>
          <w:rFonts w:ascii="Times New Roman" w:hAnsi="Times New Roman" w:cs="Times New Roman"/>
          <w:b/>
          <w:color w:val="auto"/>
        </w:rPr>
      </w:pPr>
      <w:bookmarkStart w:id="12" w:name="_Toc476767810"/>
      <w:r w:rsidRPr="00A133E2">
        <w:rPr>
          <w:rFonts w:ascii="Times New Roman" w:hAnsi="Times New Roman" w:cs="Times New Roman"/>
          <w:b/>
          <w:color w:val="auto"/>
        </w:rPr>
        <w:lastRenderedPageBreak/>
        <w:t>CONCLUSION</w:t>
      </w:r>
      <w:bookmarkEnd w:id="12"/>
    </w:p>
    <w:p w:rsidR="00347A2F" w:rsidRDefault="00347A2F" w:rsidP="004E3495">
      <w:pPr>
        <w:spacing w:after="160"/>
        <w:jc w:val="both"/>
        <w:rPr>
          <w:szCs w:val="24"/>
        </w:rPr>
      </w:pPr>
    </w:p>
    <w:p w:rsidR="004D7D44" w:rsidRPr="004D7D44" w:rsidRDefault="004D7D44" w:rsidP="004E3495">
      <w:pPr>
        <w:spacing w:after="160"/>
        <w:jc w:val="both"/>
        <w:rPr>
          <w:szCs w:val="24"/>
        </w:rPr>
      </w:pPr>
      <w:r w:rsidRPr="004D7D44">
        <w:rPr>
          <w:szCs w:val="24"/>
        </w:rPr>
        <w:t xml:space="preserve">In this paper, by using Excel Solver and Excel </w:t>
      </w:r>
      <w:proofErr w:type="spellStart"/>
      <w:r w:rsidRPr="004D7D44">
        <w:rPr>
          <w:szCs w:val="24"/>
        </w:rPr>
        <w:t>SolverTable</w:t>
      </w:r>
      <w:proofErr w:type="spellEnd"/>
      <w:r w:rsidRPr="004D7D44">
        <w:rPr>
          <w:szCs w:val="24"/>
        </w:rPr>
        <w:t xml:space="preserve"> add-in tools, we demonstrated the optimal solution for Samsung Vietnam Corporate advertising campaign on Facebook social media conducted by a digital marketing agency. Based on the Excel optimization model we built, we successfully found the solution for the main goal to acquire the number of posts that the company should buy from each of nine fan pages to obtain the minimum required number of exposures with a minimum cost.</w:t>
      </w:r>
    </w:p>
    <w:p w:rsidR="004D7D44" w:rsidRPr="004D7D44" w:rsidRDefault="004D7D44" w:rsidP="004E3495">
      <w:pPr>
        <w:spacing w:after="160"/>
        <w:jc w:val="both"/>
        <w:rPr>
          <w:szCs w:val="24"/>
        </w:rPr>
      </w:pPr>
      <w:r w:rsidRPr="004D7D44">
        <w:rPr>
          <w:szCs w:val="24"/>
        </w:rPr>
        <w:t>The results based on Excel Solver optimization model show us that the optimal cost that Samsung could achieve for running advertising campaign on Facebook is VND138.5 million for total of 25 posts on nine different fan groups. Moreover, if the company decided to implement the purchase based on the optimal cost they could expect a significant growth of exposures from required 48 million to over 53 million. Hence, we recommend Samsung to adopt the given model to increase brand awareness among young people in six different age categories for men and women in a range between 13 and 34 years old. The only minor limitation of the model is that we will not be able to know the data for viewers that out of our age categories, but it might be easily to study out by adding additional constraints to our model, if needed.</w:t>
      </w:r>
    </w:p>
    <w:p w:rsidR="004D7D44" w:rsidRPr="004D7D44" w:rsidRDefault="004D7D44" w:rsidP="004E3495">
      <w:pPr>
        <w:spacing w:after="160"/>
        <w:jc w:val="both"/>
        <w:rPr>
          <w:szCs w:val="24"/>
        </w:rPr>
      </w:pPr>
      <w:r w:rsidRPr="004D7D44">
        <w:rPr>
          <w:szCs w:val="24"/>
        </w:rPr>
        <w:t xml:space="preserve">Our group found additional study by running one-way sensitivity analysis using Excel </w:t>
      </w:r>
      <w:proofErr w:type="spellStart"/>
      <w:r w:rsidRPr="004D7D44">
        <w:rPr>
          <w:szCs w:val="24"/>
        </w:rPr>
        <w:t>SolverTable</w:t>
      </w:r>
      <w:proofErr w:type="spellEnd"/>
      <w:r w:rsidRPr="004D7D44">
        <w:rPr>
          <w:szCs w:val="24"/>
        </w:rPr>
        <w:t xml:space="preserve"> tool. The goal of this study is to see how the optimal cost may vary if the numbers of required exposures among each of six age categories of viewers alter from 1 million to 20 million with a step of 1 million. The results show that some increases in a certain range of exposures may increase or remain the same the current optimal cost. From here, if the company decide to increase the required exposures by a certain numb</w:t>
      </w:r>
      <w:r w:rsidR="006C7492">
        <w:rPr>
          <w:szCs w:val="24"/>
        </w:rPr>
        <w:t>er for any of age groups (Men 18-2</w:t>
      </w:r>
      <w:r w:rsidRPr="004D7D44">
        <w:rPr>
          <w:szCs w:val="24"/>
        </w:rPr>
        <w:t xml:space="preserve">4, Women 13-17, and </w:t>
      </w:r>
      <w:r w:rsidRPr="004D7D44">
        <w:rPr>
          <w:szCs w:val="24"/>
        </w:rPr>
        <w:lastRenderedPageBreak/>
        <w:t>Women 18-24), they need to consider that it will affect the optimal cost significantly. On the other hand, some small changes in exposure (by 1 million) for c</w:t>
      </w:r>
      <w:r w:rsidR="001A57AF">
        <w:rPr>
          <w:szCs w:val="24"/>
        </w:rPr>
        <w:t>ertain groups (Men 13-17, Men 25-3</w:t>
      </w:r>
      <w:r w:rsidRPr="004D7D44">
        <w:rPr>
          <w:szCs w:val="24"/>
        </w:rPr>
        <w:t>4, Women 25-34) are acceptable, since the total cost will not be affected. All in all, we cannot recommend the company to increase the required number of exposures significantly.</w:t>
      </w:r>
    </w:p>
    <w:p w:rsidR="004D7D44" w:rsidRPr="004D7D44" w:rsidRDefault="0029462F" w:rsidP="004E3495">
      <w:pPr>
        <w:spacing w:after="160"/>
        <w:jc w:val="both"/>
        <w:rPr>
          <w:szCs w:val="24"/>
        </w:rPr>
      </w:pPr>
      <w:r>
        <w:rPr>
          <w:szCs w:val="24"/>
        </w:rPr>
        <w:t>We</w:t>
      </w:r>
      <w:r w:rsidR="004D7D44" w:rsidRPr="004D7D44">
        <w:rPr>
          <w:szCs w:val="24"/>
        </w:rPr>
        <w:t xml:space="preserve"> decided to go further and create an extension for the model for Samsung advertising campaign. In this model, we maximize the total number of exposures by changing the Objective Function and add additional budget constraint in total cost (VND150,000,000). After running one-way sensitivity analysis for a set budget, we can conclude that when the company is allowed to spend more on advertising, it will get more total excess exposures.</w:t>
      </w:r>
    </w:p>
    <w:p w:rsidR="00563B41" w:rsidRPr="00280EC9" w:rsidRDefault="00563B41" w:rsidP="00E80EA1">
      <w:pPr>
        <w:ind w:left="-187" w:firstLine="7"/>
        <w:jc w:val="both"/>
        <w:rPr>
          <w:rFonts w:eastAsia="Times New Roman"/>
          <w:szCs w:val="24"/>
        </w:rPr>
      </w:pPr>
    </w:p>
    <w:p w:rsidR="000B4059" w:rsidRDefault="000B4059" w:rsidP="000B4059">
      <w:pPr>
        <w:ind w:left="-187" w:firstLine="7"/>
        <w:jc w:val="both"/>
        <w:rPr>
          <w:rFonts w:eastAsia="Times New Roman"/>
          <w:szCs w:val="24"/>
        </w:rPr>
      </w:pPr>
    </w:p>
    <w:p w:rsidR="000B4059" w:rsidRDefault="000B4059" w:rsidP="000B4059">
      <w:pPr>
        <w:ind w:left="-187" w:firstLine="7"/>
        <w:jc w:val="both"/>
        <w:rPr>
          <w:rFonts w:eastAsia="Times New Roman"/>
          <w:szCs w:val="24"/>
        </w:rPr>
      </w:pPr>
    </w:p>
    <w:p w:rsidR="000B4059" w:rsidRDefault="000B4059" w:rsidP="000B4059">
      <w:pPr>
        <w:ind w:left="-187" w:firstLine="7"/>
        <w:jc w:val="both"/>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0B4059">
      <w:pPr>
        <w:rPr>
          <w:rFonts w:eastAsia="Times New Roman"/>
          <w:szCs w:val="24"/>
        </w:rPr>
      </w:pPr>
    </w:p>
    <w:p w:rsidR="000B4059" w:rsidRPr="006543AB" w:rsidRDefault="000B4059" w:rsidP="00305A7D">
      <w:pPr>
        <w:jc w:val="both"/>
        <w:rPr>
          <w:rFonts w:eastAsia="Times New Roman"/>
          <w:szCs w:val="24"/>
        </w:rPr>
      </w:pPr>
    </w:p>
    <w:p w:rsidR="000B4059" w:rsidRPr="00A133E2" w:rsidRDefault="00BE3B41" w:rsidP="00A133E2">
      <w:pPr>
        <w:pStyle w:val="Heading1"/>
        <w:jc w:val="center"/>
        <w:rPr>
          <w:rFonts w:ascii="Times New Roman" w:hAnsi="Times New Roman" w:cs="Times New Roman"/>
          <w:b/>
          <w:color w:val="auto"/>
        </w:rPr>
      </w:pPr>
      <w:bookmarkStart w:id="13" w:name="_Toc476767811"/>
      <w:r w:rsidRPr="00A133E2">
        <w:rPr>
          <w:rFonts w:ascii="Times New Roman" w:hAnsi="Times New Roman" w:cs="Times New Roman"/>
          <w:b/>
          <w:color w:val="auto"/>
        </w:rPr>
        <w:lastRenderedPageBreak/>
        <w:t>BIBLIOGRAPHY</w:t>
      </w:r>
      <w:bookmarkEnd w:id="13"/>
    </w:p>
    <w:p w:rsidR="008A6728" w:rsidRDefault="008A6728" w:rsidP="004639A3">
      <w:pPr>
        <w:jc w:val="both"/>
        <w:rPr>
          <w:rFonts w:eastAsia="Times New Roman"/>
          <w:szCs w:val="24"/>
        </w:rPr>
      </w:pPr>
    </w:p>
    <w:p w:rsidR="000B4059" w:rsidRDefault="00295620" w:rsidP="004639A3">
      <w:pPr>
        <w:jc w:val="both"/>
        <w:rPr>
          <w:rFonts w:eastAsia="Times New Roman"/>
          <w:szCs w:val="24"/>
        </w:rPr>
      </w:pPr>
      <w:r>
        <w:rPr>
          <w:rFonts w:eastAsia="Times New Roman"/>
          <w:szCs w:val="24"/>
        </w:rPr>
        <w:t>Winston, W.L. and Albright. (2016)</w:t>
      </w:r>
      <w:r w:rsidR="004639A3" w:rsidRPr="004639A3">
        <w:rPr>
          <w:rFonts w:eastAsia="Times New Roman"/>
          <w:szCs w:val="24"/>
        </w:rPr>
        <w:t xml:space="preserve"> S.C. </w:t>
      </w:r>
      <w:r w:rsidR="004639A3">
        <w:rPr>
          <w:rFonts w:eastAsia="Times New Roman"/>
          <w:szCs w:val="24"/>
        </w:rPr>
        <w:t xml:space="preserve">Practical Management Science, 5thEdition, , Cengage </w:t>
      </w:r>
      <w:r w:rsidR="004E5362">
        <w:rPr>
          <w:rFonts w:eastAsia="Times New Roman"/>
          <w:szCs w:val="24"/>
        </w:rPr>
        <w:t xml:space="preserve">Learning. </w:t>
      </w:r>
    </w:p>
    <w:p w:rsidR="000B4059" w:rsidRDefault="000B4059" w:rsidP="00295620">
      <w:pPr>
        <w:jc w:val="both"/>
        <w:rPr>
          <w:rFonts w:eastAsia="Times New Roman"/>
          <w:szCs w:val="24"/>
        </w:rPr>
      </w:pPr>
    </w:p>
    <w:p w:rsidR="000B4059" w:rsidRDefault="000B4059" w:rsidP="000B4059">
      <w:pPr>
        <w:jc w:val="right"/>
        <w:rPr>
          <w:rFonts w:eastAsia="Times New Roman"/>
          <w:szCs w:val="24"/>
        </w:rPr>
      </w:pPr>
    </w:p>
    <w:p w:rsidR="000B4059" w:rsidRPr="006543AB" w:rsidRDefault="000B4059" w:rsidP="000B4059">
      <w:pPr>
        <w:rPr>
          <w:rFonts w:eastAsia="Times New Roman"/>
          <w:szCs w:val="24"/>
        </w:rPr>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F179C3" w:rsidRDefault="00F179C3" w:rsidP="00F179C3">
      <w:pPr>
        <w:jc w:val="both"/>
      </w:pPr>
    </w:p>
    <w:p w:rsidR="009E67B8" w:rsidRDefault="009E67B8" w:rsidP="00E103CE">
      <w:pPr>
        <w:jc w:val="both"/>
      </w:pPr>
    </w:p>
    <w:p w:rsidR="00EB46AA" w:rsidRDefault="00EB46AA" w:rsidP="00EB46AA"/>
    <w:sectPr w:rsidR="00EB46AA" w:rsidSect="007869E4">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80F" w:rsidRDefault="000E580F" w:rsidP="00F179C3">
      <w:pPr>
        <w:spacing w:line="240" w:lineRule="auto"/>
      </w:pPr>
      <w:r>
        <w:separator/>
      </w:r>
    </w:p>
  </w:endnote>
  <w:endnote w:type="continuationSeparator" w:id="0">
    <w:p w:rsidR="000E580F" w:rsidRDefault="000E580F" w:rsidP="00F1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67E" w:rsidRDefault="00EB167E" w:rsidP="00F179C3">
    <w:pPr>
      <w:pStyle w:val="Footer"/>
      <w:jc w:val="right"/>
    </w:pPr>
    <w:r>
      <w:fldChar w:fldCharType="begin"/>
    </w:r>
    <w:r>
      <w:instrText xml:space="preserve"> PAGE   \* MERGEFORMAT </w:instrText>
    </w:r>
    <w:r>
      <w:fldChar w:fldCharType="separate"/>
    </w:r>
    <w:r w:rsidR="005A65CA">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80F" w:rsidRDefault="000E580F" w:rsidP="00F179C3">
      <w:pPr>
        <w:spacing w:line="240" w:lineRule="auto"/>
      </w:pPr>
      <w:r>
        <w:separator/>
      </w:r>
    </w:p>
  </w:footnote>
  <w:footnote w:type="continuationSeparator" w:id="0">
    <w:p w:rsidR="000E580F" w:rsidRDefault="000E580F" w:rsidP="00F179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842ED"/>
    <w:multiLevelType w:val="hybridMultilevel"/>
    <w:tmpl w:val="6A9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A67D0"/>
    <w:multiLevelType w:val="hybridMultilevel"/>
    <w:tmpl w:val="D0D2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6B"/>
    <w:rsid w:val="000023B3"/>
    <w:rsid w:val="00003B23"/>
    <w:rsid w:val="00010939"/>
    <w:rsid w:val="000111C9"/>
    <w:rsid w:val="00013299"/>
    <w:rsid w:val="0001657B"/>
    <w:rsid w:val="000203F1"/>
    <w:rsid w:val="00022718"/>
    <w:rsid w:val="00030F2C"/>
    <w:rsid w:val="00031F2A"/>
    <w:rsid w:val="00034231"/>
    <w:rsid w:val="00036758"/>
    <w:rsid w:val="00041D5C"/>
    <w:rsid w:val="0004301F"/>
    <w:rsid w:val="00043931"/>
    <w:rsid w:val="00043A97"/>
    <w:rsid w:val="00044E7A"/>
    <w:rsid w:val="0004535A"/>
    <w:rsid w:val="000510B1"/>
    <w:rsid w:val="00051267"/>
    <w:rsid w:val="00051EBA"/>
    <w:rsid w:val="000528F9"/>
    <w:rsid w:val="000538F5"/>
    <w:rsid w:val="000543F4"/>
    <w:rsid w:val="00055259"/>
    <w:rsid w:val="00055C7A"/>
    <w:rsid w:val="00055DA7"/>
    <w:rsid w:val="000566A1"/>
    <w:rsid w:val="00060F2B"/>
    <w:rsid w:val="00062C97"/>
    <w:rsid w:val="00063591"/>
    <w:rsid w:val="00064CA0"/>
    <w:rsid w:val="00065698"/>
    <w:rsid w:val="000661E9"/>
    <w:rsid w:val="00066800"/>
    <w:rsid w:val="0007165F"/>
    <w:rsid w:val="000751F1"/>
    <w:rsid w:val="00075D47"/>
    <w:rsid w:val="00076122"/>
    <w:rsid w:val="000804AD"/>
    <w:rsid w:val="0008052E"/>
    <w:rsid w:val="000811C7"/>
    <w:rsid w:val="00082DDD"/>
    <w:rsid w:val="000855E1"/>
    <w:rsid w:val="00087014"/>
    <w:rsid w:val="00087D8E"/>
    <w:rsid w:val="00092EDF"/>
    <w:rsid w:val="0009518D"/>
    <w:rsid w:val="00096477"/>
    <w:rsid w:val="000A2877"/>
    <w:rsid w:val="000A3D78"/>
    <w:rsid w:val="000A5609"/>
    <w:rsid w:val="000A6E33"/>
    <w:rsid w:val="000B280C"/>
    <w:rsid w:val="000B3CB7"/>
    <w:rsid w:val="000B4059"/>
    <w:rsid w:val="000B666B"/>
    <w:rsid w:val="000B74E1"/>
    <w:rsid w:val="000C3194"/>
    <w:rsid w:val="000C54BA"/>
    <w:rsid w:val="000C5C30"/>
    <w:rsid w:val="000C7321"/>
    <w:rsid w:val="000D252D"/>
    <w:rsid w:val="000D5DBB"/>
    <w:rsid w:val="000D7DFD"/>
    <w:rsid w:val="000E0937"/>
    <w:rsid w:val="000E1857"/>
    <w:rsid w:val="000E22CB"/>
    <w:rsid w:val="000E4100"/>
    <w:rsid w:val="000E5600"/>
    <w:rsid w:val="000E580F"/>
    <w:rsid w:val="000E66BC"/>
    <w:rsid w:val="000E6D03"/>
    <w:rsid w:val="000E7069"/>
    <w:rsid w:val="000F049D"/>
    <w:rsid w:val="000F1670"/>
    <w:rsid w:val="000F1789"/>
    <w:rsid w:val="000F2D5D"/>
    <w:rsid w:val="000F53A5"/>
    <w:rsid w:val="000F56B0"/>
    <w:rsid w:val="000F5C74"/>
    <w:rsid w:val="000F6979"/>
    <w:rsid w:val="0010174D"/>
    <w:rsid w:val="0010255F"/>
    <w:rsid w:val="0010278F"/>
    <w:rsid w:val="00104F76"/>
    <w:rsid w:val="0010687A"/>
    <w:rsid w:val="0010688D"/>
    <w:rsid w:val="0011067B"/>
    <w:rsid w:val="00111DDB"/>
    <w:rsid w:val="001129B2"/>
    <w:rsid w:val="00114CF0"/>
    <w:rsid w:val="00115BB6"/>
    <w:rsid w:val="00116185"/>
    <w:rsid w:val="0012229A"/>
    <w:rsid w:val="00125027"/>
    <w:rsid w:val="00125191"/>
    <w:rsid w:val="0012632B"/>
    <w:rsid w:val="001305EE"/>
    <w:rsid w:val="001318E8"/>
    <w:rsid w:val="00131D2B"/>
    <w:rsid w:val="00135C06"/>
    <w:rsid w:val="00140A07"/>
    <w:rsid w:val="00141313"/>
    <w:rsid w:val="0014237C"/>
    <w:rsid w:val="00143A5A"/>
    <w:rsid w:val="00144624"/>
    <w:rsid w:val="001460FB"/>
    <w:rsid w:val="00152E35"/>
    <w:rsid w:val="0016191D"/>
    <w:rsid w:val="001637DB"/>
    <w:rsid w:val="001643FB"/>
    <w:rsid w:val="001661BE"/>
    <w:rsid w:val="0016620A"/>
    <w:rsid w:val="0016688D"/>
    <w:rsid w:val="00170EEB"/>
    <w:rsid w:val="00183184"/>
    <w:rsid w:val="001841E7"/>
    <w:rsid w:val="001916EB"/>
    <w:rsid w:val="00193949"/>
    <w:rsid w:val="00193B1C"/>
    <w:rsid w:val="00195A06"/>
    <w:rsid w:val="00197152"/>
    <w:rsid w:val="001A03FE"/>
    <w:rsid w:val="001A1AFF"/>
    <w:rsid w:val="001A3B9E"/>
    <w:rsid w:val="001A4322"/>
    <w:rsid w:val="001A4507"/>
    <w:rsid w:val="001A4BCE"/>
    <w:rsid w:val="001A57AF"/>
    <w:rsid w:val="001A6949"/>
    <w:rsid w:val="001A6E92"/>
    <w:rsid w:val="001A7BBF"/>
    <w:rsid w:val="001B6334"/>
    <w:rsid w:val="001B6556"/>
    <w:rsid w:val="001B66A6"/>
    <w:rsid w:val="001B79C6"/>
    <w:rsid w:val="001C08FE"/>
    <w:rsid w:val="001C1B30"/>
    <w:rsid w:val="001C2547"/>
    <w:rsid w:val="001D0BE2"/>
    <w:rsid w:val="001D102B"/>
    <w:rsid w:val="001D236A"/>
    <w:rsid w:val="001D4339"/>
    <w:rsid w:val="001D72D6"/>
    <w:rsid w:val="001E034C"/>
    <w:rsid w:val="001E0895"/>
    <w:rsid w:val="001E2594"/>
    <w:rsid w:val="001E4490"/>
    <w:rsid w:val="001E58D9"/>
    <w:rsid w:val="001E6C0B"/>
    <w:rsid w:val="001F20EE"/>
    <w:rsid w:val="001F3695"/>
    <w:rsid w:val="001F4341"/>
    <w:rsid w:val="001F6D9D"/>
    <w:rsid w:val="001F7A1A"/>
    <w:rsid w:val="0020157E"/>
    <w:rsid w:val="00202A80"/>
    <w:rsid w:val="002052D8"/>
    <w:rsid w:val="00205ACC"/>
    <w:rsid w:val="00210BC1"/>
    <w:rsid w:val="00211406"/>
    <w:rsid w:val="00211C0A"/>
    <w:rsid w:val="0021401C"/>
    <w:rsid w:val="00215746"/>
    <w:rsid w:val="00215DBC"/>
    <w:rsid w:val="002239F7"/>
    <w:rsid w:val="00224935"/>
    <w:rsid w:val="002251EA"/>
    <w:rsid w:val="00226B7A"/>
    <w:rsid w:val="00227A20"/>
    <w:rsid w:val="00235351"/>
    <w:rsid w:val="00237E44"/>
    <w:rsid w:val="00237EFE"/>
    <w:rsid w:val="0024065B"/>
    <w:rsid w:val="00245752"/>
    <w:rsid w:val="00247974"/>
    <w:rsid w:val="00250A77"/>
    <w:rsid w:val="002523BE"/>
    <w:rsid w:val="00256D93"/>
    <w:rsid w:val="002601E7"/>
    <w:rsid w:val="00260BA9"/>
    <w:rsid w:val="00264AB4"/>
    <w:rsid w:val="0027668A"/>
    <w:rsid w:val="00276909"/>
    <w:rsid w:val="00276D93"/>
    <w:rsid w:val="00277E46"/>
    <w:rsid w:val="00277E48"/>
    <w:rsid w:val="00280EC9"/>
    <w:rsid w:val="0028130B"/>
    <w:rsid w:val="002829F5"/>
    <w:rsid w:val="00284BCE"/>
    <w:rsid w:val="00287FCB"/>
    <w:rsid w:val="00290FE1"/>
    <w:rsid w:val="0029134E"/>
    <w:rsid w:val="0029264C"/>
    <w:rsid w:val="00292A56"/>
    <w:rsid w:val="0029462F"/>
    <w:rsid w:val="002949A2"/>
    <w:rsid w:val="00295620"/>
    <w:rsid w:val="00296203"/>
    <w:rsid w:val="0029724B"/>
    <w:rsid w:val="002A3C9B"/>
    <w:rsid w:val="002B2315"/>
    <w:rsid w:val="002B27A5"/>
    <w:rsid w:val="002B3172"/>
    <w:rsid w:val="002B3A1C"/>
    <w:rsid w:val="002B3C8D"/>
    <w:rsid w:val="002B4301"/>
    <w:rsid w:val="002B4624"/>
    <w:rsid w:val="002B4BFA"/>
    <w:rsid w:val="002B52FA"/>
    <w:rsid w:val="002B6EB5"/>
    <w:rsid w:val="002C3165"/>
    <w:rsid w:val="002C369F"/>
    <w:rsid w:val="002C5715"/>
    <w:rsid w:val="002C5AAF"/>
    <w:rsid w:val="002D2C67"/>
    <w:rsid w:val="002D3915"/>
    <w:rsid w:val="002D4BB5"/>
    <w:rsid w:val="002E3DDD"/>
    <w:rsid w:val="002E5729"/>
    <w:rsid w:val="002E6323"/>
    <w:rsid w:val="002E66EB"/>
    <w:rsid w:val="002F02CF"/>
    <w:rsid w:val="002F22E7"/>
    <w:rsid w:val="002F3CD8"/>
    <w:rsid w:val="002F4F3F"/>
    <w:rsid w:val="002F6203"/>
    <w:rsid w:val="003002D7"/>
    <w:rsid w:val="00301921"/>
    <w:rsid w:val="003036EF"/>
    <w:rsid w:val="003039C4"/>
    <w:rsid w:val="00305A7D"/>
    <w:rsid w:val="00306529"/>
    <w:rsid w:val="0030666A"/>
    <w:rsid w:val="00311BE5"/>
    <w:rsid w:val="0031360F"/>
    <w:rsid w:val="00314076"/>
    <w:rsid w:val="003145E8"/>
    <w:rsid w:val="003163EF"/>
    <w:rsid w:val="00317C0B"/>
    <w:rsid w:val="00320A12"/>
    <w:rsid w:val="00321021"/>
    <w:rsid w:val="00321867"/>
    <w:rsid w:val="00322100"/>
    <w:rsid w:val="00323378"/>
    <w:rsid w:val="00324035"/>
    <w:rsid w:val="003264A3"/>
    <w:rsid w:val="00326C00"/>
    <w:rsid w:val="003323F8"/>
    <w:rsid w:val="003328F5"/>
    <w:rsid w:val="00334C12"/>
    <w:rsid w:val="00334C53"/>
    <w:rsid w:val="00337DEC"/>
    <w:rsid w:val="00340F5F"/>
    <w:rsid w:val="003430DB"/>
    <w:rsid w:val="00344682"/>
    <w:rsid w:val="003447F3"/>
    <w:rsid w:val="003448C9"/>
    <w:rsid w:val="00347A2F"/>
    <w:rsid w:val="003507FC"/>
    <w:rsid w:val="0035098B"/>
    <w:rsid w:val="00351CD4"/>
    <w:rsid w:val="0035505B"/>
    <w:rsid w:val="00357AC2"/>
    <w:rsid w:val="003603E2"/>
    <w:rsid w:val="003614AC"/>
    <w:rsid w:val="00361669"/>
    <w:rsid w:val="003623F8"/>
    <w:rsid w:val="003634BD"/>
    <w:rsid w:val="00363AAA"/>
    <w:rsid w:val="00375AB5"/>
    <w:rsid w:val="00376C6B"/>
    <w:rsid w:val="00381E2B"/>
    <w:rsid w:val="00382E0F"/>
    <w:rsid w:val="00383F48"/>
    <w:rsid w:val="00386075"/>
    <w:rsid w:val="00392447"/>
    <w:rsid w:val="003939AB"/>
    <w:rsid w:val="00394428"/>
    <w:rsid w:val="00394B98"/>
    <w:rsid w:val="00395732"/>
    <w:rsid w:val="00397ACB"/>
    <w:rsid w:val="003A2838"/>
    <w:rsid w:val="003A4E82"/>
    <w:rsid w:val="003A53CD"/>
    <w:rsid w:val="003A6915"/>
    <w:rsid w:val="003A7793"/>
    <w:rsid w:val="003B7013"/>
    <w:rsid w:val="003C2547"/>
    <w:rsid w:val="003D04E5"/>
    <w:rsid w:val="003D13C2"/>
    <w:rsid w:val="003D1A70"/>
    <w:rsid w:val="003E0361"/>
    <w:rsid w:val="003E07A0"/>
    <w:rsid w:val="003F0DA2"/>
    <w:rsid w:val="003F36E0"/>
    <w:rsid w:val="003F61D1"/>
    <w:rsid w:val="003F6373"/>
    <w:rsid w:val="003F7B5F"/>
    <w:rsid w:val="00401A95"/>
    <w:rsid w:val="00403C99"/>
    <w:rsid w:val="004059CB"/>
    <w:rsid w:val="004068B5"/>
    <w:rsid w:val="00410B76"/>
    <w:rsid w:val="00417F3F"/>
    <w:rsid w:val="00420F81"/>
    <w:rsid w:val="004248D9"/>
    <w:rsid w:val="0042717C"/>
    <w:rsid w:val="004316C7"/>
    <w:rsid w:val="004349DC"/>
    <w:rsid w:val="00437AE9"/>
    <w:rsid w:val="00444E7D"/>
    <w:rsid w:val="0044748B"/>
    <w:rsid w:val="00451717"/>
    <w:rsid w:val="004524A6"/>
    <w:rsid w:val="00452825"/>
    <w:rsid w:val="0045564F"/>
    <w:rsid w:val="004612FC"/>
    <w:rsid w:val="004639A3"/>
    <w:rsid w:val="00464DB2"/>
    <w:rsid w:val="004658A4"/>
    <w:rsid w:val="004678F1"/>
    <w:rsid w:val="00470834"/>
    <w:rsid w:val="0047354D"/>
    <w:rsid w:val="004746EE"/>
    <w:rsid w:val="00474DAB"/>
    <w:rsid w:val="00475574"/>
    <w:rsid w:val="00475AC8"/>
    <w:rsid w:val="004821D4"/>
    <w:rsid w:val="00483230"/>
    <w:rsid w:val="004864C0"/>
    <w:rsid w:val="00486764"/>
    <w:rsid w:val="00486ADE"/>
    <w:rsid w:val="00486DFD"/>
    <w:rsid w:val="0048755A"/>
    <w:rsid w:val="00487727"/>
    <w:rsid w:val="004912DF"/>
    <w:rsid w:val="00492006"/>
    <w:rsid w:val="004923FE"/>
    <w:rsid w:val="004959B9"/>
    <w:rsid w:val="004959DB"/>
    <w:rsid w:val="004A06BB"/>
    <w:rsid w:val="004A19D6"/>
    <w:rsid w:val="004A5885"/>
    <w:rsid w:val="004A72B5"/>
    <w:rsid w:val="004A7981"/>
    <w:rsid w:val="004B1EA8"/>
    <w:rsid w:val="004B2972"/>
    <w:rsid w:val="004B3C7E"/>
    <w:rsid w:val="004B6C98"/>
    <w:rsid w:val="004C054F"/>
    <w:rsid w:val="004C37F2"/>
    <w:rsid w:val="004C68FF"/>
    <w:rsid w:val="004C6DB4"/>
    <w:rsid w:val="004D05D6"/>
    <w:rsid w:val="004D1761"/>
    <w:rsid w:val="004D1C1F"/>
    <w:rsid w:val="004D2129"/>
    <w:rsid w:val="004D6871"/>
    <w:rsid w:val="004D7D44"/>
    <w:rsid w:val="004E3495"/>
    <w:rsid w:val="004E5362"/>
    <w:rsid w:val="004E665E"/>
    <w:rsid w:val="004E68AF"/>
    <w:rsid w:val="004E698B"/>
    <w:rsid w:val="004E6CB1"/>
    <w:rsid w:val="004E727F"/>
    <w:rsid w:val="004F0B24"/>
    <w:rsid w:val="004F1E1A"/>
    <w:rsid w:val="004F3DF0"/>
    <w:rsid w:val="004F4813"/>
    <w:rsid w:val="004F5903"/>
    <w:rsid w:val="0050205B"/>
    <w:rsid w:val="00502ECE"/>
    <w:rsid w:val="00503B25"/>
    <w:rsid w:val="00506CFC"/>
    <w:rsid w:val="005076EC"/>
    <w:rsid w:val="00514913"/>
    <w:rsid w:val="005149E8"/>
    <w:rsid w:val="005208F0"/>
    <w:rsid w:val="00521005"/>
    <w:rsid w:val="005249E3"/>
    <w:rsid w:val="00525477"/>
    <w:rsid w:val="00525B6F"/>
    <w:rsid w:val="0053190F"/>
    <w:rsid w:val="00532DCF"/>
    <w:rsid w:val="00534821"/>
    <w:rsid w:val="00537446"/>
    <w:rsid w:val="00543A4F"/>
    <w:rsid w:val="00547E3A"/>
    <w:rsid w:val="00550FD0"/>
    <w:rsid w:val="00551146"/>
    <w:rsid w:val="0055384F"/>
    <w:rsid w:val="00560A83"/>
    <w:rsid w:val="00563B41"/>
    <w:rsid w:val="005721D5"/>
    <w:rsid w:val="0057337F"/>
    <w:rsid w:val="0057507D"/>
    <w:rsid w:val="00577251"/>
    <w:rsid w:val="00581D1C"/>
    <w:rsid w:val="00585C06"/>
    <w:rsid w:val="00593044"/>
    <w:rsid w:val="0059473B"/>
    <w:rsid w:val="00595534"/>
    <w:rsid w:val="00596F11"/>
    <w:rsid w:val="005A36F4"/>
    <w:rsid w:val="005A4187"/>
    <w:rsid w:val="005A44E4"/>
    <w:rsid w:val="005A65CA"/>
    <w:rsid w:val="005A6697"/>
    <w:rsid w:val="005B0190"/>
    <w:rsid w:val="005B1F44"/>
    <w:rsid w:val="005B3F49"/>
    <w:rsid w:val="005B6C8F"/>
    <w:rsid w:val="005B6FDD"/>
    <w:rsid w:val="005C4684"/>
    <w:rsid w:val="005D2495"/>
    <w:rsid w:val="005E39AE"/>
    <w:rsid w:val="005E75FE"/>
    <w:rsid w:val="005F0A6E"/>
    <w:rsid w:val="005F20F7"/>
    <w:rsid w:val="005F2B24"/>
    <w:rsid w:val="005F3C28"/>
    <w:rsid w:val="005F5B7F"/>
    <w:rsid w:val="005F7290"/>
    <w:rsid w:val="00601EC1"/>
    <w:rsid w:val="006075DA"/>
    <w:rsid w:val="00610EAF"/>
    <w:rsid w:val="0061123B"/>
    <w:rsid w:val="00613FF4"/>
    <w:rsid w:val="006205F3"/>
    <w:rsid w:val="00620E84"/>
    <w:rsid w:val="00623014"/>
    <w:rsid w:val="00624BF1"/>
    <w:rsid w:val="006262C6"/>
    <w:rsid w:val="00626EA2"/>
    <w:rsid w:val="00630F67"/>
    <w:rsid w:val="00636783"/>
    <w:rsid w:val="0064004A"/>
    <w:rsid w:val="00640E7D"/>
    <w:rsid w:val="00644572"/>
    <w:rsid w:val="00647739"/>
    <w:rsid w:val="00647B3F"/>
    <w:rsid w:val="00653EBD"/>
    <w:rsid w:val="00655313"/>
    <w:rsid w:val="00655970"/>
    <w:rsid w:val="0065689D"/>
    <w:rsid w:val="00656E4C"/>
    <w:rsid w:val="0066093E"/>
    <w:rsid w:val="00660B62"/>
    <w:rsid w:val="0066137D"/>
    <w:rsid w:val="00662787"/>
    <w:rsid w:val="00664849"/>
    <w:rsid w:val="0066564A"/>
    <w:rsid w:val="00671890"/>
    <w:rsid w:val="00671C63"/>
    <w:rsid w:val="0067484D"/>
    <w:rsid w:val="00674A31"/>
    <w:rsid w:val="00675454"/>
    <w:rsid w:val="006761C2"/>
    <w:rsid w:val="006768AD"/>
    <w:rsid w:val="00680EF6"/>
    <w:rsid w:val="00682417"/>
    <w:rsid w:val="00682609"/>
    <w:rsid w:val="00684063"/>
    <w:rsid w:val="00685082"/>
    <w:rsid w:val="00686B22"/>
    <w:rsid w:val="006968A0"/>
    <w:rsid w:val="006A081C"/>
    <w:rsid w:val="006A28D9"/>
    <w:rsid w:val="006A4566"/>
    <w:rsid w:val="006A5070"/>
    <w:rsid w:val="006A7FF0"/>
    <w:rsid w:val="006B1A13"/>
    <w:rsid w:val="006B2785"/>
    <w:rsid w:val="006B3154"/>
    <w:rsid w:val="006B3362"/>
    <w:rsid w:val="006C1A48"/>
    <w:rsid w:val="006C369F"/>
    <w:rsid w:val="006C5AE8"/>
    <w:rsid w:val="006C7492"/>
    <w:rsid w:val="006C74F1"/>
    <w:rsid w:val="006D0955"/>
    <w:rsid w:val="006D17AD"/>
    <w:rsid w:val="006D2E00"/>
    <w:rsid w:val="006D3198"/>
    <w:rsid w:val="006D3523"/>
    <w:rsid w:val="006D46B4"/>
    <w:rsid w:val="006D52DB"/>
    <w:rsid w:val="006E022B"/>
    <w:rsid w:val="006E1B3B"/>
    <w:rsid w:val="006E6DC7"/>
    <w:rsid w:val="006E7700"/>
    <w:rsid w:val="006F1865"/>
    <w:rsid w:val="006F311D"/>
    <w:rsid w:val="006F780F"/>
    <w:rsid w:val="00701414"/>
    <w:rsid w:val="00701A9E"/>
    <w:rsid w:val="00701BBF"/>
    <w:rsid w:val="00702D6F"/>
    <w:rsid w:val="007037B4"/>
    <w:rsid w:val="00703AD4"/>
    <w:rsid w:val="00706CCC"/>
    <w:rsid w:val="007072A6"/>
    <w:rsid w:val="00710995"/>
    <w:rsid w:val="007126E8"/>
    <w:rsid w:val="007149D4"/>
    <w:rsid w:val="00717AC4"/>
    <w:rsid w:val="0072150F"/>
    <w:rsid w:val="007215AF"/>
    <w:rsid w:val="00721A7F"/>
    <w:rsid w:val="00724C59"/>
    <w:rsid w:val="007306F9"/>
    <w:rsid w:val="00734271"/>
    <w:rsid w:val="007359AA"/>
    <w:rsid w:val="0073665C"/>
    <w:rsid w:val="00736D7D"/>
    <w:rsid w:val="00736DB9"/>
    <w:rsid w:val="00742391"/>
    <w:rsid w:val="00742F61"/>
    <w:rsid w:val="00744E54"/>
    <w:rsid w:val="00744E79"/>
    <w:rsid w:val="00746E28"/>
    <w:rsid w:val="007473CF"/>
    <w:rsid w:val="00752D60"/>
    <w:rsid w:val="00756A05"/>
    <w:rsid w:val="00756DB1"/>
    <w:rsid w:val="00757584"/>
    <w:rsid w:val="0076148A"/>
    <w:rsid w:val="00761E27"/>
    <w:rsid w:val="0077101D"/>
    <w:rsid w:val="007744A4"/>
    <w:rsid w:val="00776008"/>
    <w:rsid w:val="00780A87"/>
    <w:rsid w:val="0078217A"/>
    <w:rsid w:val="00782585"/>
    <w:rsid w:val="0078328F"/>
    <w:rsid w:val="007837E1"/>
    <w:rsid w:val="0078572B"/>
    <w:rsid w:val="0078622E"/>
    <w:rsid w:val="007869E4"/>
    <w:rsid w:val="00786E1A"/>
    <w:rsid w:val="0079087E"/>
    <w:rsid w:val="007931B0"/>
    <w:rsid w:val="007949D8"/>
    <w:rsid w:val="0079531F"/>
    <w:rsid w:val="00797263"/>
    <w:rsid w:val="007974C9"/>
    <w:rsid w:val="007A1B1B"/>
    <w:rsid w:val="007A1FE0"/>
    <w:rsid w:val="007A2403"/>
    <w:rsid w:val="007A41EF"/>
    <w:rsid w:val="007A53E4"/>
    <w:rsid w:val="007B02B4"/>
    <w:rsid w:val="007B2B4D"/>
    <w:rsid w:val="007B6BDF"/>
    <w:rsid w:val="007C19A1"/>
    <w:rsid w:val="007C25A4"/>
    <w:rsid w:val="007C2947"/>
    <w:rsid w:val="007C2B7B"/>
    <w:rsid w:val="007D1CA8"/>
    <w:rsid w:val="007D58B0"/>
    <w:rsid w:val="007D659E"/>
    <w:rsid w:val="007D6930"/>
    <w:rsid w:val="007E1B32"/>
    <w:rsid w:val="007E1FD6"/>
    <w:rsid w:val="007F0DF6"/>
    <w:rsid w:val="007F764E"/>
    <w:rsid w:val="00801E2C"/>
    <w:rsid w:val="008039C4"/>
    <w:rsid w:val="00803C65"/>
    <w:rsid w:val="00805608"/>
    <w:rsid w:val="00807C16"/>
    <w:rsid w:val="00813222"/>
    <w:rsid w:val="0081361D"/>
    <w:rsid w:val="0081551C"/>
    <w:rsid w:val="00821833"/>
    <w:rsid w:val="00822206"/>
    <w:rsid w:val="00823AB2"/>
    <w:rsid w:val="00824782"/>
    <w:rsid w:val="00831AD4"/>
    <w:rsid w:val="00834899"/>
    <w:rsid w:val="00834DFE"/>
    <w:rsid w:val="00843BB0"/>
    <w:rsid w:val="008444A1"/>
    <w:rsid w:val="00845E9E"/>
    <w:rsid w:val="00847159"/>
    <w:rsid w:val="00847BD4"/>
    <w:rsid w:val="00856B59"/>
    <w:rsid w:val="00860FDC"/>
    <w:rsid w:val="00863293"/>
    <w:rsid w:val="00866883"/>
    <w:rsid w:val="0086719C"/>
    <w:rsid w:val="00875B31"/>
    <w:rsid w:val="00877F05"/>
    <w:rsid w:val="00881320"/>
    <w:rsid w:val="00881FFD"/>
    <w:rsid w:val="00883094"/>
    <w:rsid w:val="00884081"/>
    <w:rsid w:val="00884C26"/>
    <w:rsid w:val="00885CEB"/>
    <w:rsid w:val="0088684A"/>
    <w:rsid w:val="008902E1"/>
    <w:rsid w:val="0089651E"/>
    <w:rsid w:val="008A35F0"/>
    <w:rsid w:val="008A6728"/>
    <w:rsid w:val="008A6AF1"/>
    <w:rsid w:val="008B0F73"/>
    <w:rsid w:val="008B1D55"/>
    <w:rsid w:val="008B1ED3"/>
    <w:rsid w:val="008B2811"/>
    <w:rsid w:val="008B4418"/>
    <w:rsid w:val="008B7C23"/>
    <w:rsid w:val="008C1121"/>
    <w:rsid w:val="008C3575"/>
    <w:rsid w:val="008C3D00"/>
    <w:rsid w:val="008C7A9C"/>
    <w:rsid w:val="008D210E"/>
    <w:rsid w:val="008D2DEB"/>
    <w:rsid w:val="008D41B7"/>
    <w:rsid w:val="008D7180"/>
    <w:rsid w:val="008E23C1"/>
    <w:rsid w:val="008F24A2"/>
    <w:rsid w:val="008F326A"/>
    <w:rsid w:val="00902358"/>
    <w:rsid w:val="00906D84"/>
    <w:rsid w:val="00912B5B"/>
    <w:rsid w:val="00922E2D"/>
    <w:rsid w:val="0092384C"/>
    <w:rsid w:val="00923D2E"/>
    <w:rsid w:val="009327D7"/>
    <w:rsid w:val="0093585B"/>
    <w:rsid w:val="00941B1C"/>
    <w:rsid w:val="0094386B"/>
    <w:rsid w:val="0094710D"/>
    <w:rsid w:val="00950599"/>
    <w:rsid w:val="009542E4"/>
    <w:rsid w:val="0095565A"/>
    <w:rsid w:val="00955AFC"/>
    <w:rsid w:val="00955D42"/>
    <w:rsid w:val="00963D33"/>
    <w:rsid w:val="00963DDD"/>
    <w:rsid w:val="009666CA"/>
    <w:rsid w:val="00970FF4"/>
    <w:rsid w:val="00971479"/>
    <w:rsid w:val="00971517"/>
    <w:rsid w:val="009723C9"/>
    <w:rsid w:val="00975520"/>
    <w:rsid w:val="0097760E"/>
    <w:rsid w:val="00977E0F"/>
    <w:rsid w:val="00981214"/>
    <w:rsid w:val="0098186F"/>
    <w:rsid w:val="009840CA"/>
    <w:rsid w:val="00987E17"/>
    <w:rsid w:val="009905D2"/>
    <w:rsid w:val="00990757"/>
    <w:rsid w:val="00990DC5"/>
    <w:rsid w:val="009922CD"/>
    <w:rsid w:val="0099326D"/>
    <w:rsid w:val="009938A7"/>
    <w:rsid w:val="00994183"/>
    <w:rsid w:val="00994370"/>
    <w:rsid w:val="00996333"/>
    <w:rsid w:val="00996A5A"/>
    <w:rsid w:val="009A27B6"/>
    <w:rsid w:val="009A2CDA"/>
    <w:rsid w:val="009A375D"/>
    <w:rsid w:val="009A3DDE"/>
    <w:rsid w:val="009A6024"/>
    <w:rsid w:val="009A7396"/>
    <w:rsid w:val="009B05A3"/>
    <w:rsid w:val="009B0E86"/>
    <w:rsid w:val="009B1267"/>
    <w:rsid w:val="009B2403"/>
    <w:rsid w:val="009B3A7B"/>
    <w:rsid w:val="009B538C"/>
    <w:rsid w:val="009C19CF"/>
    <w:rsid w:val="009C52B0"/>
    <w:rsid w:val="009C6EBA"/>
    <w:rsid w:val="009D047F"/>
    <w:rsid w:val="009D72BB"/>
    <w:rsid w:val="009D7E08"/>
    <w:rsid w:val="009E0555"/>
    <w:rsid w:val="009E0EE0"/>
    <w:rsid w:val="009E27DD"/>
    <w:rsid w:val="009E66C6"/>
    <w:rsid w:val="009E67B8"/>
    <w:rsid w:val="009F2075"/>
    <w:rsid w:val="009F34BF"/>
    <w:rsid w:val="009F43F8"/>
    <w:rsid w:val="009F6B44"/>
    <w:rsid w:val="009F7025"/>
    <w:rsid w:val="00A03A10"/>
    <w:rsid w:val="00A13253"/>
    <w:rsid w:val="00A133E2"/>
    <w:rsid w:val="00A1413D"/>
    <w:rsid w:val="00A14DD4"/>
    <w:rsid w:val="00A17191"/>
    <w:rsid w:val="00A21DF2"/>
    <w:rsid w:val="00A2441B"/>
    <w:rsid w:val="00A2452C"/>
    <w:rsid w:val="00A315D8"/>
    <w:rsid w:val="00A32F6A"/>
    <w:rsid w:val="00A33EFB"/>
    <w:rsid w:val="00A43101"/>
    <w:rsid w:val="00A468DF"/>
    <w:rsid w:val="00A47B5F"/>
    <w:rsid w:val="00A50D26"/>
    <w:rsid w:val="00A519CF"/>
    <w:rsid w:val="00A51A6E"/>
    <w:rsid w:val="00A5316B"/>
    <w:rsid w:val="00A53516"/>
    <w:rsid w:val="00A56A1B"/>
    <w:rsid w:val="00A57B61"/>
    <w:rsid w:val="00A61508"/>
    <w:rsid w:val="00A64E31"/>
    <w:rsid w:val="00A65764"/>
    <w:rsid w:val="00A768E0"/>
    <w:rsid w:val="00A80D30"/>
    <w:rsid w:val="00A81425"/>
    <w:rsid w:val="00A83FF5"/>
    <w:rsid w:val="00A8786F"/>
    <w:rsid w:val="00A87929"/>
    <w:rsid w:val="00A93CF1"/>
    <w:rsid w:val="00A95D14"/>
    <w:rsid w:val="00A96BF3"/>
    <w:rsid w:val="00A97B9A"/>
    <w:rsid w:val="00AA5EC5"/>
    <w:rsid w:val="00AA736E"/>
    <w:rsid w:val="00AA75BF"/>
    <w:rsid w:val="00AB25B4"/>
    <w:rsid w:val="00AB2E19"/>
    <w:rsid w:val="00AB317A"/>
    <w:rsid w:val="00AB6245"/>
    <w:rsid w:val="00AC15AC"/>
    <w:rsid w:val="00AC27FC"/>
    <w:rsid w:val="00AC3353"/>
    <w:rsid w:val="00AC54CF"/>
    <w:rsid w:val="00AD0DA5"/>
    <w:rsid w:val="00AD2369"/>
    <w:rsid w:val="00AD5220"/>
    <w:rsid w:val="00AD6F44"/>
    <w:rsid w:val="00AD7277"/>
    <w:rsid w:val="00AE0E4D"/>
    <w:rsid w:val="00AE2F37"/>
    <w:rsid w:val="00AE31E2"/>
    <w:rsid w:val="00AE3EC2"/>
    <w:rsid w:val="00AE4BB0"/>
    <w:rsid w:val="00AE7A84"/>
    <w:rsid w:val="00AE7D63"/>
    <w:rsid w:val="00AE7E33"/>
    <w:rsid w:val="00AF179F"/>
    <w:rsid w:val="00AF309B"/>
    <w:rsid w:val="00AF32E9"/>
    <w:rsid w:val="00AF37B4"/>
    <w:rsid w:val="00AF5C8A"/>
    <w:rsid w:val="00B00E94"/>
    <w:rsid w:val="00B075CA"/>
    <w:rsid w:val="00B143D0"/>
    <w:rsid w:val="00B14D6E"/>
    <w:rsid w:val="00B15D34"/>
    <w:rsid w:val="00B2118A"/>
    <w:rsid w:val="00B25D7F"/>
    <w:rsid w:val="00B2751F"/>
    <w:rsid w:val="00B2772E"/>
    <w:rsid w:val="00B307A8"/>
    <w:rsid w:val="00B30C3E"/>
    <w:rsid w:val="00B3350F"/>
    <w:rsid w:val="00B34E90"/>
    <w:rsid w:val="00B36415"/>
    <w:rsid w:val="00B37983"/>
    <w:rsid w:val="00B41708"/>
    <w:rsid w:val="00B422A5"/>
    <w:rsid w:val="00B45394"/>
    <w:rsid w:val="00B523D4"/>
    <w:rsid w:val="00B55133"/>
    <w:rsid w:val="00B57C1B"/>
    <w:rsid w:val="00B57FEE"/>
    <w:rsid w:val="00B61C51"/>
    <w:rsid w:val="00B62478"/>
    <w:rsid w:val="00B65FEB"/>
    <w:rsid w:val="00B7296A"/>
    <w:rsid w:val="00B734F8"/>
    <w:rsid w:val="00B73730"/>
    <w:rsid w:val="00B74A74"/>
    <w:rsid w:val="00B75763"/>
    <w:rsid w:val="00B75930"/>
    <w:rsid w:val="00B76C7D"/>
    <w:rsid w:val="00B82272"/>
    <w:rsid w:val="00B949A0"/>
    <w:rsid w:val="00B968F1"/>
    <w:rsid w:val="00BA1B18"/>
    <w:rsid w:val="00BA31C9"/>
    <w:rsid w:val="00BA7507"/>
    <w:rsid w:val="00BB2047"/>
    <w:rsid w:val="00BB35B0"/>
    <w:rsid w:val="00BB7D72"/>
    <w:rsid w:val="00BB7F27"/>
    <w:rsid w:val="00BC0D81"/>
    <w:rsid w:val="00BC1096"/>
    <w:rsid w:val="00BC6445"/>
    <w:rsid w:val="00BC7CF3"/>
    <w:rsid w:val="00BD06C4"/>
    <w:rsid w:val="00BD2D7B"/>
    <w:rsid w:val="00BD30C4"/>
    <w:rsid w:val="00BD42BF"/>
    <w:rsid w:val="00BD42DC"/>
    <w:rsid w:val="00BD5F47"/>
    <w:rsid w:val="00BD688D"/>
    <w:rsid w:val="00BD737F"/>
    <w:rsid w:val="00BD7382"/>
    <w:rsid w:val="00BE214B"/>
    <w:rsid w:val="00BE38C0"/>
    <w:rsid w:val="00BE3B41"/>
    <w:rsid w:val="00BE7693"/>
    <w:rsid w:val="00BF5DD9"/>
    <w:rsid w:val="00C0002A"/>
    <w:rsid w:val="00C00EC7"/>
    <w:rsid w:val="00C0255D"/>
    <w:rsid w:val="00C02C4D"/>
    <w:rsid w:val="00C04E42"/>
    <w:rsid w:val="00C079D3"/>
    <w:rsid w:val="00C10F66"/>
    <w:rsid w:val="00C16E0A"/>
    <w:rsid w:val="00C17464"/>
    <w:rsid w:val="00C21F1A"/>
    <w:rsid w:val="00C24736"/>
    <w:rsid w:val="00C24B0F"/>
    <w:rsid w:val="00C25935"/>
    <w:rsid w:val="00C37597"/>
    <w:rsid w:val="00C42111"/>
    <w:rsid w:val="00C447A1"/>
    <w:rsid w:val="00C4749E"/>
    <w:rsid w:val="00C50AAE"/>
    <w:rsid w:val="00C52B67"/>
    <w:rsid w:val="00C5482A"/>
    <w:rsid w:val="00C54F69"/>
    <w:rsid w:val="00C5503E"/>
    <w:rsid w:val="00C61DA2"/>
    <w:rsid w:val="00C61E12"/>
    <w:rsid w:val="00C64995"/>
    <w:rsid w:val="00C703AE"/>
    <w:rsid w:val="00C73F44"/>
    <w:rsid w:val="00C75CAE"/>
    <w:rsid w:val="00C82AD3"/>
    <w:rsid w:val="00C82EDD"/>
    <w:rsid w:val="00C83A2F"/>
    <w:rsid w:val="00C85656"/>
    <w:rsid w:val="00C86DD8"/>
    <w:rsid w:val="00C90BDD"/>
    <w:rsid w:val="00C92AD5"/>
    <w:rsid w:val="00C979B5"/>
    <w:rsid w:val="00CA08C2"/>
    <w:rsid w:val="00CA0ABF"/>
    <w:rsid w:val="00CA2B95"/>
    <w:rsid w:val="00CA590D"/>
    <w:rsid w:val="00CB3210"/>
    <w:rsid w:val="00CB4A0F"/>
    <w:rsid w:val="00CB7E4C"/>
    <w:rsid w:val="00CC02F2"/>
    <w:rsid w:val="00CC0A16"/>
    <w:rsid w:val="00CC22EB"/>
    <w:rsid w:val="00CC2745"/>
    <w:rsid w:val="00CC3FC0"/>
    <w:rsid w:val="00CD7DEA"/>
    <w:rsid w:val="00CE1A22"/>
    <w:rsid w:val="00CE5502"/>
    <w:rsid w:val="00CE67E6"/>
    <w:rsid w:val="00CE6966"/>
    <w:rsid w:val="00CF0896"/>
    <w:rsid w:val="00CF3168"/>
    <w:rsid w:val="00D02514"/>
    <w:rsid w:val="00D03825"/>
    <w:rsid w:val="00D04B21"/>
    <w:rsid w:val="00D10983"/>
    <w:rsid w:val="00D1286A"/>
    <w:rsid w:val="00D12DC2"/>
    <w:rsid w:val="00D12F08"/>
    <w:rsid w:val="00D17E56"/>
    <w:rsid w:val="00D20E7A"/>
    <w:rsid w:val="00D2160B"/>
    <w:rsid w:val="00D21BC2"/>
    <w:rsid w:val="00D2207B"/>
    <w:rsid w:val="00D22234"/>
    <w:rsid w:val="00D24172"/>
    <w:rsid w:val="00D32A5C"/>
    <w:rsid w:val="00D345C5"/>
    <w:rsid w:val="00D35192"/>
    <w:rsid w:val="00D35277"/>
    <w:rsid w:val="00D37FB1"/>
    <w:rsid w:val="00D37FBA"/>
    <w:rsid w:val="00D415A0"/>
    <w:rsid w:val="00D41B09"/>
    <w:rsid w:val="00D41B39"/>
    <w:rsid w:val="00D45675"/>
    <w:rsid w:val="00D46896"/>
    <w:rsid w:val="00D52730"/>
    <w:rsid w:val="00D60521"/>
    <w:rsid w:val="00D6343A"/>
    <w:rsid w:val="00D70BDF"/>
    <w:rsid w:val="00D71C8C"/>
    <w:rsid w:val="00D7226E"/>
    <w:rsid w:val="00D723C2"/>
    <w:rsid w:val="00D74757"/>
    <w:rsid w:val="00D753EA"/>
    <w:rsid w:val="00D763AA"/>
    <w:rsid w:val="00D76401"/>
    <w:rsid w:val="00D768F9"/>
    <w:rsid w:val="00D76A9D"/>
    <w:rsid w:val="00D77DBB"/>
    <w:rsid w:val="00D81119"/>
    <w:rsid w:val="00D8385E"/>
    <w:rsid w:val="00D85297"/>
    <w:rsid w:val="00D87BB7"/>
    <w:rsid w:val="00D9022C"/>
    <w:rsid w:val="00D951C1"/>
    <w:rsid w:val="00D95363"/>
    <w:rsid w:val="00DA1980"/>
    <w:rsid w:val="00DA5304"/>
    <w:rsid w:val="00DB13F9"/>
    <w:rsid w:val="00DB37FA"/>
    <w:rsid w:val="00DB420D"/>
    <w:rsid w:val="00DB46FC"/>
    <w:rsid w:val="00DB4BF3"/>
    <w:rsid w:val="00DB7B8B"/>
    <w:rsid w:val="00DC20E8"/>
    <w:rsid w:val="00DD28A2"/>
    <w:rsid w:val="00DD3356"/>
    <w:rsid w:val="00DD4E52"/>
    <w:rsid w:val="00DD6D07"/>
    <w:rsid w:val="00DD70C7"/>
    <w:rsid w:val="00DD7A0F"/>
    <w:rsid w:val="00DE1F2E"/>
    <w:rsid w:val="00DE298B"/>
    <w:rsid w:val="00DE7216"/>
    <w:rsid w:val="00DE7A1A"/>
    <w:rsid w:val="00DF1926"/>
    <w:rsid w:val="00DF27FE"/>
    <w:rsid w:val="00DF3630"/>
    <w:rsid w:val="00DF3F48"/>
    <w:rsid w:val="00DF5829"/>
    <w:rsid w:val="00E04F3D"/>
    <w:rsid w:val="00E07AAA"/>
    <w:rsid w:val="00E103CE"/>
    <w:rsid w:val="00E10C77"/>
    <w:rsid w:val="00E12186"/>
    <w:rsid w:val="00E13CE7"/>
    <w:rsid w:val="00E1571D"/>
    <w:rsid w:val="00E15E90"/>
    <w:rsid w:val="00E17CE3"/>
    <w:rsid w:val="00E21CEE"/>
    <w:rsid w:val="00E21EB4"/>
    <w:rsid w:val="00E22F8C"/>
    <w:rsid w:val="00E241C2"/>
    <w:rsid w:val="00E26D07"/>
    <w:rsid w:val="00E27025"/>
    <w:rsid w:val="00E27DD2"/>
    <w:rsid w:val="00E3216D"/>
    <w:rsid w:val="00E3355F"/>
    <w:rsid w:val="00E34DA0"/>
    <w:rsid w:val="00E400F8"/>
    <w:rsid w:val="00E40A07"/>
    <w:rsid w:val="00E416C7"/>
    <w:rsid w:val="00E43187"/>
    <w:rsid w:val="00E44293"/>
    <w:rsid w:val="00E44877"/>
    <w:rsid w:val="00E47D40"/>
    <w:rsid w:val="00E51512"/>
    <w:rsid w:val="00E57189"/>
    <w:rsid w:val="00E60F16"/>
    <w:rsid w:val="00E611A9"/>
    <w:rsid w:val="00E62EF7"/>
    <w:rsid w:val="00E648A9"/>
    <w:rsid w:val="00E64F25"/>
    <w:rsid w:val="00E652BC"/>
    <w:rsid w:val="00E70768"/>
    <w:rsid w:val="00E71C70"/>
    <w:rsid w:val="00E72B17"/>
    <w:rsid w:val="00E72E6A"/>
    <w:rsid w:val="00E742D6"/>
    <w:rsid w:val="00E7493B"/>
    <w:rsid w:val="00E75975"/>
    <w:rsid w:val="00E75DB2"/>
    <w:rsid w:val="00E76C8D"/>
    <w:rsid w:val="00E774CB"/>
    <w:rsid w:val="00E80EA1"/>
    <w:rsid w:val="00E82FB2"/>
    <w:rsid w:val="00E85565"/>
    <w:rsid w:val="00E9259D"/>
    <w:rsid w:val="00E930E1"/>
    <w:rsid w:val="00E931F7"/>
    <w:rsid w:val="00E9624B"/>
    <w:rsid w:val="00E9664A"/>
    <w:rsid w:val="00E97D85"/>
    <w:rsid w:val="00EA006A"/>
    <w:rsid w:val="00EA1FE1"/>
    <w:rsid w:val="00EA5A3A"/>
    <w:rsid w:val="00EB0778"/>
    <w:rsid w:val="00EB167E"/>
    <w:rsid w:val="00EB1AAB"/>
    <w:rsid w:val="00EB24E7"/>
    <w:rsid w:val="00EB46AA"/>
    <w:rsid w:val="00EB59C5"/>
    <w:rsid w:val="00EB7C5A"/>
    <w:rsid w:val="00EB7EEC"/>
    <w:rsid w:val="00EC065F"/>
    <w:rsid w:val="00EC1F58"/>
    <w:rsid w:val="00EC297B"/>
    <w:rsid w:val="00EC584A"/>
    <w:rsid w:val="00EC7AF0"/>
    <w:rsid w:val="00ED0AB5"/>
    <w:rsid w:val="00ED2E36"/>
    <w:rsid w:val="00ED4D9C"/>
    <w:rsid w:val="00ED7982"/>
    <w:rsid w:val="00ED7F91"/>
    <w:rsid w:val="00EE196A"/>
    <w:rsid w:val="00EE2B0D"/>
    <w:rsid w:val="00EE4C15"/>
    <w:rsid w:val="00EE5BC5"/>
    <w:rsid w:val="00EF0FE4"/>
    <w:rsid w:val="00EF21D0"/>
    <w:rsid w:val="00EF24EE"/>
    <w:rsid w:val="00EF3C15"/>
    <w:rsid w:val="00EF5A87"/>
    <w:rsid w:val="00EF716B"/>
    <w:rsid w:val="00F014DC"/>
    <w:rsid w:val="00F019F0"/>
    <w:rsid w:val="00F026E2"/>
    <w:rsid w:val="00F0305B"/>
    <w:rsid w:val="00F078ED"/>
    <w:rsid w:val="00F13BA2"/>
    <w:rsid w:val="00F15166"/>
    <w:rsid w:val="00F165B7"/>
    <w:rsid w:val="00F16F86"/>
    <w:rsid w:val="00F179C3"/>
    <w:rsid w:val="00F21D9B"/>
    <w:rsid w:val="00F23C64"/>
    <w:rsid w:val="00F24B14"/>
    <w:rsid w:val="00F259A7"/>
    <w:rsid w:val="00F269A6"/>
    <w:rsid w:val="00F31D74"/>
    <w:rsid w:val="00F3527D"/>
    <w:rsid w:val="00F37280"/>
    <w:rsid w:val="00F459C1"/>
    <w:rsid w:val="00F46B98"/>
    <w:rsid w:val="00F51381"/>
    <w:rsid w:val="00F51EA0"/>
    <w:rsid w:val="00F56D75"/>
    <w:rsid w:val="00F6227D"/>
    <w:rsid w:val="00F622C7"/>
    <w:rsid w:val="00F72114"/>
    <w:rsid w:val="00F722C0"/>
    <w:rsid w:val="00F73BEB"/>
    <w:rsid w:val="00F8119A"/>
    <w:rsid w:val="00F87CE1"/>
    <w:rsid w:val="00F90AF7"/>
    <w:rsid w:val="00F92532"/>
    <w:rsid w:val="00F965BC"/>
    <w:rsid w:val="00F97C56"/>
    <w:rsid w:val="00FA075A"/>
    <w:rsid w:val="00FA0CE4"/>
    <w:rsid w:val="00FA1931"/>
    <w:rsid w:val="00FA2B5A"/>
    <w:rsid w:val="00FA4376"/>
    <w:rsid w:val="00FA5346"/>
    <w:rsid w:val="00FA5467"/>
    <w:rsid w:val="00FA6F34"/>
    <w:rsid w:val="00FB1D65"/>
    <w:rsid w:val="00FB371B"/>
    <w:rsid w:val="00FB4308"/>
    <w:rsid w:val="00FB4398"/>
    <w:rsid w:val="00FB4895"/>
    <w:rsid w:val="00FC0DA8"/>
    <w:rsid w:val="00FC3C4C"/>
    <w:rsid w:val="00FC4EDE"/>
    <w:rsid w:val="00FC5BDA"/>
    <w:rsid w:val="00FC65D7"/>
    <w:rsid w:val="00FC739C"/>
    <w:rsid w:val="00FC79C4"/>
    <w:rsid w:val="00FD1AC2"/>
    <w:rsid w:val="00FD6FA0"/>
    <w:rsid w:val="00FD79EA"/>
    <w:rsid w:val="00FE05D8"/>
    <w:rsid w:val="00FE1377"/>
    <w:rsid w:val="00FE1794"/>
    <w:rsid w:val="00FE1B24"/>
    <w:rsid w:val="00FE1ED3"/>
    <w:rsid w:val="00FE3439"/>
    <w:rsid w:val="00FE4B03"/>
    <w:rsid w:val="00FF0FF7"/>
    <w:rsid w:val="00FF297F"/>
    <w:rsid w:val="00FF3D6D"/>
    <w:rsid w:val="00FF5178"/>
    <w:rsid w:val="00FF5191"/>
    <w:rsid w:val="00F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E584"/>
  <w15:chartTrackingRefBased/>
  <w15:docId w15:val="{596AD76F-E922-417D-A2CE-77FBC38A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480"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32"/>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B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B9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482A"/>
    <w:pPr>
      <w:spacing w:line="240" w:lineRule="auto"/>
    </w:pPr>
    <w:rPr>
      <w:rFonts w:eastAsiaTheme="minorEastAsia"/>
    </w:rPr>
  </w:style>
  <w:style w:type="character" w:customStyle="1" w:styleId="NoSpacingChar">
    <w:name w:val="No Spacing Char"/>
    <w:basedOn w:val="DefaultParagraphFont"/>
    <w:link w:val="NoSpacing"/>
    <w:uiPriority w:val="1"/>
    <w:rsid w:val="00C5482A"/>
    <w:rPr>
      <w:rFonts w:eastAsiaTheme="minorEastAsia"/>
    </w:rPr>
  </w:style>
  <w:style w:type="paragraph" w:styleId="ListParagraph">
    <w:name w:val="List Paragraph"/>
    <w:basedOn w:val="Normal"/>
    <w:uiPriority w:val="34"/>
    <w:qFormat/>
    <w:rsid w:val="008A6AF1"/>
    <w:pPr>
      <w:ind w:left="720"/>
      <w:contextualSpacing/>
    </w:pPr>
  </w:style>
  <w:style w:type="paragraph" w:styleId="Header">
    <w:name w:val="header"/>
    <w:basedOn w:val="Normal"/>
    <w:link w:val="HeaderChar"/>
    <w:uiPriority w:val="99"/>
    <w:unhideWhenUsed/>
    <w:rsid w:val="00F179C3"/>
    <w:pPr>
      <w:tabs>
        <w:tab w:val="center" w:pos="4680"/>
        <w:tab w:val="right" w:pos="9360"/>
      </w:tabs>
      <w:spacing w:line="240" w:lineRule="auto"/>
    </w:pPr>
  </w:style>
  <w:style w:type="character" w:customStyle="1" w:styleId="HeaderChar">
    <w:name w:val="Header Char"/>
    <w:basedOn w:val="DefaultParagraphFont"/>
    <w:link w:val="Header"/>
    <w:uiPriority w:val="99"/>
    <w:rsid w:val="00F179C3"/>
  </w:style>
  <w:style w:type="paragraph" w:styleId="Footer">
    <w:name w:val="footer"/>
    <w:basedOn w:val="Normal"/>
    <w:link w:val="FooterChar"/>
    <w:uiPriority w:val="99"/>
    <w:unhideWhenUsed/>
    <w:rsid w:val="00F179C3"/>
    <w:pPr>
      <w:tabs>
        <w:tab w:val="center" w:pos="4680"/>
        <w:tab w:val="right" w:pos="9360"/>
      </w:tabs>
      <w:spacing w:line="240" w:lineRule="auto"/>
    </w:pPr>
  </w:style>
  <w:style w:type="character" w:customStyle="1" w:styleId="FooterChar">
    <w:name w:val="Footer Char"/>
    <w:basedOn w:val="DefaultParagraphFont"/>
    <w:link w:val="Footer"/>
    <w:uiPriority w:val="99"/>
    <w:rsid w:val="00F179C3"/>
  </w:style>
  <w:style w:type="paragraph" w:styleId="NormalWeb">
    <w:name w:val="Normal (Web)"/>
    <w:basedOn w:val="Normal"/>
    <w:uiPriority w:val="99"/>
    <w:unhideWhenUsed/>
    <w:rsid w:val="000B4059"/>
    <w:pPr>
      <w:spacing w:before="100" w:beforeAutospacing="1" w:after="100" w:afterAutospacing="1" w:line="240" w:lineRule="auto"/>
      <w:jc w:val="left"/>
    </w:pPr>
    <w:rPr>
      <w:rFonts w:eastAsia="Times New Roman"/>
      <w:szCs w:val="24"/>
      <w:lang w:eastAsia="zh-CN"/>
    </w:rPr>
  </w:style>
  <w:style w:type="table" w:styleId="GridTable5Dark-Accent5">
    <w:name w:val="Grid Table 5 Dark Accent 5"/>
    <w:basedOn w:val="TableNormal"/>
    <w:uiPriority w:val="50"/>
    <w:rsid w:val="00C447A1"/>
    <w:pPr>
      <w:spacing w:line="240" w:lineRule="auto"/>
      <w:jc w:val="left"/>
    </w:pPr>
    <w:rPr>
      <w:rFonts w:asciiTheme="minorHAnsi" w:hAnsiTheme="minorHAnsi" w:cstheme="minorBid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F92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B98"/>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92384C"/>
    <w:pPr>
      <w:outlineLvl w:val="9"/>
    </w:pPr>
  </w:style>
  <w:style w:type="paragraph" w:styleId="TOC1">
    <w:name w:val="toc 1"/>
    <w:basedOn w:val="Normal"/>
    <w:next w:val="Normal"/>
    <w:autoRedefine/>
    <w:uiPriority w:val="39"/>
    <w:unhideWhenUsed/>
    <w:rsid w:val="0092384C"/>
    <w:pPr>
      <w:spacing w:after="100"/>
    </w:pPr>
  </w:style>
  <w:style w:type="paragraph" w:styleId="TOC2">
    <w:name w:val="toc 2"/>
    <w:basedOn w:val="Normal"/>
    <w:next w:val="Normal"/>
    <w:autoRedefine/>
    <w:uiPriority w:val="39"/>
    <w:unhideWhenUsed/>
    <w:rsid w:val="0092384C"/>
    <w:pPr>
      <w:spacing w:after="100"/>
      <w:ind w:left="240"/>
    </w:pPr>
  </w:style>
  <w:style w:type="paragraph" w:styleId="TOC3">
    <w:name w:val="toc 3"/>
    <w:basedOn w:val="Normal"/>
    <w:next w:val="Normal"/>
    <w:autoRedefine/>
    <w:uiPriority w:val="39"/>
    <w:unhideWhenUsed/>
    <w:rsid w:val="0092384C"/>
    <w:pPr>
      <w:spacing w:after="100"/>
      <w:ind w:left="480"/>
    </w:pPr>
  </w:style>
  <w:style w:type="character" w:styleId="Hyperlink">
    <w:name w:val="Hyperlink"/>
    <w:basedOn w:val="DefaultParagraphFont"/>
    <w:uiPriority w:val="99"/>
    <w:unhideWhenUsed/>
    <w:rsid w:val="00923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DD13A-FEC5-45E8-8D2D-A8D215D8D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20</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Thao Dinh</cp:lastModifiedBy>
  <cp:revision>1145</cp:revision>
  <dcterms:created xsi:type="dcterms:W3CDTF">2017-03-03T01:23:00Z</dcterms:created>
  <dcterms:modified xsi:type="dcterms:W3CDTF">2017-03-09T21:49:00Z</dcterms:modified>
</cp:coreProperties>
</file>