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Week 3 — Photosynthesis</w:t>
      </w:r>
    </w:p>
    <w:p>
      <w:r>
        <w:t xml:space="preserve">Chlorophyll absorbs light at the </w:t>
      </w:r>
      <w:r>
        <w:rPr>
          <w:b/>
        </w:rPr>
        <w:t>blue</w:t>
      </w:r>
      <w:r>
        <w:t xml:space="preserve"> and </w:t>
      </w:r>
      <w:r>
        <w:rPr>
          <w:i/>
        </w:rPr>
        <w:t>red</w:t>
      </w:r>
      <w:r>
        <w:t xml:space="preserve"> ends of the spectrum.</w:t>
      </w:r>
    </w:p>
    <w:p>
      <w:pPr>
        <w:pStyle w:val="ListParagraph"/>
        <w:numPr>
          <w:ilvl w:val="0"/>
          <w:numId w:val="1"/>
        </w:numPr>
      </w:pPr>
      <w:r>
        <w:t>Light reactions happen in the thylakoid membrane</w:t>
      </w:r>
    </w:p>
    <w:p>
      <w:pPr>
        <w:pStyle w:val="ListParagraph"/>
        <w:numPr>
          <w:ilvl w:val="0"/>
          <w:numId w:val="1"/>
        </w:numPr>
      </w:pPr>
      <w:r>
        <w:t>The Calvin cycle happens in the stroma</w:t>
      </w:r>
    </w:p>
    <w:p>
      <w:pPr>
        <w:pStyle w:val="ListParagraph"/>
        <w:numPr>
          <w:ilvl w:val="0"/>
          <w:numId w:val="1"/>
        </w:numPr>
      </w:pPr>
      <w:r>
        <w:t>Bring the handout to the lab on Thursday</w:t>
      </w:r>
    </w:p>
    <w:p>
      <w:r>
        <w:drawing>
          <wp:inline distT="0" distB="0" distL="0" distR="0">
            <wp:extent cx="457200" cy="457200"/>
            <wp:docPr id="1" name="Picture 1" descr="A chloroplast, sketched in green"/>
            <a:graphic>
              <a:graphicData uri="http://schemas.openxmlformats.org/drawingml/2006/picture">
                <pic:pic>
                  <pic:nvPicPr>
                    <pic:cNvPr id="0" name="chloroplast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r>
        <w:tc>
          <w:p>
            <w:r>
              <w:t>Pigment</w:t>
            </w:r>
          </w:p>
        </w:tc>
        <w:tc>
          <w:p>
            <w:r>
              <w:t>Light absorbed</w:t>
            </w:r>
          </w:p>
        </w:tc>
      </w:tr>
      <w:tr>
        <w:tc>
          <w:p>
            <w:r>
              <w:t>Chlorophyll a</w:t>
            </w:r>
          </w:p>
        </w:tc>
        <w:tc>
          <w:p>
            <w:r>
              <w:t>Blue-violet</w:t>
            </w:r>
          </w:p>
        </w:tc>
      </w:tr>
    </w:tbl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1">
    <w:name w:val="Heading 1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