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13th2020"/>
      <w:bookmarkEnd w:id="0"/>
      <w:r>
        <w:rPr>
          <w:lang w:val="en-US"/>
        </w:rPr>
        <w:t>March 13th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"SNU3_DEVELOPER_LOG_DAY_408"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home sick again today. I worked on multiple projects today, including another monthly update for my audio index project. I started planning out the next plans for SNU today, while I got caught up on exporting all update log and developer log entries since February 29th 2020 into 8 formats (the newer 4 formats I have been working on exporting are: DOC, DOCX, UOT, RTF) that was finally wrapped up today, and I didn't have time for anything else.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13th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13th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350 for the SNU 2D update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350 for the SNU 2D developer log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13th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75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231 for the resource version index - March 13th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13th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13th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13th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13th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2nd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March 2nd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2nd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March 2nd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3rd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March 3rd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3rd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March 3rd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4th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March 4th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4th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March 4th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update log page for the March 5th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separate developer log page for the March 5th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update log page for the March 5th 2020 log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separate developer log page for the March 5th 2020 article - March 13th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update log March 12th 2020 article - March 13th 2020 [FOR SNU UPDATE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Snapshot number fixes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12th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12th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2nd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2nd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2nd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2nd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2nd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2nd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2nd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2nd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3rd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3rd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3rd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3rd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3rd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3rd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3rd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3rd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4th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4th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4th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4th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4th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4th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4th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4th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5th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5th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5th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5th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5th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5th 2020 - March 13th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5th 2020 - March 13th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5th 2020 - March 13th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going to update my system to Windows 10 1909 soon. I am doing research to ensure it is safe, and seeing if it will break anything any further first. I am hoping this update will be the last one, as I still plan on moving to Linux ASAP. I just have to wait for the next laptop first. Today, I did a very small website update, but I have some upcoming plans for future updates again. Today was just a documentation update day.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13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6</Pages>
  <Words>1802</Words>
  <Characters>7327</Characters>
  <CharactersWithSpaces>9040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2020-03-14T20:06:32Z</dcterms:created>
  <dc:creator/>
  <dc:description/>
  <dc:language>en-US</dc:language>
  <cp:lastModifiedBy/>
  <dcterms:modified xsi:type="dcterms:W3CDTF">2020-03-14T20:08:12Z</dcterms:modified>
  <cp:revision>1</cp:revision>
  <dc:subject/>
  <dc:title/>
</cp:coreProperties>
</file>