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325" w:type="dxa"/>
        <w:tblLook w:val="04A0" w:firstRow="1" w:lastRow="0" w:firstColumn="1" w:lastColumn="0" w:noHBand="0" w:noVBand="1"/>
      </w:tblPr>
      <w:tblGrid>
        <w:gridCol w:w="6464"/>
        <w:gridCol w:w="6861"/>
      </w:tblGrid>
      <w:tr w:rsidR="00C706CA" w:rsidRPr="00C92393" w14:paraId="4D39326B" w14:textId="77777777" w:rsidTr="0067253E">
        <w:trPr>
          <w:trHeight w:val="1391"/>
        </w:trPr>
        <w:tc>
          <w:tcPr>
            <w:tcW w:w="6464" w:type="dxa"/>
          </w:tcPr>
          <w:p w14:paraId="75E298A8" w14:textId="77777777" w:rsidR="00C706CA" w:rsidRPr="00C92393" w:rsidRDefault="00C706CA" w:rsidP="0067253E">
            <w:pPr>
              <w:pStyle w:val="NormalText"/>
              <w:rPr>
                <w:b/>
                <w:bCs/>
              </w:rPr>
            </w:pPr>
            <w:r>
              <w:rPr>
                <w:b/>
                <w:bCs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2650188D" wp14:editId="69CA9F5A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66675</wp:posOffset>
                  </wp:positionV>
                  <wp:extent cx="857250" cy="1133475"/>
                  <wp:effectExtent l="0" t="0" r="0" b="9525"/>
                  <wp:wrapSquare wrapText="bothSides"/>
                  <wp:docPr id="1" name="Picture 1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61" w:type="dxa"/>
          </w:tcPr>
          <w:p w14:paraId="110749BD" w14:textId="77777777" w:rsidR="00C706CA" w:rsidRPr="00AF5A85" w:rsidRDefault="00C706CA" w:rsidP="0067253E">
            <w:pPr>
              <w:pStyle w:val="NormalText"/>
              <w:jc w:val="right"/>
              <w:rPr>
                <w:b/>
                <w:bCs/>
                <w:sz w:val="18"/>
                <w:szCs w:val="18"/>
              </w:rPr>
            </w:pPr>
          </w:p>
          <w:p w14:paraId="5FA48FEE" w14:textId="77777777" w:rsidR="00C706CA" w:rsidRPr="00C92393" w:rsidRDefault="00C706CA" w:rsidP="0067253E">
            <w:pPr>
              <w:pStyle w:val="NormalText"/>
              <w:jc w:val="right"/>
              <w:rPr>
                <w:b/>
                <w:bCs/>
                <w:sz w:val="32"/>
                <w:szCs w:val="32"/>
              </w:rPr>
            </w:pPr>
            <w:r w:rsidRPr="3C03C759">
              <w:rPr>
                <w:b/>
                <w:bCs/>
                <w:sz w:val="32"/>
                <w:szCs w:val="32"/>
              </w:rPr>
              <w:t>Asia Pacific College</w:t>
            </w:r>
          </w:p>
          <w:p w14:paraId="4732871C" w14:textId="77777777" w:rsidR="00C706CA" w:rsidRPr="00C92393" w:rsidRDefault="00C706CA" w:rsidP="0067253E">
            <w:pPr>
              <w:pStyle w:val="NormalText"/>
              <w:jc w:val="right"/>
              <w:rPr>
                <w:b/>
                <w:bCs/>
              </w:rPr>
            </w:pPr>
            <w:r w:rsidRPr="00C92393">
              <w:rPr>
                <w:b/>
                <w:bCs/>
              </w:rPr>
              <w:t>School of Engineering</w:t>
            </w:r>
          </w:p>
          <w:p w14:paraId="78761B5B" w14:textId="77777777" w:rsidR="00C706CA" w:rsidRPr="00C92393" w:rsidRDefault="00C706CA" w:rsidP="0067253E">
            <w:pPr>
              <w:pStyle w:val="NormalText"/>
              <w:jc w:val="right"/>
              <w:rPr>
                <w:b/>
                <w:bCs/>
              </w:rPr>
            </w:pPr>
          </w:p>
          <w:p w14:paraId="66045842" w14:textId="77777777" w:rsidR="00C706CA" w:rsidRPr="00C92393" w:rsidRDefault="00C706CA" w:rsidP="0067253E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  <w:p w14:paraId="4FBAD2E3" w14:textId="77777777" w:rsidR="00C706CA" w:rsidRPr="00AF5A85" w:rsidRDefault="00C706CA" w:rsidP="0067253E">
            <w:pPr>
              <w:pStyle w:val="NormalText"/>
              <w:jc w:val="right"/>
              <w:rPr>
                <w:sz w:val="22"/>
              </w:rPr>
            </w:pPr>
            <w:r w:rsidRPr="00800493">
              <w:rPr>
                <w:b/>
                <w:bCs/>
                <w:sz w:val="22"/>
              </w:rPr>
              <w:t>Progress Report</w:t>
            </w:r>
          </w:p>
        </w:tc>
      </w:tr>
    </w:tbl>
    <w:p w14:paraId="4E468DC7" w14:textId="4A56B1C9" w:rsidR="008D2C87" w:rsidRDefault="008D2C87" w:rsidP="00AF76BD">
      <w:pPr>
        <w:pStyle w:val="Textbody"/>
        <w:spacing w:after="0"/>
      </w:pPr>
    </w:p>
    <w:tbl>
      <w:tblPr>
        <w:tblpPr w:leftFromText="180" w:rightFromText="180" w:vertAnchor="page" w:horzAnchor="margin" w:tblpXSpec="center" w:tblpY="4276"/>
        <w:tblW w:w="13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10475"/>
      </w:tblGrid>
      <w:tr w:rsidR="00C706CA" w:rsidRPr="00677D8B" w14:paraId="030BCCAE" w14:textId="77777777" w:rsidTr="00C706CA">
        <w:trPr>
          <w:trHeight w:val="284"/>
        </w:trPr>
        <w:tc>
          <w:tcPr>
            <w:tcW w:w="3325" w:type="dxa"/>
            <w:shd w:val="clear" w:color="auto" w:fill="F79646" w:themeFill="accent6"/>
            <w:vAlign w:val="center"/>
          </w:tcPr>
          <w:p w14:paraId="3BCE7BF5" w14:textId="77777777" w:rsidR="00C706CA" w:rsidRPr="00411EB0" w:rsidRDefault="00C706CA" w:rsidP="00C706CA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aps/>
                <w:sz w:val="22"/>
                <w:szCs w:val="22"/>
                <w:highlight w:val="lightGray"/>
              </w:rPr>
            </w:pPr>
            <w:r w:rsidRPr="3C03C759">
              <w:rPr>
                <w:rFonts w:asciiTheme="minorHAnsi" w:eastAsiaTheme="minorEastAsia" w:hAnsiTheme="minorHAnsi" w:cstheme="minorBidi"/>
                <w:b/>
                <w:bCs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10475" w:type="dxa"/>
            <w:shd w:val="clear" w:color="auto" w:fill="F79646" w:themeFill="accent6"/>
            <w:vAlign w:val="center"/>
          </w:tcPr>
          <w:p w14:paraId="7B764396" w14:textId="77777777" w:rsidR="00C706CA" w:rsidRPr="00411EB0" w:rsidRDefault="00C706CA" w:rsidP="00C706CA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aps/>
                <w:sz w:val="22"/>
                <w:szCs w:val="22"/>
                <w:highlight w:val="lightGray"/>
              </w:rPr>
            </w:pPr>
            <w:r w:rsidRPr="3C03C759">
              <w:rPr>
                <w:rFonts w:asciiTheme="minorHAnsi" w:eastAsiaTheme="minorEastAsia" w:hAnsiTheme="minorHAnsi" w:cstheme="minorBidi"/>
                <w:b/>
                <w:bCs/>
                <w:caps/>
                <w:sz w:val="22"/>
                <w:szCs w:val="22"/>
                <w:highlight w:val="lightGray"/>
              </w:rPr>
              <w:t>PROJect TITLE</w:t>
            </w:r>
          </w:p>
        </w:tc>
      </w:tr>
      <w:tr w:rsidR="00C706CA" w:rsidRPr="00677D8B" w14:paraId="1D3756BC" w14:textId="77777777" w:rsidTr="00C706CA">
        <w:trPr>
          <w:trHeight w:val="284"/>
        </w:trPr>
        <w:tc>
          <w:tcPr>
            <w:tcW w:w="3325" w:type="dxa"/>
            <w:vMerge w:val="restart"/>
            <w:vAlign w:val="center"/>
          </w:tcPr>
          <w:p w14:paraId="76B7D3FF" w14:textId="77777777" w:rsidR="00C706CA" w:rsidRPr="00411EB0" w:rsidRDefault="00C706CA" w:rsidP="00C706CA">
            <w:pPr>
              <w:pStyle w:val="ListParagraph"/>
              <w:numPr>
                <w:ilvl w:val="0"/>
                <w:numId w:val="9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C03C759">
              <w:rPr>
                <w:rFonts w:asciiTheme="minorHAnsi" w:eastAsiaTheme="minorEastAsia" w:hAnsiTheme="minorHAnsi" w:cstheme="minorBidi"/>
                <w:sz w:val="22"/>
                <w:szCs w:val="22"/>
              </w:rPr>
              <w:t>Alejandro, Rosemarie</w:t>
            </w:r>
          </w:p>
          <w:p w14:paraId="054CE4F7" w14:textId="77777777" w:rsidR="00C706CA" w:rsidRPr="00411EB0" w:rsidRDefault="00C706CA" w:rsidP="00C706CA">
            <w:pPr>
              <w:pStyle w:val="ListParagraph"/>
              <w:numPr>
                <w:ilvl w:val="0"/>
                <w:numId w:val="9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C03C759">
              <w:rPr>
                <w:rFonts w:asciiTheme="minorHAnsi" w:eastAsiaTheme="minorEastAsia" w:hAnsiTheme="minorHAnsi" w:cstheme="minorBidi"/>
                <w:sz w:val="22"/>
                <w:szCs w:val="22"/>
              </w:rPr>
              <w:t>Gecale, Gerald Matthew</w:t>
            </w:r>
          </w:p>
          <w:p w14:paraId="71F87D91" w14:textId="77777777" w:rsidR="00C706CA" w:rsidRPr="00411EB0" w:rsidRDefault="00C706CA" w:rsidP="00C706CA">
            <w:pPr>
              <w:pStyle w:val="ListParagraph"/>
              <w:numPr>
                <w:ilvl w:val="0"/>
                <w:numId w:val="9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C03C759">
              <w:rPr>
                <w:rFonts w:asciiTheme="minorHAnsi" w:eastAsiaTheme="minorEastAsia" w:hAnsiTheme="minorHAnsi" w:cstheme="minorBidi"/>
                <w:sz w:val="22"/>
                <w:szCs w:val="22"/>
              </w:rPr>
              <w:t>Manongsong, Shella Mae</w:t>
            </w:r>
          </w:p>
          <w:p w14:paraId="64F61976" w14:textId="77777777" w:rsidR="00C706CA" w:rsidRPr="00411EB0" w:rsidRDefault="00C706CA" w:rsidP="00C706CA">
            <w:pPr>
              <w:pStyle w:val="ListParagraph"/>
              <w:numPr>
                <w:ilvl w:val="0"/>
                <w:numId w:val="9"/>
              </w:num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C03C759">
              <w:rPr>
                <w:rFonts w:asciiTheme="minorHAnsi" w:eastAsiaTheme="minorEastAsia" w:hAnsiTheme="minorHAnsi" w:cstheme="minorBidi"/>
                <w:sz w:val="22"/>
                <w:szCs w:val="22"/>
              </w:rPr>
              <w:t>Marinda, Hamill Jhon</w:t>
            </w:r>
          </w:p>
        </w:tc>
        <w:tc>
          <w:tcPr>
            <w:tcW w:w="10475" w:type="dxa"/>
            <w:vMerge w:val="restart"/>
            <w:vAlign w:val="center"/>
          </w:tcPr>
          <w:p w14:paraId="503BB263" w14:textId="77777777" w:rsidR="00C706CA" w:rsidRPr="00411EB0" w:rsidRDefault="00C706CA" w:rsidP="00C706C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C03C759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Asia Pacific College - School of Engineering Academic and Curricular Intranet Advising System (ACAMS) </w:t>
            </w:r>
          </w:p>
        </w:tc>
      </w:tr>
      <w:tr w:rsidR="00C706CA" w:rsidRPr="00677D8B" w14:paraId="4BFC144F" w14:textId="77777777" w:rsidTr="00C706CA">
        <w:trPr>
          <w:trHeight w:val="284"/>
        </w:trPr>
        <w:tc>
          <w:tcPr>
            <w:tcW w:w="3325" w:type="dxa"/>
            <w:vMerge/>
          </w:tcPr>
          <w:p w14:paraId="6F072ACF" w14:textId="77777777" w:rsidR="00C706CA" w:rsidRPr="00677D8B" w:rsidRDefault="00C706CA" w:rsidP="00C706C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0475" w:type="dxa"/>
            <w:vMerge/>
            <w:vAlign w:val="center"/>
          </w:tcPr>
          <w:p w14:paraId="0102301A" w14:textId="77777777" w:rsidR="00C706CA" w:rsidRPr="00677D8B" w:rsidRDefault="00C706CA" w:rsidP="00C706C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0981821" w14:textId="32857F03" w:rsidR="00C706CA" w:rsidRDefault="00C706CA" w:rsidP="00AF76BD">
      <w:pPr>
        <w:pStyle w:val="Textbody"/>
        <w:spacing w:after="0"/>
      </w:pPr>
    </w:p>
    <w:tbl>
      <w:tblPr>
        <w:tblW w:w="1379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2880"/>
        <w:gridCol w:w="990"/>
        <w:gridCol w:w="1080"/>
        <w:gridCol w:w="5881"/>
        <w:gridCol w:w="1260"/>
        <w:gridCol w:w="1260"/>
      </w:tblGrid>
      <w:tr w:rsidR="009A39BE" w:rsidRPr="00441E3E" w14:paraId="5D643C19" w14:textId="77777777" w:rsidTr="00C706CA">
        <w:trPr>
          <w:trHeight w:val="284"/>
          <w:jc w:val="center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262867E1" w14:textId="6EF8F2CE" w:rsidR="009A39BE" w:rsidRPr="00441E3E" w:rsidRDefault="00C706CA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W#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5F0A9" w14:textId="77777777" w:rsidR="009A39BE" w:rsidRPr="00441E3E" w:rsidRDefault="3C03C759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99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058E8001" w14:textId="6CED86AB" w:rsidR="009A39BE" w:rsidRPr="00441E3E" w:rsidRDefault="00506604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79646" w:themeFill="accent6"/>
            <w:vAlign w:val="center"/>
          </w:tcPr>
          <w:p w14:paraId="46D15C89" w14:textId="51F7371D" w:rsidR="009A39BE" w:rsidRPr="00441E3E" w:rsidRDefault="00506604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End Date</w:t>
            </w:r>
          </w:p>
        </w:tc>
        <w:tc>
          <w:tcPr>
            <w:tcW w:w="5881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8D7DA1F" w14:textId="7AE456AF" w:rsidR="009A39BE" w:rsidRPr="00441E3E" w:rsidRDefault="00506604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Progress:</w:t>
            </w:r>
          </w:p>
        </w:tc>
        <w:tc>
          <w:tcPr>
            <w:tcW w:w="25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79646" w:themeFill="accent6"/>
          </w:tcPr>
          <w:p w14:paraId="3BD7B5BF" w14:textId="77777777" w:rsidR="009A39BE" w:rsidRPr="00441E3E" w:rsidRDefault="3C03C759" w:rsidP="3C03C759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Validated by:</w:t>
            </w:r>
          </w:p>
        </w:tc>
      </w:tr>
      <w:tr w:rsidR="009A39BE" w:rsidRPr="00441E3E" w14:paraId="5C590312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9627182" w14:textId="77777777" w:rsidR="009A39BE" w:rsidRPr="00441E3E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96DAF" w14:textId="77777777" w:rsidR="009A39BE" w:rsidRPr="00441E3E" w:rsidRDefault="009A39BE" w:rsidP="002275CA">
            <w:pPr>
              <w:rPr>
                <w:rFonts w:asciiTheme="minorHAnsi" w:hAnsiTheme="minorHAnsi" w:cstheme="minorHAnsi"/>
                <w:sz w:val="20"/>
                <w:lang w:bidi="en-US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9646" w:themeFill="accent6"/>
          </w:tcPr>
          <w:p w14:paraId="7EE183CC" w14:textId="77777777" w:rsidR="009A39BE" w:rsidRPr="00441E3E" w:rsidRDefault="009A39BE" w:rsidP="002275CA">
            <w:pPr>
              <w:pStyle w:val="Textbody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79646" w:themeFill="accent6"/>
          </w:tcPr>
          <w:p w14:paraId="2C8A3647" w14:textId="77777777" w:rsidR="009A39BE" w:rsidRPr="00441E3E" w:rsidRDefault="009A39BE" w:rsidP="002275CA">
            <w:pPr>
              <w:pStyle w:val="Textbody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88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79646" w:themeFill="accent6"/>
          </w:tcPr>
          <w:p w14:paraId="4D5108E6" w14:textId="77777777" w:rsidR="009A39BE" w:rsidRPr="00441E3E" w:rsidRDefault="009A39BE" w:rsidP="002275CA">
            <w:pPr>
              <w:pStyle w:val="Textbody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79646" w:themeFill="accent6"/>
          </w:tcPr>
          <w:p w14:paraId="38CF47DB" w14:textId="77777777" w:rsidR="009A39BE" w:rsidRPr="00441E3E" w:rsidRDefault="3C03C759" w:rsidP="00C706CA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Adviser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9646" w:themeFill="accent6"/>
          </w:tcPr>
          <w:p w14:paraId="03047068" w14:textId="77777777" w:rsidR="009A39BE" w:rsidRPr="00441E3E" w:rsidRDefault="3C03C759" w:rsidP="00C706CA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Teacher</w:t>
            </w:r>
          </w:p>
        </w:tc>
      </w:tr>
      <w:tr w:rsidR="00EB73FA" w:rsidRPr="00441E3E" w14:paraId="1EE32452" w14:textId="77777777" w:rsidTr="00441E3E">
        <w:trPr>
          <w:trHeight w:val="284"/>
          <w:jc w:val="center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DD7B9B5" w14:textId="7F5A0E4A" w:rsidR="00EB73FA" w:rsidRPr="00441E3E" w:rsidRDefault="00506604" w:rsidP="009C02F4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b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FB706" w14:textId="6051434B" w:rsidR="00EB73FA" w:rsidRPr="00441E3E" w:rsidRDefault="00506604" w:rsidP="00506604">
            <w:pPr>
              <w:rPr>
                <w:rFonts w:asciiTheme="minorHAnsi" w:eastAsiaTheme="minorEastAsia" w:hAnsiTheme="minorHAnsi" w:cstheme="minorHAnsi"/>
                <w:b/>
                <w:sz w:val="20"/>
                <w:lang w:bidi="en-US"/>
              </w:rPr>
            </w:pPr>
            <w:r w:rsidRPr="00441E3E">
              <w:rPr>
                <w:rFonts w:asciiTheme="minorHAnsi" w:eastAsiaTheme="minorEastAsia" w:hAnsiTheme="minorHAnsi" w:cstheme="minorHAnsi"/>
                <w:b/>
                <w:sz w:val="20"/>
                <w:lang w:bidi="en-US"/>
              </w:rPr>
              <w:t>4. Programming and Integration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C7EAAF" w14:textId="2359F5F6" w:rsidR="00EB73FA" w:rsidRPr="00441E3E" w:rsidRDefault="00F14B93" w:rsidP="00EB73FA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b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b/>
                <w:sz w:val="20"/>
                <w:szCs w:val="20"/>
              </w:rPr>
              <w:t>13-Jul-18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A6B91B0" w14:textId="44E4ED20" w:rsidR="00EB73FA" w:rsidRPr="00441E3E" w:rsidRDefault="00F14B93" w:rsidP="00EB73FA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b/>
                <w:sz w:val="20"/>
              </w:rPr>
            </w:pPr>
            <w:r w:rsidRPr="00441E3E">
              <w:rPr>
                <w:rFonts w:asciiTheme="minorHAnsi" w:eastAsia="Calibri" w:hAnsiTheme="minorHAnsi" w:cstheme="minorHAnsi"/>
                <w:b/>
                <w:sz w:val="20"/>
              </w:rPr>
              <w:t>20-Jul-18</w:t>
            </w:r>
          </w:p>
        </w:tc>
        <w:tc>
          <w:tcPr>
            <w:tcW w:w="588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BC10041" w14:textId="16AC6207" w:rsidR="00EB73FA" w:rsidRPr="00441E3E" w:rsidRDefault="00EB73FA" w:rsidP="00EB73FA">
            <w:pPr>
              <w:rPr>
                <w:rFonts w:asciiTheme="minorHAnsi" w:hAnsiTheme="minorHAnsi" w:cstheme="minorHAnsi"/>
                <w:sz w:val="20"/>
                <w:lang w:bidi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6338613" w14:textId="77777777" w:rsidR="00EB73FA" w:rsidRPr="00441E3E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1AB2CD2" w14:textId="77777777" w:rsidR="00EB73FA" w:rsidRPr="00441E3E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B73FA" w:rsidRPr="00441E3E" w14:paraId="767117B6" w14:textId="77777777" w:rsidTr="00441E3E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6331A6E" w14:textId="77777777" w:rsidR="00EB73FA" w:rsidRPr="00441E3E" w:rsidRDefault="00EB73FA" w:rsidP="00EB73FA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99658" w14:textId="328238E4" w:rsidR="00EB73FA" w:rsidRPr="00441E3E" w:rsidRDefault="00506604" w:rsidP="00506604">
            <w:pPr>
              <w:rPr>
                <w:rFonts w:asciiTheme="minorHAnsi" w:eastAsiaTheme="minorEastAsia" w:hAnsiTheme="minorHAnsi" w:cstheme="minorHAnsi"/>
                <w:sz w:val="20"/>
                <w:lang w:bidi="en-US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lang w:bidi="en-US"/>
              </w:rPr>
              <w:t>4.1 Unit coding and testing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59AA80" w14:textId="3565C269" w:rsidR="00EB73FA" w:rsidRPr="00441E3E" w:rsidRDefault="00EB73FA" w:rsidP="00EB73FA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8EEC624" w14:textId="4818D812" w:rsidR="00EB73FA" w:rsidRPr="00441E3E" w:rsidRDefault="00EB73FA" w:rsidP="00EB73FA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0"/>
              </w:rPr>
            </w:pP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B344484" w14:textId="3E5DDF69" w:rsidR="00EB73FA" w:rsidRPr="00441E3E" w:rsidRDefault="00EB73FA" w:rsidP="00EB73FA">
            <w:pPr>
              <w:rPr>
                <w:rFonts w:asciiTheme="minorHAnsi" w:hAnsiTheme="minorHAnsi" w:cstheme="minorHAnsi"/>
                <w:sz w:val="20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F357C75" w14:textId="77777777" w:rsidR="00EB73FA" w:rsidRPr="00441E3E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1F45BC2" w14:textId="77777777" w:rsidR="00EB73FA" w:rsidRPr="00441E3E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B73FA" w:rsidRPr="00441E3E" w14:paraId="4257228C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BA79315" w14:textId="77777777" w:rsidR="00EB73FA" w:rsidRPr="00441E3E" w:rsidRDefault="00EB73FA" w:rsidP="00EB73FA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2711C" w14:textId="6E4B5DC8" w:rsidR="00EB73FA" w:rsidRPr="00441E3E" w:rsidRDefault="00506604" w:rsidP="00F14B93">
            <w:pPr>
              <w:ind w:left="297"/>
              <w:rPr>
                <w:rFonts w:asciiTheme="minorHAnsi" w:eastAsiaTheme="minorEastAsia" w:hAnsiTheme="minorHAnsi" w:cstheme="minorHAnsi"/>
                <w:sz w:val="20"/>
                <w:lang w:bidi="en-US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lang w:bidi="en-US"/>
              </w:rPr>
              <w:t>4.1.8 Reports Pages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3C7A08FA" w14:textId="7CF31770" w:rsidR="00EB73FA" w:rsidRPr="00441E3E" w:rsidRDefault="00F14B93" w:rsidP="00EB73FA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szCs w:val="20"/>
              </w:rPr>
              <w:t>13-Jul-18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30B73570" w14:textId="27714334" w:rsidR="00EB73FA" w:rsidRPr="00441E3E" w:rsidRDefault="00F14B93" w:rsidP="00EB73FA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0"/>
              </w:rPr>
            </w:pPr>
            <w:r w:rsidRPr="00441E3E">
              <w:rPr>
                <w:rFonts w:asciiTheme="minorHAnsi" w:eastAsia="Calibri" w:hAnsiTheme="minorHAnsi" w:cstheme="minorHAnsi"/>
                <w:sz w:val="20"/>
              </w:rPr>
              <w:t>16-Jul-18</w:t>
            </w: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7F89E2A0" w14:textId="2C117418" w:rsidR="00EB73FA" w:rsidRPr="00441E3E" w:rsidRDefault="00F14B93" w:rsidP="00F14B93">
            <w:pPr>
              <w:rPr>
                <w:rFonts w:asciiTheme="minorHAnsi" w:hAnsiTheme="minorHAnsi" w:cstheme="minorHAnsi"/>
                <w:sz w:val="20"/>
                <w:lang w:bidi="en-US"/>
              </w:rPr>
            </w:pPr>
            <w:r w:rsidRPr="00441E3E">
              <w:rPr>
                <w:rFonts w:asciiTheme="minorHAnsi" w:hAnsiTheme="minorHAnsi" w:cstheme="minorHAnsi"/>
                <w:sz w:val="20"/>
                <w:lang w:bidi="en-US"/>
              </w:rPr>
              <w:t xml:space="preserve">The reports pages are not yet setup.  </w:t>
            </w: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67C80544" w14:textId="77777777" w:rsidR="00EB73FA" w:rsidRPr="00441E3E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7F7EE654" w14:textId="77777777" w:rsidR="00EB73FA" w:rsidRPr="00441E3E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B73FA" w:rsidRPr="00441E3E" w14:paraId="0D656DDB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3D51C6B" w14:textId="77777777" w:rsidR="00EB73FA" w:rsidRPr="00441E3E" w:rsidRDefault="00EB73FA" w:rsidP="00EB73FA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FA41" w14:textId="5123A002" w:rsidR="00EB73FA" w:rsidRPr="00441E3E" w:rsidRDefault="00506604" w:rsidP="00F14B93">
            <w:pPr>
              <w:ind w:left="297"/>
              <w:rPr>
                <w:rFonts w:asciiTheme="minorHAnsi" w:eastAsiaTheme="minorEastAsia" w:hAnsiTheme="minorHAnsi" w:cstheme="minorHAnsi"/>
                <w:sz w:val="20"/>
                <w:lang w:bidi="en-US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lang w:bidi="en-US"/>
              </w:rPr>
              <w:t>4.1.9 Pop-ups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17207119" w14:textId="2EE08F0B" w:rsidR="00EB73FA" w:rsidRPr="00441E3E" w:rsidRDefault="00F14B93" w:rsidP="00EB73FA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szCs w:val="20"/>
              </w:rPr>
              <w:t>16-Jul-18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529F8B9F" w14:textId="5E829D3E" w:rsidR="00EB73FA" w:rsidRPr="00441E3E" w:rsidRDefault="00F14B93" w:rsidP="00EB73FA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0"/>
              </w:rPr>
            </w:pPr>
            <w:r w:rsidRPr="00441E3E">
              <w:rPr>
                <w:rFonts w:asciiTheme="minorHAnsi" w:eastAsia="Calibri" w:hAnsiTheme="minorHAnsi" w:cstheme="minorHAnsi"/>
                <w:sz w:val="20"/>
              </w:rPr>
              <w:t>18-Jul-18</w:t>
            </w: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4DBC2DCD" w14:textId="323B5357" w:rsidR="00EB73FA" w:rsidRPr="00441E3E" w:rsidRDefault="00F14B93" w:rsidP="00900A45">
            <w:pPr>
              <w:rPr>
                <w:rFonts w:asciiTheme="minorHAnsi" w:hAnsiTheme="minorHAnsi" w:cstheme="minorHAnsi"/>
                <w:sz w:val="20"/>
                <w:lang w:bidi="en-US"/>
              </w:rPr>
            </w:pPr>
            <w:r w:rsidRPr="00441E3E">
              <w:rPr>
                <w:rFonts w:asciiTheme="minorHAnsi" w:hAnsiTheme="minorHAnsi" w:cstheme="minorHAnsi"/>
                <w:sz w:val="20"/>
                <w:lang w:bidi="en-US"/>
              </w:rPr>
              <w:t xml:space="preserve">So far, there is no need for pop ups. Error messages like invalid input is being shown right away on the screen. </w:t>
            </w: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4735DF8C" w14:textId="77777777" w:rsidR="00EB73FA" w:rsidRPr="00441E3E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78CDE209" w14:textId="77777777" w:rsidR="00EB73FA" w:rsidRPr="00441E3E" w:rsidRDefault="00EB73FA" w:rsidP="00EB73FA">
            <w:pPr>
              <w:pStyle w:val="Textbody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A0CA3" w:rsidRPr="00441E3E" w14:paraId="0AB8DC00" w14:textId="77777777" w:rsidTr="00441E3E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E2BEA02" w14:textId="77777777" w:rsidR="00DA0CA3" w:rsidRPr="00441E3E" w:rsidRDefault="00DA0CA3" w:rsidP="00DA0CA3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D2F29" w14:textId="213F07D9" w:rsidR="00DA0CA3" w:rsidRPr="00441E3E" w:rsidRDefault="00506604" w:rsidP="00DA0CA3">
            <w:pPr>
              <w:rPr>
                <w:rFonts w:asciiTheme="minorHAnsi" w:eastAsiaTheme="minorEastAsia" w:hAnsiTheme="minorHAnsi" w:cstheme="minorHAnsi"/>
                <w:sz w:val="20"/>
                <w:lang w:bidi="en-US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lang w:bidi="en-US"/>
              </w:rPr>
              <w:t>4.2 Integration testing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C708F8" w14:textId="06D2BC9D" w:rsidR="00DA0CA3" w:rsidRPr="00441E3E" w:rsidRDefault="00F14B93" w:rsidP="00DA0CA3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szCs w:val="20"/>
              </w:rPr>
              <w:t>18-Jul-18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FAFDA1A" w14:textId="2AA944D0" w:rsidR="00DA0CA3" w:rsidRPr="00441E3E" w:rsidRDefault="00F14B93" w:rsidP="00DA0CA3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0"/>
              </w:rPr>
            </w:pPr>
            <w:r w:rsidRPr="00441E3E">
              <w:rPr>
                <w:rFonts w:asciiTheme="minorHAnsi" w:eastAsia="Calibri" w:hAnsiTheme="minorHAnsi" w:cstheme="minorHAnsi"/>
                <w:sz w:val="20"/>
              </w:rPr>
              <w:t>20-Jul-18</w:t>
            </w: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84EE048" w14:textId="4AD6463A" w:rsidR="00DA0CA3" w:rsidRPr="00441E3E" w:rsidRDefault="00DA0CA3" w:rsidP="00F14B93">
            <w:pPr>
              <w:rPr>
                <w:rFonts w:asciiTheme="minorHAnsi" w:hAnsiTheme="minorHAnsi" w:cstheme="minorHAnsi"/>
                <w:sz w:val="20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54FECC8C" w14:textId="77777777" w:rsidR="00DA0CA3" w:rsidRPr="00441E3E" w:rsidRDefault="00DA0CA3" w:rsidP="00DA0CA3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DF9FF02" w14:textId="77777777" w:rsidR="00DA0CA3" w:rsidRPr="00441E3E" w:rsidRDefault="00DA0CA3" w:rsidP="00DA0CA3">
            <w:pPr>
              <w:pStyle w:val="Textbody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41E3E" w:rsidRPr="00441E3E" w14:paraId="28D8F239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0DCB188" w14:textId="77777777" w:rsidR="00441E3E" w:rsidRPr="00441E3E" w:rsidRDefault="00441E3E" w:rsidP="00441E3E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9DD3" w14:textId="331DA409" w:rsidR="00441E3E" w:rsidRPr="00441E3E" w:rsidRDefault="00441E3E" w:rsidP="00441E3E">
            <w:pPr>
              <w:rPr>
                <w:rFonts w:asciiTheme="minorHAnsi" w:eastAsiaTheme="minorEastAsia" w:hAnsiTheme="minorHAnsi" w:cstheme="minorHAnsi"/>
                <w:sz w:val="20"/>
                <w:lang w:bidi="en-US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lang w:bidi="en-US"/>
              </w:rPr>
              <w:t>4.2.1 Login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031A8564" w14:textId="1F3AE380" w:rsidR="00441E3E" w:rsidRPr="00441E3E" w:rsidRDefault="00441E3E" w:rsidP="00441E3E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szCs w:val="20"/>
              </w:rPr>
              <w:t>18-Jul-18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2B7C09B9" w14:textId="313656CE" w:rsidR="00441E3E" w:rsidRPr="00441E3E" w:rsidRDefault="00441E3E" w:rsidP="00441E3E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0"/>
              </w:rPr>
            </w:pPr>
            <w:r w:rsidRPr="00441E3E">
              <w:rPr>
                <w:rFonts w:asciiTheme="minorHAnsi" w:eastAsia="Calibri" w:hAnsiTheme="minorHAnsi" w:cstheme="minorHAnsi"/>
                <w:sz w:val="20"/>
              </w:rPr>
              <w:t>20-Jul-18</w:t>
            </w: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508DC11F" w14:textId="27039111" w:rsidR="00441E3E" w:rsidRPr="00441E3E" w:rsidRDefault="00441E3E" w:rsidP="00441E3E">
            <w:pPr>
              <w:rPr>
                <w:rFonts w:asciiTheme="minorHAnsi" w:hAnsiTheme="minorHAnsi" w:cstheme="minorHAnsi"/>
                <w:sz w:val="20"/>
                <w:lang w:bidi="en-US"/>
              </w:rPr>
            </w:pPr>
            <w:r>
              <w:rPr>
                <w:rFonts w:asciiTheme="minorHAnsi" w:hAnsiTheme="minorHAnsi" w:cstheme="minorHAnsi"/>
                <w:sz w:val="20"/>
                <w:lang w:bidi="en-US"/>
              </w:rPr>
              <w:t xml:space="preserve">Fully functioning. </w:t>
            </w:r>
            <w:r w:rsidRPr="00441E3E">
              <w:rPr>
                <w:rFonts w:asciiTheme="minorHAnsi" w:hAnsiTheme="minorHAnsi" w:cstheme="minorHAnsi"/>
                <w:sz w:val="20"/>
                <w:lang w:bidi="en-US"/>
              </w:rPr>
              <w:t xml:space="preserve"> </w:t>
            </w: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6936949B" w14:textId="3DAAAEFA" w:rsidR="00441E3E" w:rsidRPr="00441E3E" w:rsidRDefault="00441E3E" w:rsidP="00441E3E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6DEFF00C" w14:textId="77777777" w:rsidR="00441E3E" w:rsidRPr="00441E3E" w:rsidRDefault="00441E3E" w:rsidP="00441E3E">
            <w:pPr>
              <w:pStyle w:val="Textbody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837ED" w:rsidRPr="00441E3E" w14:paraId="1AA6E7D0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5D143E8" w14:textId="77777777" w:rsidR="00C837ED" w:rsidRPr="00441E3E" w:rsidRDefault="00C837ED" w:rsidP="00C837ED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F4E5" w14:textId="073891AE" w:rsidR="00C837ED" w:rsidRPr="00441E3E" w:rsidRDefault="00C837ED" w:rsidP="00C837ED">
            <w:pPr>
              <w:rPr>
                <w:rFonts w:asciiTheme="minorHAnsi" w:eastAsiaTheme="minorEastAsia" w:hAnsiTheme="minorHAnsi" w:cstheme="minorHAnsi"/>
                <w:sz w:val="20"/>
                <w:lang w:bidi="en-US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lang w:bidi="en-US"/>
              </w:rPr>
              <w:t xml:space="preserve">4.2.2 Account Recovery 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398DD852" w14:textId="00DB2F45" w:rsidR="00C837ED" w:rsidRPr="00441E3E" w:rsidRDefault="00C837ED" w:rsidP="00C837ED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szCs w:val="20"/>
              </w:rPr>
              <w:t>18-Jul-18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11B0A78B" w14:textId="73B12136" w:rsidR="00C837ED" w:rsidRPr="00441E3E" w:rsidRDefault="00C837ED" w:rsidP="00C837ED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0"/>
              </w:rPr>
            </w:pPr>
            <w:r w:rsidRPr="00441E3E">
              <w:rPr>
                <w:rFonts w:asciiTheme="minorHAnsi" w:eastAsia="Calibri" w:hAnsiTheme="minorHAnsi" w:cstheme="minorHAnsi"/>
                <w:sz w:val="20"/>
              </w:rPr>
              <w:t>20-Jul-18</w:t>
            </w: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41184C99" w14:textId="2411E13B" w:rsidR="00C837ED" w:rsidRPr="00441E3E" w:rsidRDefault="00C837ED" w:rsidP="00C837ED">
            <w:pPr>
              <w:rPr>
                <w:rFonts w:asciiTheme="minorHAnsi" w:hAnsiTheme="minorHAnsi" w:cstheme="minorHAnsi"/>
                <w:sz w:val="20"/>
                <w:lang w:bidi="en-US"/>
              </w:rPr>
            </w:pPr>
            <w:r>
              <w:rPr>
                <w:rFonts w:asciiTheme="minorHAnsi" w:hAnsiTheme="minorHAnsi" w:cstheme="minorHAnsi"/>
                <w:sz w:val="20"/>
                <w:lang w:bidi="en-US"/>
              </w:rPr>
              <w:t>Still on progress. Not yet integrated. Not viewable on the webpage.</w:t>
            </w: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5C3F5FE6" w14:textId="77777777" w:rsidR="00C837ED" w:rsidRPr="00441E3E" w:rsidRDefault="00C837ED" w:rsidP="00C837ED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064EDDFD" w14:textId="77777777" w:rsidR="00C837ED" w:rsidRPr="00441E3E" w:rsidRDefault="00C837ED" w:rsidP="00C837ED">
            <w:pPr>
              <w:pStyle w:val="Textbody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41E3E" w:rsidRPr="00441E3E" w14:paraId="6E561636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017D32F" w14:textId="77777777" w:rsidR="00441E3E" w:rsidRPr="00441E3E" w:rsidRDefault="00441E3E" w:rsidP="00441E3E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D6386" w14:textId="239095D8" w:rsidR="00441E3E" w:rsidRPr="00441E3E" w:rsidRDefault="00441E3E" w:rsidP="00441E3E">
            <w:pPr>
              <w:rPr>
                <w:rFonts w:asciiTheme="minorHAnsi" w:eastAsiaTheme="minorEastAsia" w:hAnsiTheme="minorHAnsi" w:cstheme="minorHAnsi"/>
                <w:sz w:val="20"/>
                <w:lang w:bidi="en-US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lang w:bidi="en-US"/>
              </w:rPr>
              <w:t>4.2.</w:t>
            </w:r>
            <w:r w:rsidRPr="00441E3E">
              <w:rPr>
                <w:rFonts w:asciiTheme="minorHAnsi" w:eastAsiaTheme="minorEastAsia" w:hAnsiTheme="minorHAnsi" w:cstheme="minorHAnsi"/>
                <w:sz w:val="20"/>
                <w:lang w:bidi="en-US"/>
              </w:rPr>
              <w:t>3</w:t>
            </w:r>
            <w:r w:rsidRPr="00441E3E">
              <w:rPr>
                <w:rFonts w:asciiTheme="minorHAnsi" w:eastAsiaTheme="minorEastAsia" w:hAnsiTheme="minorHAnsi" w:cstheme="minorHAnsi"/>
                <w:sz w:val="20"/>
                <w:lang w:bidi="en-US"/>
              </w:rPr>
              <w:t xml:space="preserve"> Homepage 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05B00764" w14:textId="2FF83991" w:rsidR="00441E3E" w:rsidRPr="00441E3E" w:rsidRDefault="00441E3E" w:rsidP="00441E3E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szCs w:val="20"/>
              </w:rPr>
              <w:t>18-Jul-18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4D18369B" w14:textId="60C53249" w:rsidR="00441E3E" w:rsidRPr="00441E3E" w:rsidRDefault="00441E3E" w:rsidP="00441E3E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0"/>
              </w:rPr>
            </w:pPr>
            <w:r w:rsidRPr="00441E3E">
              <w:rPr>
                <w:rFonts w:asciiTheme="minorHAnsi" w:eastAsia="Calibri" w:hAnsiTheme="minorHAnsi" w:cstheme="minorHAnsi"/>
                <w:sz w:val="20"/>
              </w:rPr>
              <w:t>20-Jul-18</w:t>
            </w: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34F3C9C0" w14:textId="65C48157" w:rsidR="00441E3E" w:rsidRPr="00441E3E" w:rsidRDefault="00441E3E" w:rsidP="00441E3E">
            <w:pPr>
              <w:rPr>
                <w:rFonts w:asciiTheme="minorHAnsi" w:hAnsiTheme="minorHAnsi" w:cstheme="minorHAnsi"/>
                <w:sz w:val="20"/>
                <w:lang w:bidi="en-US"/>
              </w:rPr>
            </w:pPr>
            <w:r>
              <w:rPr>
                <w:rFonts w:asciiTheme="minorHAnsi" w:hAnsiTheme="minorHAnsi" w:cstheme="minorHAnsi"/>
                <w:sz w:val="20"/>
                <w:lang w:bidi="en-US"/>
              </w:rPr>
              <w:t>The user homepage is already integrated. The sections are already setup as designed. Ther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0"/>
                <w:lang w:bidi="en-US"/>
              </w:rPr>
              <w:t xml:space="preserve">e is still some polishing on the aesthetic part.  The Analytics area/ dashboard accurate shows the count of cases. </w:t>
            </w:r>
            <w:r w:rsidR="00C837ED">
              <w:rPr>
                <w:rFonts w:asciiTheme="minorHAnsi" w:hAnsiTheme="minorHAnsi" w:cstheme="minorHAnsi"/>
                <w:sz w:val="20"/>
                <w:lang w:bidi="en-US"/>
              </w:rPr>
              <w:t xml:space="preserve">The homepage should only show active cases. </w:t>
            </w: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078FA4BE" w14:textId="77777777" w:rsidR="00441E3E" w:rsidRPr="00441E3E" w:rsidRDefault="00441E3E" w:rsidP="00441E3E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2CAFC645" w14:textId="77777777" w:rsidR="00441E3E" w:rsidRPr="00441E3E" w:rsidRDefault="00441E3E" w:rsidP="00441E3E">
            <w:pPr>
              <w:pStyle w:val="Textbody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41E3E" w:rsidRPr="00441E3E" w14:paraId="7F052913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E947004" w14:textId="77777777" w:rsidR="00441E3E" w:rsidRPr="00441E3E" w:rsidRDefault="00441E3E" w:rsidP="00441E3E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A131B" w14:textId="26340794" w:rsidR="00441E3E" w:rsidRPr="00441E3E" w:rsidRDefault="00441E3E" w:rsidP="00441E3E">
            <w:pPr>
              <w:rPr>
                <w:rFonts w:asciiTheme="minorHAnsi" w:eastAsiaTheme="minorEastAsia" w:hAnsiTheme="minorHAnsi" w:cstheme="minorHAnsi"/>
                <w:sz w:val="20"/>
                <w:lang w:bidi="en-US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lang w:bidi="en-US"/>
              </w:rPr>
              <w:t>4.2.</w:t>
            </w:r>
            <w:r w:rsidRPr="00441E3E">
              <w:rPr>
                <w:rFonts w:asciiTheme="minorHAnsi" w:eastAsiaTheme="minorEastAsia" w:hAnsiTheme="minorHAnsi" w:cstheme="minorHAnsi"/>
                <w:sz w:val="20"/>
                <w:lang w:bidi="en-US"/>
              </w:rPr>
              <w:t>4</w:t>
            </w:r>
            <w:r w:rsidRPr="00441E3E">
              <w:rPr>
                <w:rFonts w:asciiTheme="minorHAnsi" w:eastAsiaTheme="minorEastAsia" w:hAnsiTheme="minorHAnsi" w:cstheme="minorHAnsi"/>
                <w:sz w:val="20"/>
                <w:lang w:bidi="en-US"/>
              </w:rPr>
              <w:t xml:space="preserve"> Case Management 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34DBE1DA" w14:textId="0D8A2383" w:rsidR="00441E3E" w:rsidRPr="00441E3E" w:rsidRDefault="00441E3E" w:rsidP="00441E3E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szCs w:val="20"/>
              </w:rPr>
              <w:t>18-Jul-18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72744960" w14:textId="07810999" w:rsidR="00441E3E" w:rsidRPr="00441E3E" w:rsidRDefault="00441E3E" w:rsidP="00441E3E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0"/>
              </w:rPr>
            </w:pPr>
            <w:r w:rsidRPr="00441E3E">
              <w:rPr>
                <w:rFonts w:asciiTheme="minorHAnsi" w:eastAsia="Calibri" w:hAnsiTheme="minorHAnsi" w:cstheme="minorHAnsi"/>
                <w:sz w:val="20"/>
              </w:rPr>
              <w:t>20-Jul-18</w:t>
            </w: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3B04B1F8" w14:textId="1DCC4D54" w:rsidR="00C837ED" w:rsidRDefault="00441E3E" w:rsidP="00441E3E">
            <w:pPr>
              <w:rPr>
                <w:rFonts w:asciiTheme="minorHAnsi" w:hAnsiTheme="minorHAnsi" w:cstheme="minorHAnsi"/>
                <w:sz w:val="20"/>
                <w:lang w:bidi="en-US"/>
              </w:rPr>
            </w:pPr>
            <w:r>
              <w:rPr>
                <w:rFonts w:asciiTheme="minorHAnsi" w:hAnsiTheme="minorHAnsi" w:cstheme="minorHAnsi"/>
                <w:sz w:val="20"/>
                <w:lang w:bidi="en-US"/>
              </w:rPr>
              <w:t>Can create case and close the case</w:t>
            </w:r>
            <w:r w:rsidR="00C837ED">
              <w:rPr>
                <w:rFonts w:asciiTheme="minorHAnsi" w:hAnsiTheme="minorHAnsi" w:cstheme="minorHAnsi"/>
                <w:sz w:val="20"/>
                <w:lang w:bidi="en-US"/>
              </w:rPr>
              <w:t xml:space="preserve"> </w:t>
            </w:r>
          </w:p>
          <w:p w14:paraId="7425006F" w14:textId="77777777" w:rsidR="00441E3E" w:rsidRDefault="00441E3E" w:rsidP="00441E3E">
            <w:pPr>
              <w:rPr>
                <w:rFonts w:asciiTheme="minorHAnsi" w:hAnsiTheme="minorHAnsi" w:cstheme="minorHAnsi"/>
                <w:sz w:val="20"/>
                <w:lang w:bidi="en-US"/>
              </w:rPr>
            </w:pPr>
            <w:r>
              <w:rPr>
                <w:rFonts w:asciiTheme="minorHAnsi" w:hAnsiTheme="minorHAnsi" w:cstheme="minorHAnsi"/>
                <w:sz w:val="20"/>
                <w:lang w:bidi="en-US"/>
              </w:rPr>
              <w:t xml:space="preserve">Can reply on an existing case </w:t>
            </w:r>
          </w:p>
          <w:p w14:paraId="722FD844" w14:textId="7DDDA17B" w:rsidR="00C837ED" w:rsidRPr="00441E3E" w:rsidRDefault="00441E3E" w:rsidP="00441E3E">
            <w:pPr>
              <w:rPr>
                <w:rFonts w:asciiTheme="minorHAnsi" w:hAnsiTheme="minorHAnsi" w:cstheme="minorHAnsi"/>
                <w:sz w:val="20"/>
                <w:lang w:bidi="en-US"/>
              </w:rPr>
            </w:pPr>
            <w:r>
              <w:rPr>
                <w:rFonts w:asciiTheme="minorHAnsi" w:hAnsiTheme="minorHAnsi" w:cstheme="minorHAnsi"/>
                <w:sz w:val="20"/>
                <w:lang w:bidi="en-US"/>
              </w:rPr>
              <w:lastRenderedPageBreak/>
              <w:t xml:space="preserve">The case that was created can now be viewed by the other user </w:t>
            </w: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3088943A" w14:textId="77777777" w:rsidR="00441E3E" w:rsidRPr="00441E3E" w:rsidRDefault="00441E3E" w:rsidP="00441E3E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02AB41BA" w14:textId="77777777" w:rsidR="00441E3E" w:rsidRPr="00441E3E" w:rsidRDefault="00441E3E" w:rsidP="00441E3E">
            <w:pPr>
              <w:pStyle w:val="Textbody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41E3E" w:rsidRPr="00441E3E" w14:paraId="5C34C9C7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B627EA9" w14:textId="77777777" w:rsidR="00441E3E" w:rsidRPr="00441E3E" w:rsidRDefault="00441E3E" w:rsidP="00441E3E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1D483" w14:textId="356F79F7" w:rsidR="00441E3E" w:rsidRPr="00441E3E" w:rsidRDefault="00441E3E" w:rsidP="00441E3E">
            <w:pPr>
              <w:rPr>
                <w:rFonts w:asciiTheme="minorHAnsi" w:eastAsiaTheme="minorEastAsia" w:hAnsiTheme="minorHAnsi" w:cstheme="minorHAnsi"/>
                <w:sz w:val="20"/>
                <w:lang w:bidi="en-US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lang w:bidi="en-US"/>
              </w:rPr>
              <w:t>4.2</w:t>
            </w:r>
            <w:r w:rsidRPr="00441E3E">
              <w:rPr>
                <w:rFonts w:asciiTheme="minorHAnsi" w:eastAsiaTheme="minorEastAsia" w:hAnsiTheme="minorHAnsi" w:cstheme="minorHAnsi"/>
                <w:sz w:val="20"/>
                <w:lang w:bidi="en-US"/>
              </w:rPr>
              <w:t>.5</w:t>
            </w:r>
            <w:r w:rsidRPr="00441E3E">
              <w:rPr>
                <w:rFonts w:asciiTheme="minorHAnsi" w:eastAsiaTheme="minorEastAsia" w:hAnsiTheme="minorHAnsi" w:cstheme="minorHAnsi"/>
                <w:sz w:val="20"/>
                <w:lang w:bidi="en-US"/>
              </w:rPr>
              <w:t xml:space="preserve"> Import 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47628B7E" w14:textId="1613F2A9" w:rsidR="00441E3E" w:rsidRPr="00441E3E" w:rsidRDefault="00441E3E" w:rsidP="00441E3E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szCs w:val="20"/>
              </w:rPr>
              <w:t>18-Jul-18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2A8E3BD0" w14:textId="1650F6F1" w:rsidR="00441E3E" w:rsidRPr="00441E3E" w:rsidRDefault="00441E3E" w:rsidP="00441E3E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0"/>
              </w:rPr>
            </w:pPr>
            <w:r w:rsidRPr="00441E3E">
              <w:rPr>
                <w:rFonts w:asciiTheme="minorHAnsi" w:eastAsia="Calibri" w:hAnsiTheme="minorHAnsi" w:cstheme="minorHAnsi"/>
                <w:sz w:val="20"/>
              </w:rPr>
              <w:t>20-Jul-18</w:t>
            </w: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2D9968A4" w14:textId="4B05B432" w:rsidR="00441E3E" w:rsidRPr="00441E3E" w:rsidRDefault="00C837ED" w:rsidP="00441E3E">
            <w:pPr>
              <w:rPr>
                <w:rFonts w:asciiTheme="minorHAnsi" w:hAnsiTheme="minorHAnsi" w:cstheme="minorHAnsi"/>
                <w:sz w:val="20"/>
                <w:lang w:bidi="en-US"/>
              </w:rPr>
            </w:pPr>
            <w:r>
              <w:rPr>
                <w:rFonts w:asciiTheme="minorHAnsi" w:hAnsiTheme="minorHAnsi" w:cstheme="minorHAnsi"/>
                <w:sz w:val="20"/>
                <w:lang w:bidi="en-US"/>
              </w:rPr>
              <w:t>Still on progress. Not yet integrated. Not viewable on the webpage.</w:t>
            </w: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71501964" w14:textId="77777777" w:rsidR="00441E3E" w:rsidRPr="00441E3E" w:rsidRDefault="00441E3E" w:rsidP="00441E3E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28EB0BEA" w14:textId="77777777" w:rsidR="00441E3E" w:rsidRPr="00441E3E" w:rsidRDefault="00441E3E" w:rsidP="00441E3E">
            <w:pPr>
              <w:pStyle w:val="Textbody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837ED" w:rsidRPr="00441E3E" w14:paraId="78CC8B21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47748DF" w14:textId="77777777" w:rsidR="00C837ED" w:rsidRPr="00441E3E" w:rsidRDefault="00C837ED" w:rsidP="00C837ED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4E95" w14:textId="499B085F" w:rsidR="00C837ED" w:rsidRPr="00441E3E" w:rsidRDefault="00C837ED" w:rsidP="00C837ED">
            <w:pPr>
              <w:rPr>
                <w:rFonts w:asciiTheme="minorHAnsi" w:eastAsiaTheme="minorEastAsia" w:hAnsiTheme="minorHAnsi" w:cstheme="minorHAnsi"/>
                <w:sz w:val="20"/>
                <w:lang w:bidi="en-US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lang w:bidi="en-US"/>
              </w:rPr>
              <w:t>4.2.6 Reports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3E5A6D1D" w14:textId="56F60A47" w:rsidR="00C837ED" w:rsidRPr="00441E3E" w:rsidRDefault="00C837ED" w:rsidP="00C837ED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441E3E">
              <w:rPr>
                <w:rFonts w:asciiTheme="minorHAnsi" w:eastAsiaTheme="minorEastAsia" w:hAnsiTheme="minorHAnsi" w:cstheme="minorHAnsi"/>
                <w:sz w:val="20"/>
                <w:szCs w:val="20"/>
              </w:rPr>
              <w:t>18-Jul-18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2E18DA36" w14:textId="37F525C7" w:rsidR="00C837ED" w:rsidRPr="00441E3E" w:rsidRDefault="00C837ED" w:rsidP="00C837ED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0"/>
              </w:rPr>
            </w:pPr>
            <w:r w:rsidRPr="00441E3E">
              <w:rPr>
                <w:rFonts w:asciiTheme="minorHAnsi" w:eastAsia="Calibri" w:hAnsiTheme="minorHAnsi" w:cstheme="minorHAnsi"/>
                <w:sz w:val="20"/>
              </w:rPr>
              <w:t>20-Jul-18</w:t>
            </w: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0A7819F2" w14:textId="36664F55" w:rsidR="00C837ED" w:rsidRPr="00441E3E" w:rsidRDefault="00C837ED" w:rsidP="00C837ED">
            <w:pPr>
              <w:rPr>
                <w:rFonts w:asciiTheme="minorHAnsi" w:hAnsiTheme="minorHAnsi" w:cstheme="minorHAnsi"/>
                <w:sz w:val="20"/>
                <w:lang w:bidi="en-US"/>
              </w:rPr>
            </w:pPr>
            <w:r>
              <w:rPr>
                <w:rFonts w:asciiTheme="minorHAnsi" w:hAnsiTheme="minorHAnsi" w:cstheme="minorHAnsi"/>
                <w:sz w:val="20"/>
                <w:lang w:bidi="en-US"/>
              </w:rPr>
              <w:t>Still on progress. Not yet integrated. Not viewable on the webpage.</w:t>
            </w: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3C88019A" w14:textId="77777777" w:rsidR="00C837ED" w:rsidRPr="00441E3E" w:rsidRDefault="00C837ED" w:rsidP="00C837ED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48B23C9F" w14:textId="77777777" w:rsidR="00C837ED" w:rsidRPr="00441E3E" w:rsidRDefault="00C837ED" w:rsidP="00C837ED">
            <w:pPr>
              <w:pStyle w:val="Textbody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837ED" w:rsidRPr="00441E3E" w14:paraId="07679700" w14:textId="77777777" w:rsidTr="00C706CA">
        <w:trPr>
          <w:trHeight w:val="284"/>
          <w:jc w:val="center"/>
        </w:trPr>
        <w:tc>
          <w:tcPr>
            <w:tcW w:w="44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79F0AF4" w14:textId="77777777" w:rsidR="00C837ED" w:rsidRPr="00441E3E" w:rsidRDefault="00C837ED" w:rsidP="00C837ED">
            <w:pPr>
              <w:pStyle w:val="Textbody"/>
              <w:spacing w:after="0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41DDD" w14:textId="735EAA17" w:rsidR="00C837ED" w:rsidRPr="00441E3E" w:rsidRDefault="00C837ED" w:rsidP="00C837ED">
            <w:pPr>
              <w:rPr>
                <w:rFonts w:asciiTheme="minorHAnsi" w:eastAsiaTheme="minorEastAsia" w:hAnsiTheme="minorHAnsi" w:cstheme="minorHAnsi"/>
                <w:sz w:val="20"/>
                <w:lang w:bidi="en-US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20AA7E6E" w14:textId="77777777" w:rsidR="00C837ED" w:rsidRPr="00441E3E" w:rsidRDefault="00C837ED" w:rsidP="00C837ED">
            <w:pPr>
              <w:pStyle w:val="Textbody"/>
              <w:spacing w:after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8" w:space="0" w:color="auto"/>
            </w:tcBorders>
          </w:tcPr>
          <w:p w14:paraId="47C0FEF4" w14:textId="77777777" w:rsidR="00C837ED" w:rsidRPr="00441E3E" w:rsidRDefault="00C837ED" w:rsidP="00C837ED">
            <w:pPr>
              <w:widowControl/>
              <w:suppressAutoHyphens w:val="0"/>
              <w:spacing w:line="240" w:lineRule="auto"/>
              <w:rPr>
                <w:rFonts w:asciiTheme="minorHAnsi" w:eastAsia="Calibri" w:hAnsiTheme="minorHAnsi" w:cstheme="minorHAnsi"/>
                <w:sz w:val="20"/>
              </w:rPr>
            </w:pPr>
          </w:p>
        </w:tc>
        <w:tc>
          <w:tcPr>
            <w:tcW w:w="5881" w:type="dxa"/>
            <w:tcBorders>
              <w:left w:val="single" w:sz="8" w:space="0" w:color="auto"/>
              <w:right w:val="single" w:sz="8" w:space="0" w:color="auto"/>
            </w:tcBorders>
          </w:tcPr>
          <w:p w14:paraId="5201AAEF" w14:textId="29431E2B" w:rsidR="00C837ED" w:rsidRPr="00C837ED" w:rsidRDefault="00C837ED" w:rsidP="00C837ED">
            <w:pPr>
              <w:rPr>
                <w:rFonts w:asciiTheme="minorHAnsi" w:hAnsiTheme="minorHAnsi" w:cstheme="minorHAnsi"/>
                <w:sz w:val="20"/>
                <w:lang w:bidi="en-US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250779ED" w14:textId="77777777" w:rsidR="00C837ED" w:rsidRPr="00441E3E" w:rsidRDefault="00C837ED" w:rsidP="00C837ED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</w:tcPr>
          <w:p w14:paraId="2ADD508A" w14:textId="77777777" w:rsidR="00C837ED" w:rsidRPr="00441E3E" w:rsidRDefault="00C837ED" w:rsidP="00C837ED">
            <w:pPr>
              <w:pStyle w:val="Textbody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0098A80" w14:textId="23060614" w:rsidR="009A39BE" w:rsidRDefault="009A39BE" w:rsidP="00AF76BD">
      <w:pPr>
        <w:pStyle w:val="Textbody"/>
        <w:spacing w:after="0"/>
      </w:pPr>
    </w:p>
    <w:sectPr w:rsidR="009A39BE" w:rsidSect="00C706CA">
      <w:headerReference w:type="default" r:id="rId12"/>
      <w:footerReference w:type="default" r:id="rId13"/>
      <w:pgSz w:w="15840" w:h="12240" w:orient="landscape"/>
      <w:pgMar w:top="216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BDE4B" w14:textId="77777777" w:rsidR="00826061" w:rsidRDefault="00826061" w:rsidP="00423BDA">
      <w:pPr>
        <w:spacing w:line="240" w:lineRule="auto"/>
      </w:pPr>
      <w:r>
        <w:separator/>
      </w:r>
    </w:p>
  </w:endnote>
  <w:endnote w:type="continuationSeparator" w:id="0">
    <w:p w14:paraId="5A8E6443" w14:textId="77777777" w:rsidR="00826061" w:rsidRDefault="00826061" w:rsidP="00423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442B4" w14:textId="77777777" w:rsidR="006F3679" w:rsidRPr="00831DE4" w:rsidRDefault="006F3679">
    <w:pPr>
      <w:pStyle w:val="Footer"/>
    </w:pPr>
    <w:r>
      <w:tab/>
    </w:r>
  </w:p>
  <w:p w14:paraId="3E9FDA58" w14:textId="2221A908" w:rsidR="006F3679" w:rsidRPr="009C02F4" w:rsidRDefault="00D55487" w:rsidP="009C02F4">
    <w:pPr>
      <w:pStyle w:val="Footer"/>
    </w:pPr>
    <w:r>
      <w:rPr>
        <w:sz w:val="16"/>
        <w:szCs w:val="16"/>
      </w:rPr>
      <w:t xml:space="preserve">Week# </w:t>
    </w:r>
    <w:r w:rsidR="00C837ED">
      <w:rPr>
        <w:sz w:val="16"/>
        <w:szCs w:val="16"/>
      </w:rPr>
      <w:t>6</w:t>
    </w:r>
    <w:r w:rsidR="006F3679" w:rsidRPr="00831DE4">
      <w:rPr>
        <w:sz w:val="16"/>
        <w:szCs w:val="16"/>
      </w:rPr>
      <w:tab/>
      <w:t xml:space="preserve">                                                                      </w:t>
    </w:r>
    <w:r>
      <w:rPr>
        <w:sz w:val="16"/>
        <w:szCs w:val="16"/>
      </w:rPr>
      <w:t xml:space="preserve">Page </w:t>
    </w:r>
    <w:r w:rsidR="006F3679" w:rsidRPr="00831DE4">
      <w:rPr>
        <w:sz w:val="16"/>
        <w:szCs w:val="16"/>
      </w:rPr>
      <w:t xml:space="preserve">  </w:t>
    </w:r>
    <w:sdt>
      <w:sdtPr>
        <w:id w:val="-6253849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C02F4">
          <w:fldChar w:fldCharType="begin"/>
        </w:r>
        <w:r w:rsidR="009C02F4">
          <w:instrText xml:space="preserve"> PAGE   \* MERGEFORMAT </w:instrText>
        </w:r>
        <w:r w:rsidR="009C02F4">
          <w:fldChar w:fldCharType="separate"/>
        </w:r>
        <w:r w:rsidR="00C837ED">
          <w:rPr>
            <w:noProof/>
          </w:rPr>
          <w:t>2</w:t>
        </w:r>
        <w:r w:rsidR="009C02F4">
          <w:rPr>
            <w:noProof/>
          </w:rPr>
          <w:fldChar w:fldCharType="end"/>
        </w:r>
        <w:r w:rsidR="009C02F4">
          <w:rPr>
            <w:noProof/>
          </w:rPr>
          <w:tab/>
        </w:r>
        <w:r w:rsidR="009C02F4">
          <w:rPr>
            <w:noProof/>
          </w:rPr>
          <w:tab/>
        </w:r>
        <w:r w:rsidR="009C02F4">
          <w:rPr>
            <w:noProof/>
          </w:rPr>
          <w:tab/>
        </w:r>
      </w:sdtContent>
    </w:sdt>
    <w:r w:rsidR="006F3679" w:rsidRPr="00831DE4">
      <w:rPr>
        <w:sz w:val="16"/>
        <w:szCs w:val="16"/>
      </w:rPr>
      <w:t xml:space="preserve"> </w:t>
    </w:r>
    <w:r w:rsidR="006F3679">
      <w:rPr>
        <w:sz w:val="16"/>
        <w:szCs w:val="16"/>
      </w:rPr>
      <w:t xml:space="preserve">Weekly </w:t>
    </w:r>
    <w:r w:rsidR="006F3679" w:rsidRPr="00831DE4">
      <w:rPr>
        <w:sz w:val="16"/>
        <w:szCs w:val="16"/>
      </w:rPr>
      <w:t>Progress Report</w:t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E001D" w14:textId="77777777" w:rsidR="00826061" w:rsidRDefault="00826061" w:rsidP="00423BDA">
      <w:pPr>
        <w:spacing w:line="240" w:lineRule="auto"/>
      </w:pPr>
      <w:r>
        <w:separator/>
      </w:r>
    </w:p>
  </w:footnote>
  <w:footnote w:type="continuationSeparator" w:id="0">
    <w:p w14:paraId="19E9C305" w14:textId="77777777" w:rsidR="00826061" w:rsidRDefault="00826061" w:rsidP="00423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9A8AC" w14:textId="1F689DC3" w:rsidR="00AF5A85" w:rsidRDefault="00AF5A85"/>
  <w:p w14:paraId="0B791311" w14:textId="3EDD22C1" w:rsidR="00AF5A85" w:rsidRDefault="00AF5A85"/>
  <w:p w14:paraId="5AD62A51" w14:textId="65224ED9" w:rsidR="00AF5A85" w:rsidRDefault="00AF5A85"/>
  <w:p w14:paraId="4B54E269" w14:textId="77777777" w:rsidR="00AF5A85" w:rsidRDefault="00AF5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7539"/>
    <w:multiLevelType w:val="hybridMultilevel"/>
    <w:tmpl w:val="4372D8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8F4"/>
    <w:multiLevelType w:val="multilevel"/>
    <w:tmpl w:val="6498B8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14D91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26A7F"/>
    <w:multiLevelType w:val="multilevel"/>
    <w:tmpl w:val="A0E4D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5A2422"/>
    <w:multiLevelType w:val="hybridMultilevel"/>
    <w:tmpl w:val="78109F9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B49C3"/>
    <w:multiLevelType w:val="hybridMultilevel"/>
    <w:tmpl w:val="0E3EAAA8"/>
    <w:lvl w:ilvl="0" w:tplc="50843E36">
      <w:start w:val="2"/>
      <w:numFmt w:val="bullet"/>
      <w:lvlText w:val="-"/>
      <w:lvlJc w:val="left"/>
      <w:pPr>
        <w:ind w:left="720" w:hanging="360"/>
      </w:pPr>
      <w:rPr>
        <w:rFonts w:ascii="Calibri" w:eastAsia="HG Mincho Light J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B2A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D1C95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24D45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40780"/>
    <w:multiLevelType w:val="multilevel"/>
    <w:tmpl w:val="C1D6DBB2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10" w15:restartNumberingAfterBreak="0">
    <w:nsid w:val="48940C4D"/>
    <w:multiLevelType w:val="hybridMultilevel"/>
    <w:tmpl w:val="C4B86B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14246"/>
    <w:multiLevelType w:val="multilevel"/>
    <w:tmpl w:val="EF729654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EC2CD9"/>
    <w:multiLevelType w:val="multilevel"/>
    <w:tmpl w:val="65502D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7800EEA"/>
    <w:multiLevelType w:val="hybridMultilevel"/>
    <w:tmpl w:val="D500E39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C6F38"/>
    <w:multiLevelType w:val="hybridMultilevel"/>
    <w:tmpl w:val="5CF0D57C"/>
    <w:lvl w:ilvl="0" w:tplc="AD867C1A">
      <w:start w:val="16"/>
      <w:numFmt w:val="bullet"/>
      <w:lvlText w:val="-"/>
      <w:lvlJc w:val="left"/>
      <w:pPr>
        <w:ind w:left="720" w:hanging="360"/>
      </w:pPr>
      <w:rPr>
        <w:rFonts w:ascii="Calibri" w:eastAsia="HG Mincho Light J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031E2"/>
    <w:multiLevelType w:val="hybridMultilevel"/>
    <w:tmpl w:val="EF4A8EAC"/>
    <w:lvl w:ilvl="0" w:tplc="E9D2B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0A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CB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E7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04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425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4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8D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4A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15069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B6563"/>
    <w:multiLevelType w:val="hybridMultilevel"/>
    <w:tmpl w:val="5FDCED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A32E4"/>
    <w:multiLevelType w:val="multilevel"/>
    <w:tmpl w:val="01D6B6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19" w15:restartNumberingAfterBreak="0">
    <w:nsid w:val="70931260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16FCB"/>
    <w:multiLevelType w:val="multilevel"/>
    <w:tmpl w:val="67C0B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79590E37"/>
    <w:multiLevelType w:val="hybridMultilevel"/>
    <w:tmpl w:val="BBC059A0"/>
    <w:lvl w:ilvl="0" w:tplc="E7D0ACC0">
      <w:start w:val="20"/>
      <w:numFmt w:val="bullet"/>
      <w:lvlText w:val=""/>
      <w:lvlJc w:val="left"/>
      <w:pPr>
        <w:ind w:left="720" w:hanging="360"/>
      </w:pPr>
      <w:rPr>
        <w:rFonts w:ascii="Symbol" w:eastAsia="HG Mincho Light J" w:hAnsi="Symbol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8"/>
  </w:num>
  <w:num w:numId="4">
    <w:abstractNumId w:val="12"/>
  </w:num>
  <w:num w:numId="5">
    <w:abstractNumId w:val="11"/>
  </w:num>
  <w:num w:numId="6">
    <w:abstractNumId w:val="9"/>
  </w:num>
  <w:num w:numId="7">
    <w:abstractNumId w:val="6"/>
  </w:num>
  <w:num w:numId="8">
    <w:abstractNumId w:val="20"/>
  </w:num>
  <w:num w:numId="9">
    <w:abstractNumId w:val="3"/>
  </w:num>
  <w:num w:numId="10">
    <w:abstractNumId w:val="2"/>
  </w:num>
  <w:num w:numId="11">
    <w:abstractNumId w:val="19"/>
  </w:num>
  <w:num w:numId="12">
    <w:abstractNumId w:val="8"/>
  </w:num>
  <w:num w:numId="13">
    <w:abstractNumId w:val="16"/>
  </w:num>
  <w:num w:numId="14">
    <w:abstractNumId w:val="7"/>
  </w:num>
  <w:num w:numId="15">
    <w:abstractNumId w:val="13"/>
  </w:num>
  <w:num w:numId="16">
    <w:abstractNumId w:val="5"/>
  </w:num>
  <w:num w:numId="17">
    <w:abstractNumId w:val="10"/>
  </w:num>
  <w:num w:numId="18">
    <w:abstractNumId w:val="17"/>
  </w:num>
  <w:num w:numId="19">
    <w:abstractNumId w:val="0"/>
  </w:num>
  <w:num w:numId="20">
    <w:abstractNumId w:val="4"/>
  </w:num>
  <w:num w:numId="21">
    <w:abstractNumId w:val="1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DA"/>
    <w:rsid w:val="0000754F"/>
    <w:rsid w:val="00044252"/>
    <w:rsid w:val="00064A67"/>
    <w:rsid w:val="00077DA9"/>
    <w:rsid w:val="0012661E"/>
    <w:rsid w:val="00153F51"/>
    <w:rsid w:val="0016382A"/>
    <w:rsid w:val="00174660"/>
    <w:rsid w:val="00204E2C"/>
    <w:rsid w:val="00227F5E"/>
    <w:rsid w:val="00260049"/>
    <w:rsid w:val="002D26A7"/>
    <w:rsid w:val="002E7C22"/>
    <w:rsid w:val="00352583"/>
    <w:rsid w:val="00392A53"/>
    <w:rsid w:val="003A33D9"/>
    <w:rsid w:val="00411CC7"/>
    <w:rsid w:val="00411EB0"/>
    <w:rsid w:val="00423BDA"/>
    <w:rsid w:val="00441E3E"/>
    <w:rsid w:val="0049107D"/>
    <w:rsid w:val="00495CCC"/>
    <w:rsid w:val="004C2C76"/>
    <w:rsid w:val="004D139E"/>
    <w:rsid w:val="004F47C2"/>
    <w:rsid w:val="00506604"/>
    <w:rsid w:val="0051263C"/>
    <w:rsid w:val="0053210D"/>
    <w:rsid w:val="00590227"/>
    <w:rsid w:val="005C2D48"/>
    <w:rsid w:val="005E2B34"/>
    <w:rsid w:val="006D63B9"/>
    <w:rsid w:val="006F3679"/>
    <w:rsid w:val="00730A52"/>
    <w:rsid w:val="00800493"/>
    <w:rsid w:val="00826061"/>
    <w:rsid w:val="00831DE4"/>
    <w:rsid w:val="008B33FA"/>
    <w:rsid w:val="008D2C87"/>
    <w:rsid w:val="00900A45"/>
    <w:rsid w:val="00916A35"/>
    <w:rsid w:val="009340CA"/>
    <w:rsid w:val="0099698B"/>
    <w:rsid w:val="009A39BE"/>
    <w:rsid w:val="009C02F4"/>
    <w:rsid w:val="00A22097"/>
    <w:rsid w:val="00A27CD0"/>
    <w:rsid w:val="00A618B7"/>
    <w:rsid w:val="00A6206D"/>
    <w:rsid w:val="00A71B0B"/>
    <w:rsid w:val="00A94FB2"/>
    <w:rsid w:val="00AB4C8E"/>
    <w:rsid w:val="00AE7393"/>
    <w:rsid w:val="00AF5A85"/>
    <w:rsid w:val="00AF76BD"/>
    <w:rsid w:val="00B84984"/>
    <w:rsid w:val="00BC40BE"/>
    <w:rsid w:val="00C5000C"/>
    <w:rsid w:val="00C50249"/>
    <w:rsid w:val="00C5584D"/>
    <w:rsid w:val="00C63CF1"/>
    <w:rsid w:val="00C706CA"/>
    <w:rsid w:val="00C837ED"/>
    <w:rsid w:val="00C959C9"/>
    <w:rsid w:val="00CC5DD2"/>
    <w:rsid w:val="00CF36F4"/>
    <w:rsid w:val="00CF4C7A"/>
    <w:rsid w:val="00D23B75"/>
    <w:rsid w:val="00D55487"/>
    <w:rsid w:val="00DA0CA3"/>
    <w:rsid w:val="00DF6AFB"/>
    <w:rsid w:val="00E43EE4"/>
    <w:rsid w:val="00EB73FA"/>
    <w:rsid w:val="00F00D2B"/>
    <w:rsid w:val="00F14B93"/>
    <w:rsid w:val="00F336B8"/>
    <w:rsid w:val="00F34DDC"/>
    <w:rsid w:val="00F55B72"/>
    <w:rsid w:val="00F616B2"/>
    <w:rsid w:val="00F75C11"/>
    <w:rsid w:val="00FE562B"/>
    <w:rsid w:val="00FF5BFB"/>
    <w:rsid w:val="3C03C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0D270"/>
  <w15:docId w15:val="{33F316A1-0401-4532-8F0B-7D5E0DD4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23BDA"/>
    <w:pPr>
      <w:widowControl w:val="0"/>
      <w:suppressAutoHyphens/>
      <w:spacing w:after="0" w:line="100" w:lineRule="atLeast"/>
    </w:pPr>
    <w:rPr>
      <w:rFonts w:ascii="Thorndale" w:eastAsia="HG Mincho Light J" w:hAnsi="Thorndale" w:cs="Times New Roman"/>
      <w:color w:val="000000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rsid w:val="00423BDA"/>
    <w:rPr>
      <w:rFonts w:ascii="Times New Roman" w:eastAsia="Lucida Sans Unicode" w:hAnsi="Times New Roman" w:cs="Tahoma"/>
      <w:sz w:val="24"/>
      <w:szCs w:val="24"/>
      <w:lang w:bidi="en-US"/>
    </w:rPr>
  </w:style>
  <w:style w:type="character" w:customStyle="1" w:styleId="HeaderChar">
    <w:name w:val="Header Char"/>
    <w:basedOn w:val="DefaultParagraphFont"/>
    <w:rsid w:val="00423BDA"/>
    <w:rPr>
      <w:rFonts w:ascii="Thorndale" w:eastAsia="HG Mincho Light J" w:hAnsi="Thorndale" w:cs="Times New Roman"/>
      <w:color w:val="000000"/>
      <w:sz w:val="24"/>
      <w:szCs w:val="20"/>
    </w:rPr>
  </w:style>
  <w:style w:type="character" w:customStyle="1" w:styleId="FooterChar">
    <w:name w:val="Footer Char"/>
    <w:basedOn w:val="DefaultParagraphFont"/>
    <w:uiPriority w:val="99"/>
    <w:rsid w:val="00423BDA"/>
    <w:rPr>
      <w:rFonts w:ascii="Thorndale" w:eastAsia="HG Mincho Light J" w:hAnsi="Thorndale" w:cs="Times New Roman"/>
      <w:color w:val="000000"/>
      <w:sz w:val="24"/>
      <w:szCs w:val="20"/>
    </w:rPr>
  </w:style>
  <w:style w:type="character" w:customStyle="1" w:styleId="BalloonTextChar">
    <w:name w:val="Balloon Text Char"/>
    <w:basedOn w:val="DefaultParagraphFont"/>
    <w:rsid w:val="00423BDA"/>
    <w:rPr>
      <w:rFonts w:ascii="Tahoma" w:eastAsia="HG Mincho Light J" w:hAnsi="Tahoma" w:cs="Tahoma"/>
      <w:color w:val="000000"/>
      <w:sz w:val="16"/>
      <w:szCs w:val="16"/>
    </w:rPr>
  </w:style>
  <w:style w:type="paragraph" w:customStyle="1" w:styleId="Heading">
    <w:name w:val="Heading"/>
    <w:basedOn w:val="Normal"/>
    <w:next w:val="Textbody"/>
    <w:rsid w:val="00423BD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423BDA"/>
    <w:pPr>
      <w:spacing w:after="120"/>
    </w:pPr>
    <w:rPr>
      <w:rFonts w:ascii="Times New Roman" w:eastAsia="Lucida Sans Unicode" w:hAnsi="Times New Roman" w:cs="Tahoma"/>
      <w:color w:val="00000A"/>
      <w:szCs w:val="24"/>
      <w:lang w:bidi="en-US"/>
    </w:rPr>
  </w:style>
  <w:style w:type="paragraph" w:styleId="List">
    <w:name w:val="List"/>
    <w:basedOn w:val="Textbody"/>
    <w:rsid w:val="00423BDA"/>
    <w:rPr>
      <w:rFonts w:cs="Mangal"/>
    </w:rPr>
  </w:style>
  <w:style w:type="paragraph" w:styleId="Caption">
    <w:name w:val="caption"/>
    <w:basedOn w:val="Normal"/>
    <w:rsid w:val="00423BD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rsid w:val="00423BDA"/>
    <w:pPr>
      <w:suppressLineNumbers/>
    </w:pPr>
    <w:rPr>
      <w:rFonts w:cs="Mangal"/>
    </w:rPr>
  </w:style>
  <w:style w:type="paragraph" w:styleId="ListParagraph">
    <w:name w:val="List Paragraph"/>
    <w:basedOn w:val="Normal"/>
    <w:rsid w:val="00423BDA"/>
    <w:pPr>
      <w:ind w:left="720"/>
      <w:contextualSpacing/>
    </w:pPr>
  </w:style>
  <w:style w:type="paragraph" w:styleId="Header">
    <w:name w:val="header"/>
    <w:basedOn w:val="Normal"/>
    <w:rsid w:val="00423BDA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rsid w:val="00423BDA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423B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rsid w:val="00800493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11EB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7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F5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F5E"/>
    <w:rPr>
      <w:rFonts w:ascii="Thorndale" w:eastAsia="HG Mincho Light J" w:hAnsi="Thorndale" w:cs="Times New Roman"/>
      <w:color w:val="000000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F5E"/>
    <w:rPr>
      <w:rFonts w:ascii="Thorndale" w:eastAsia="HG Mincho Light J" w:hAnsi="Thorndale" w:cs="Times New Roman"/>
      <w:b/>
      <w:bCs/>
      <w:color w:val="00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F9F779AF8EA448A3853FB89A0D7C5" ma:contentTypeVersion="6" ma:contentTypeDescription="Create a new document." ma:contentTypeScope="" ma:versionID="8e84d442f92e6c5724e1f078be579895">
  <xsd:schema xmlns:xsd="http://www.w3.org/2001/XMLSchema" xmlns:xs="http://www.w3.org/2001/XMLSchema" xmlns:p="http://schemas.microsoft.com/office/2006/metadata/properties" xmlns:ns2="c0f2a039-d2e6-40da-beca-6565c79ae743" xmlns:ns3="41d0b80a-11d6-4b9b-b7f4-55c09050a69f" targetNamespace="http://schemas.microsoft.com/office/2006/metadata/properties" ma:root="true" ma:fieldsID="271bad57a24ce5be4a567fe056dfbf9b" ns2:_="" ns3:_="">
    <xsd:import namespace="c0f2a039-d2e6-40da-beca-6565c79ae743"/>
    <xsd:import namespace="41d0b80a-11d6-4b9b-b7f4-55c09050a6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2a039-d2e6-40da-beca-6565c79ae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b80a-11d6-4b9b-b7f4-55c09050a6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11677-66B7-4DA0-8E18-25CF4A2965E1}"/>
</file>

<file path=customXml/itemProps2.xml><?xml version="1.0" encoding="utf-8"?>
<ds:datastoreItem xmlns:ds="http://schemas.openxmlformats.org/officeDocument/2006/customXml" ds:itemID="{9CA6DEB8-F02A-4D2D-9F1F-D3E7D9FE93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9C9F5-0967-4C9E-819D-FA99DA93A5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AD32DD-0F8B-46FF-ACD1-6C966B82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Stanley Glenn Brucal</dc:creator>
  <cp:lastModifiedBy>student</cp:lastModifiedBy>
  <cp:revision>2</cp:revision>
  <cp:lastPrinted>2018-07-20T01:05:00Z</cp:lastPrinted>
  <dcterms:created xsi:type="dcterms:W3CDTF">2018-07-20T01:05:00Z</dcterms:created>
  <dcterms:modified xsi:type="dcterms:W3CDTF">2018-07-20T01:05:00Z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0x010100A57F9F779AF8EA448A3853FB89A0D7C5</vt:lpwstr>
  </property>
  <property fmtid="{D5CDD505-2E9C-101B-9397-08002B2CF9AE}" pid="3" name="Order">
    <vt:r8>31500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