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017D" w14:textId="77777777" w:rsidR="00EE01A5" w:rsidRDefault="00EE01A5" w:rsidP="00EE01A5">
      <w:pPr>
        <w:jc w:val="right"/>
        <w:rPr>
          <w:rFonts w:ascii="Arial" w:hAnsi="Arial" w:cs="Arial"/>
          <w:b/>
          <w:bCs/>
          <w:sz w:val="56"/>
          <w:szCs w:val="56"/>
        </w:rPr>
      </w:pPr>
    </w:p>
    <w:p w14:paraId="792870F7" w14:textId="57C2EF07" w:rsidR="00EE01A5" w:rsidRDefault="00EE01A5" w:rsidP="00EE01A5">
      <w:pPr>
        <w:jc w:val="right"/>
        <w:rPr>
          <w:rFonts w:ascii="Arial" w:hAnsi="Arial" w:cs="Arial"/>
          <w:b/>
          <w:bCs/>
          <w:sz w:val="60"/>
          <w:szCs w:val="60"/>
        </w:rPr>
      </w:pPr>
      <w:r w:rsidRPr="00EE01A5">
        <w:rPr>
          <w:rFonts w:ascii="Arial" w:hAnsi="Arial" w:cs="Arial"/>
          <w:b/>
          <w:bCs/>
          <w:sz w:val="60"/>
          <w:szCs w:val="60"/>
        </w:rPr>
        <w:t>Vision and Scope Document</w:t>
      </w:r>
    </w:p>
    <w:p w14:paraId="6C58B87B" w14:textId="77777777" w:rsidR="00EE01A5" w:rsidRPr="00EE01A5" w:rsidRDefault="00EE01A5" w:rsidP="00EE01A5">
      <w:pPr>
        <w:jc w:val="right"/>
        <w:rPr>
          <w:rFonts w:ascii="Arial" w:hAnsi="Arial" w:cs="Arial"/>
          <w:b/>
          <w:bCs/>
          <w:sz w:val="60"/>
          <w:szCs w:val="60"/>
        </w:rPr>
      </w:pPr>
    </w:p>
    <w:p w14:paraId="1F82A1CD" w14:textId="2D7FBB29" w:rsidR="00EE01A5" w:rsidRDefault="00EE01A5" w:rsidP="00EE01A5">
      <w:pPr>
        <w:jc w:val="right"/>
        <w:rPr>
          <w:rFonts w:ascii="Arial" w:hAnsi="Arial" w:cs="Arial"/>
          <w:b/>
          <w:bCs/>
          <w:sz w:val="40"/>
          <w:szCs w:val="40"/>
        </w:rPr>
      </w:pPr>
      <w:r w:rsidRPr="00EE01A5">
        <w:rPr>
          <w:rFonts w:ascii="Arial" w:hAnsi="Arial" w:cs="Arial"/>
          <w:b/>
          <w:bCs/>
          <w:sz w:val="40"/>
          <w:szCs w:val="40"/>
        </w:rPr>
        <w:t>for</w:t>
      </w:r>
    </w:p>
    <w:p w14:paraId="183BD89B" w14:textId="77777777" w:rsidR="00EE01A5" w:rsidRPr="00EE01A5" w:rsidRDefault="00EE01A5" w:rsidP="00EE01A5">
      <w:pPr>
        <w:jc w:val="right"/>
        <w:rPr>
          <w:rFonts w:ascii="Arial" w:hAnsi="Arial" w:cs="Arial"/>
          <w:b/>
          <w:bCs/>
          <w:sz w:val="40"/>
          <w:szCs w:val="40"/>
        </w:rPr>
      </w:pPr>
    </w:p>
    <w:p w14:paraId="1A1EE1DF" w14:textId="2D308247" w:rsidR="00EE01A5" w:rsidRPr="00EE01A5" w:rsidRDefault="00EE01A5" w:rsidP="00EE01A5">
      <w:pPr>
        <w:jc w:val="right"/>
        <w:rPr>
          <w:rFonts w:ascii="Arial" w:hAnsi="Arial" w:cs="Arial"/>
          <w:b/>
          <w:bCs/>
          <w:sz w:val="60"/>
          <w:szCs w:val="60"/>
        </w:rPr>
      </w:pPr>
      <w:r w:rsidRPr="00EE01A5">
        <w:rPr>
          <w:rFonts w:ascii="Arial" w:hAnsi="Arial" w:cs="Arial"/>
          <w:b/>
          <w:bCs/>
          <w:sz w:val="60"/>
          <w:szCs w:val="60"/>
        </w:rPr>
        <w:t>Asia Pacific College Violation</w:t>
      </w:r>
      <w:r w:rsidR="006062C3">
        <w:rPr>
          <w:rFonts w:ascii="Arial" w:hAnsi="Arial" w:cs="Arial"/>
          <w:b/>
          <w:bCs/>
          <w:sz w:val="60"/>
          <w:szCs w:val="60"/>
        </w:rPr>
        <w:t xml:space="preserve"> </w:t>
      </w:r>
      <w:r w:rsidRPr="00EE01A5">
        <w:rPr>
          <w:rFonts w:ascii="Arial" w:hAnsi="Arial" w:cs="Arial"/>
          <w:b/>
          <w:bCs/>
          <w:sz w:val="60"/>
          <w:szCs w:val="60"/>
        </w:rPr>
        <w:t>System</w:t>
      </w:r>
    </w:p>
    <w:p w14:paraId="35B620A4" w14:textId="77777777" w:rsidR="00EE01A5" w:rsidRDefault="00EE01A5" w:rsidP="00EE01A5">
      <w:pPr>
        <w:jc w:val="right"/>
        <w:rPr>
          <w:rFonts w:ascii="Arial" w:hAnsi="Arial" w:cs="Arial"/>
          <w:b/>
          <w:bCs/>
          <w:sz w:val="56"/>
          <w:szCs w:val="56"/>
        </w:rPr>
      </w:pPr>
    </w:p>
    <w:p w14:paraId="3E0F0CDB" w14:textId="2D2641A4"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Version 1.0 Draft</w:t>
      </w:r>
    </w:p>
    <w:p w14:paraId="2FB10CD1" w14:textId="5B6D272A" w:rsidR="00EE01A5" w:rsidRDefault="00EE01A5" w:rsidP="00EE01A5">
      <w:pPr>
        <w:jc w:val="right"/>
        <w:rPr>
          <w:rFonts w:ascii="Arial" w:hAnsi="Arial" w:cs="Arial"/>
          <w:b/>
          <w:bCs/>
          <w:sz w:val="32"/>
          <w:szCs w:val="32"/>
        </w:rPr>
      </w:pPr>
    </w:p>
    <w:p w14:paraId="05846694" w14:textId="77777777" w:rsidR="00EE01A5" w:rsidRPr="00EE01A5" w:rsidRDefault="00EE01A5" w:rsidP="00EE01A5">
      <w:pPr>
        <w:jc w:val="right"/>
        <w:rPr>
          <w:rFonts w:ascii="Arial" w:hAnsi="Arial" w:cs="Arial"/>
          <w:b/>
          <w:bCs/>
          <w:sz w:val="32"/>
          <w:szCs w:val="32"/>
        </w:rPr>
      </w:pPr>
    </w:p>
    <w:p w14:paraId="626D1016" w14:textId="47EE05E5"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Prepared by: John David L. Solomon</w:t>
      </w:r>
    </w:p>
    <w:p w14:paraId="1FB3987F" w14:textId="37884AAF" w:rsidR="00EE01A5" w:rsidRDefault="00EE01A5" w:rsidP="00EE01A5">
      <w:pPr>
        <w:jc w:val="right"/>
        <w:rPr>
          <w:rFonts w:ascii="Arial" w:hAnsi="Arial" w:cs="Arial"/>
          <w:b/>
          <w:bCs/>
          <w:sz w:val="32"/>
          <w:szCs w:val="32"/>
        </w:rPr>
      </w:pPr>
    </w:p>
    <w:p w14:paraId="02A5ED1A" w14:textId="77777777" w:rsidR="00EE01A5" w:rsidRPr="00EE01A5" w:rsidRDefault="00EE01A5" w:rsidP="00EE01A5">
      <w:pPr>
        <w:jc w:val="right"/>
        <w:rPr>
          <w:rFonts w:ascii="Arial" w:hAnsi="Arial" w:cs="Arial"/>
          <w:b/>
          <w:bCs/>
          <w:sz w:val="32"/>
          <w:szCs w:val="32"/>
        </w:rPr>
      </w:pPr>
    </w:p>
    <w:p w14:paraId="0D0F16BA" w14:textId="67946DA4"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CSPROJ</w:t>
      </w:r>
      <w:r w:rsidR="005E09B0">
        <w:rPr>
          <w:rFonts w:ascii="Arial" w:hAnsi="Arial" w:cs="Arial"/>
          <w:b/>
          <w:bCs/>
          <w:sz w:val="28"/>
          <w:szCs w:val="28"/>
        </w:rPr>
        <w:t>2</w:t>
      </w:r>
      <w:r w:rsidRPr="00EE01A5">
        <w:rPr>
          <w:rFonts w:ascii="Arial" w:hAnsi="Arial" w:cs="Arial"/>
          <w:b/>
          <w:bCs/>
          <w:sz w:val="28"/>
          <w:szCs w:val="28"/>
        </w:rPr>
        <w:t xml:space="preserve"> Group of: John David Solomon</w:t>
      </w:r>
    </w:p>
    <w:p w14:paraId="678D8031" w14:textId="7AD9F260"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Renz Daryl Gomez</w:t>
      </w:r>
    </w:p>
    <w:p w14:paraId="5290CF13" w14:textId="01D775A6"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Dody Alkarim</w:t>
      </w:r>
    </w:p>
    <w:p w14:paraId="41C91D66" w14:textId="2DAF9847" w:rsidR="00EE01A5" w:rsidRPr="00EE01A5" w:rsidRDefault="00EE01A5" w:rsidP="00EE01A5">
      <w:pPr>
        <w:jc w:val="right"/>
        <w:rPr>
          <w:rFonts w:ascii="Arial" w:hAnsi="Arial" w:cs="Arial"/>
          <w:b/>
          <w:bCs/>
          <w:sz w:val="28"/>
          <w:szCs w:val="28"/>
        </w:rPr>
      </w:pPr>
      <w:r w:rsidRPr="00EE01A5">
        <w:rPr>
          <w:rFonts w:ascii="Arial" w:hAnsi="Arial" w:cs="Arial"/>
          <w:b/>
          <w:bCs/>
          <w:sz w:val="28"/>
          <w:szCs w:val="28"/>
        </w:rPr>
        <w:t>C</w:t>
      </w:r>
      <w:bookmarkStart w:id="0" w:name="_GoBack"/>
      <w:bookmarkEnd w:id="0"/>
      <w:r w:rsidRPr="00EE01A5">
        <w:rPr>
          <w:rFonts w:ascii="Arial" w:hAnsi="Arial" w:cs="Arial"/>
          <w:b/>
          <w:bCs/>
          <w:sz w:val="28"/>
          <w:szCs w:val="28"/>
        </w:rPr>
        <w:t>ristian Andrew Mendoza</w:t>
      </w:r>
    </w:p>
    <w:p w14:paraId="4BDF953D" w14:textId="77777777" w:rsidR="00EE01A5" w:rsidRPr="00EE01A5" w:rsidRDefault="00EE01A5" w:rsidP="00EE01A5">
      <w:pPr>
        <w:jc w:val="right"/>
        <w:rPr>
          <w:rFonts w:ascii="Arial" w:hAnsi="Arial" w:cs="Arial"/>
          <w:b/>
          <w:bCs/>
          <w:sz w:val="32"/>
          <w:szCs w:val="32"/>
        </w:rPr>
      </w:pPr>
    </w:p>
    <w:p w14:paraId="7C215905" w14:textId="4A135EE2" w:rsidR="005E09B0" w:rsidRDefault="00EE01A5" w:rsidP="005E09B0">
      <w:pPr>
        <w:jc w:val="right"/>
        <w:rPr>
          <w:rFonts w:ascii="Arial" w:hAnsi="Arial" w:cs="Arial"/>
          <w:b/>
          <w:bCs/>
          <w:sz w:val="28"/>
          <w:szCs w:val="28"/>
        </w:rPr>
      </w:pPr>
      <w:r w:rsidRPr="00EE01A5">
        <w:rPr>
          <w:rFonts w:ascii="Arial" w:hAnsi="Arial" w:cs="Arial"/>
          <w:b/>
          <w:bCs/>
          <w:sz w:val="28"/>
          <w:szCs w:val="28"/>
        </w:rPr>
        <w:t>07/14/2019</w:t>
      </w:r>
    </w:p>
    <w:p w14:paraId="6B267241" w14:textId="5A5E1D89" w:rsidR="00F10EDD" w:rsidRDefault="005E09B0" w:rsidP="005E09B0">
      <w:pPr>
        <w:rPr>
          <w:rFonts w:ascii="Times New Roman" w:hAnsi="Times New Roman" w:cs="Times New Roman"/>
          <w:b/>
          <w:bCs/>
          <w:sz w:val="36"/>
          <w:szCs w:val="36"/>
        </w:rPr>
      </w:pPr>
      <w:r>
        <w:rPr>
          <w:rFonts w:ascii="Arial" w:hAnsi="Arial" w:cs="Arial"/>
          <w:b/>
          <w:bCs/>
          <w:sz w:val="28"/>
          <w:szCs w:val="28"/>
        </w:rPr>
        <w:br w:type="page"/>
      </w:r>
      <w:r w:rsidR="00F10EDD" w:rsidRPr="00F10EDD">
        <w:rPr>
          <w:rFonts w:ascii="Times New Roman" w:hAnsi="Times New Roman" w:cs="Times New Roman"/>
          <w:b/>
          <w:bCs/>
          <w:sz w:val="36"/>
          <w:szCs w:val="36"/>
        </w:rPr>
        <w:lastRenderedPageBreak/>
        <w:t xml:space="preserve">1. Business Requirements </w:t>
      </w:r>
    </w:p>
    <w:p w14:paraId="679FF638" w14:textId="0B1FCB5D"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60F38FFC" w14:textId="7EB5C04B"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1.1. Background </w:t>
      </w:r>
    </w:p>
    <w:p w14:paraId="1D9F0A6A" w14:textId="7DC45CE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the rationale for the new product. Provide a general description of the history or situation that leads to the recognition that this product should be built.&gt;</w:t>
      </w:r>
    </w:p>
    <w:p w14:paraId="712C29EF" w14:textId="4DB39C03" w:rsidR="004D7637" w:rsidRPr="00F10EDD" w:rsidRDefault="004D7637" w:rsidP="00F10EDD">
      <w:pPr>
        <w:rPr>
          <w:rFonts w:ascii="Arial" w:hAnsi="Arial" w:cs="Arial"/>
          <w:sz w:val="24"/>
          <w:szCs w:val="24"/>
        </w:rPr>
      </w:pPr>
      <w:r>
        <w:rPr>
          <w:rFonts w:ascii="Arial" w:hAnsi="Arial" w:cs="Arial"/>
          <w:sz w:val="24"/>
          <w:szCs w:val="24"/>
        </w:rPr>
        <w:t>Our primary focus is to expedite</w:t>
      </w:r>
      <w:r w:rsidR="005915AF">
        <w:rPr>
          <w:rFonts w:ascii="Arial" w:hAnsi="Arial" w:cs="Arial"/>
          <w:sz w:val="24"/>
          <w:szCs w:val="24"/>
        </w:rPr>
        <w:t xml:space="preserve"> Asia Pacific College’s current way of handling violations. It will be implemented as a mobile application.</w:t>
      </w:r>
    </w:p>
    <w:p w14:paraId="205E9A5B" w14:textId="795F4013"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1.2. Business Opportunity </w:t>
      </w:r>
    </w:p>
    <w:p w14:paraId="67004555" w14:textId="1070B25C" w:rsidR="005915AF"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14:paraId="05D9B126" w14:textId="24A53A14"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1.3. Business Objectives and Success Criteria </w:t>
      </w:r>
    </w:p>
    <w:p w14:paraId="71B1C929" w14:textId="39F7F6CD"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0CF827D4" w14:textId="4C7F1711"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1.4. Customer or Market Needs </w:t>
      </w:r>
    </w:p>
    <w:p w14:paraId="42A4B3AD" w14:textId="1D0EC21E"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w:t>
      </w:r>
      <w:r w:rsidRPr="005915AF">
        <w:rPr>
          <w:rFonts w:ascii="Arial" w:hAnsi="Arial" w:cs="Arial"/>
          <w:color w:val="2E74B5" w:themeColor="accent5" w:themeShade="BF"/>
          <w:sz w:val="24"/>
          <w:szCs w:val="24"/>
        </w:rPr>
        <w:lastRenderedPageBreak/>
        <w:t>known critical interface or performance requirements. Avoid including any design or implementation details. Present the requirements in a numbered list so that more detailed user or functional requirements can be traced to them.&gt;</w:t>
      </w:r>
    </w:p>
    <w:p w14:paraId="5628BB79" w14:textId="438DDF25"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1.5. Business Risks</w:t>
      </w:r>
    </w:p>
    <w:p w14:paraId="34B66C7A" w14:textId="0045E3B1"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4AD27021" w14:textId="06246BF2" w:rsidR="00F10EDD" w:rsidRPr="00F10EDD" w:rsidRDefault="00F10EDD">
      <w:pPr>
        <w:rPr>
          <w:rFonts w:ascii="Times New Roman" w:hAnsi="Times New Roman" w:cs="Times New Roman"/>
          <w:b/>
          <w:bCs/>
          <w:sz w:val="36"/>
          <w:szCs w:val="36"/>
        </w:rPr>
      </w:pPr>
      <w:r w:rsidRPr="00F10EDD">
        <w:rPr>
          <w:rFonts w:ascii="Times New Roman" w:hAnsi="Times New Roman" w:cs="Times New Roman"/>
          <w:b/>
          <w:bCs/>
          <w:sz w:val="36"/>
          <w:szCs w:val="36"/>
        </w:rPr>
        <w:br w:type="page"/>
      </w:r>
    </w:p>
    <w:p w14:paraId="3A2ADBC1" w14:textId="556C5C96"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lastRenderedPageBreak/>
        <w:t xml:space="preserve">2. Vision of the Solution </w:t>
      </w:r>
    </w:p>
    <w:p w14:paraId="3928BF48" w14:textId="04957F54"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14:paraId="617AE01A" w14:textId="6B3F105C"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2.1. Vision Statement </w:t>
      </w:r>
    </w:p>
    <w:p w14:paraId="4F71D0D1" w14:textId="1FFFBA51" w:rsid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33D8A29A" w14:textId="7CC8316A" w:rsidR="005915AF" w:rsidRPr="005915AF" w:rsidRDefault="005915AF" w:rsidP="00F10EDD">
      <w:pPr>
        <w:rPr>
          <w:rFonts w:ascii="Arial" w:hAnsi="Arial" w:cs="Arial"/>
          <w:color w:val="000000" w:themeColor="text1"/>
          <w:sz w:val="24"/>
          <w:szCs w:val="24"/>
        </w:rPr>
      </w:pPr>
      <w:r>
        <w:rPr>
          <w:rFonts w:ascii="Arial" w:hAnsi="Arial" w:cs="Arial"/>
          <w:color w:val="000000" w:themeColor="text1"/>
          <w:sz w:val="24"/>
          <w:szCs w:val="24"/>
        </w:rPr>
        <w:t xml:space="preserve">Our vision is </w:t>
      </w:r>
      <w:r w:rsidR="00891A12">
        <w:rPr>
          <w:rFonts w:ascii="Arial" w:hAnsi="Arial" w:cs="Arial"/>
          <w:color w:val="000000" w:themeColor="text1"/>
          <w:sz w:val="24"/>
          <w:szCs w:val="24"/>
        </w:rPr>
        <w:t xml:space="preserve">established into process through our application and a focus on systematic management, </w:t>
      </w:r>
      <w:r w:rsidR="008A77F0">
        <w:rPr>
          <w:rFonts w:ascii="Arial" w:hAnsi="Arial" w:cs="Arial"/>
          <w:color w:val="000000" w:themeColor="text1"/>
          <w:sz w:val="24"/>
          <w:szCs w:val="24"/>
        </w:rPr>
        <w:t xml:space="preserve">an application to benefit our school, and a commitment to develop the application in its best way possible in compliance with our school’s standards. At Asia Pacific College, we’re committed to be a </w:t>
      </w:r>
      <w:r w:rsidR="008A77F0" w:rsidRPr="008A77F0">
        <w:rPr>
          <w:rFonts w:ascii="Arial" w:hAnsi="Arial" w:cs="Arial"/>
          <w:color w:val="000000" w:themeColor="text1"/>
          <w:sz w:val="24"/>
          <w:szCs w:val="24"/>
        </w:rPr>
        <w:t>premier educational institution that aims to develop well equipped-graduates</w:t>
      </w:r>
      <w:r w:rsidR="008A77F0">
        <w:rPr>
          <w:rFonts w:ascii="Arial" w:hAnsi="Arial" w:cs="Arial"/>
          <w:color w:val="000000" w:themeColor="text1"/>
          <w:sz w:val="24"/>
          <w:szCs w:val="24"/>
        </w:rPr>
        <w:t xml:space="preserve"> with Project Based Learning.</w:t>
      </w:r>
    </w:p>
    <w:p w14:paraId="52298E19" w14:textId="1E1E0280"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2.2. Major Features </w:t>
      </w:r>
    </w:p>
    <w:p w14:paraId="1029667D" w14:textId="63FE6D07" w:rsidR="008A77F0" w:rsidRDefault="00F10EDD" w:rsidP="008A77F0">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&lt;Include a numbered list of the major features of the new product, emphasizing those features that distinguish it from previous or competing products. Specific user requirements and functional requirements may be traced back to these features.&gt;</w:t>
      </w:r>
    </w:p>
    <w:p w14:paraId="71F5E877" w14:textId="52800753" w:rsidR="008A77F0" w:rsidRPr="008A77F0" w:rsidRDefault="00FC7711" w:rsidP="008A77F0">
      <w:pPr>
        <w:pStyle w:val="ListParagraph"/>
        <w:numPr>
          <w:ilvl w:val="0"/>
          <w:numId w:val="4"/>
        </w:numPr>
        <w:rPr>
          <w:rFonts w:ascii="Arial" w:hAnsi="Arial" w:cs="Arial"/>
          <w:color w:val="000000" w:themeColor="text1"/>
          <w:sz w:val="24"/>
          <w:szCs w:val="24"/>
        </w:rPr>
      </w:pPr>
      <w:r>
        <w:rPr>
          <w:rFonts w:ascii="Arial" w:hAnsi="Arial" w:cs="Arial"/>
          <w:color w:val="000000" w:themeColor="text1"/>
          <w:sz w:val="24"/>
          <w:szCs w:val="24"/>
        </w:rPr>
        <w:t xml:space="preserve">The </w:t>
      </w:r>
      <w:r w:rsidR="008A77F0" w:rsidRPr="008A77F0">
        <w:rPr>
          <w:rFonts w:ascii="Arial" w:hAnsi="Arial" w:cs="Arial"/>
          <w:color w:val="000000" w:themeColor="text1"/>
          <w:sz w:val="24"/>
          <w:szCs w:val="24"/>
        </w:rPr>
        <w:t>Discipline Office can:</w:t>
      </w:r>
    </w:p>
    <w:p w14:paraId="01E40D67" w14:textId="35A1F2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sidRPr="008A77F0">
        <w:rPr>
          <w:rFonts w:ascii="Arial" w:hAnsi="Arial" w:cs="Arial"/>
          <w:color w:val="000000" w:themeColor="text1"/>
          <w:sz w:val="24"/>
          <w:szCs w:val="24"/>
        </w:rPr>
        <w:t>o</w:t>
      </w:r>
      <w:r w:rsidRPr="008A77F0">
        <w:rPr>
          <w:rFonts w:ascii="Arial" w:hAnsi="Arial" w:cs="Arial"/>
          <w:color w:val="000000" w:themeColor="text1"/>
          <w:sz w:val="24"/>
          <w:szCs w:val="24"/>
        </w:rPr>
        <w:tab/>
        <w:t>Create an account by providing:</w:t>
      </w:r>
    </w:p>
    <w:p w14:paraId="24E2E44A" w14:textId="09D4CE8B"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Name</w:t>
      </w:r>
    </w:p>
    <w:p w14:paraId="2F5CA362" w14:textId="6B21BA7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Username</w:t>
      </w:r>
    </w:p>
    <w:p w14:paraId="0FF4AF6F" w14:textId="0D3B8DFF" w:rsidR="008A77F0" w:rsidRPr="008A77F0" w:rsidRDefault="008A77F0"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Password</w:t>
      </w:r>
    </w:p>
    <w:p w14:paraId="38FAFE15" w14:textId="14A5E32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FF22D6B" w14:textId="3B082D8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58C527C7" w14:textId="525EE52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8A77F0">
        <w:rPr>
          <w:rFonts w:ascii="Arial" w:hAnsi="Arial" w:cs="Arial"/>
          <w:color w:val="000000" w:themeColor="text1"/>
          <w:sz w:val="24"/>
          <w:szCs w:val="24"/>
        </w:rPr>
        <w:t>Student’s Phone Number</w:t>
      </w:r>
    </w:p>
    <w:p w14:paraId="1E93E931" w14:textId="2B6CEF08"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2B65C5DC" w14:textId="2F2656FA"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7A644037" w14:textId="4FE5AB3B"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75405F75" w14:textId="5E838BF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lastRenderedPageBreak/>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Delete a violation issued within the day using the Student’s ID Number</w:t>
      </w:r>
    </w:p>
    <w:p w14:paraId="419AF3E1" w14:textId="779C5199"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708AD9A0" w14:textId="59CAB7D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2.</w:t>
      </w:r>
      <w:r w:rsidR="008A77F0" w:rsidRPr="008A77F0">
        <w:rPr>
          <w:rFonts w:ascii="Arial" w:hAnsi="Arial" w:cs="Arial"/>
          <w:color w:val="000000" w:themeColor="text1"/>
          <w:sz w:val="24"/>
          <w:szCs w:val="24"/>
        </w:rPr>
        <w:tab/>
        <w:t>The Guards can</w:t>
      </w:r>
    </w:p>
    <w:p w14:paraId="19CBB5A1" w14:textId="50FC8A0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3703A78C" w14:textId="4B9CB912"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23F7955" w14:textId="5AE5F87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781E72B0" w14:textId="4DEBEBC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4322CEB6" w14:textId="6EC0A48D"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2960F0DD" w14:textId="6F75BA1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Issue a violation to a student by providing:</w:t>
      </w:r>
    </w:p>
    <w:p w14:paraId="07051279" w14:textId="45BE2F8E"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ID Number</w:t>
      </w:r>
    </w:p>
    <w:p w14:paraId="68A26AAB" w14:textId="7097021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First Name</w:t>
      </w:r>
    </w:p>
    <w:p w14:paraId="39E32399" w14:textId="7B49C83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Last Name</w:t>
      </w:r>
    </w:p>
    <w:p w14:paraId="59D979A0" w14:textId="2D706CF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Violation Description</w:t>
      </w:r>
    </w:p>
    <w:p w14:paraId="071BCF30" w14:textId="30A719CC"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Student’s Phone Number</w:t>
      </w:r>
    </w:p>
    <w:p w14:paraId="722106BB" w14:textId="514A6AF3"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3.</w:t>
      </w:r>
      <w:r w:rsidR="008A77F0" w:rsidRPr="008A77F0">
        <w:rPr>
          <w:rFonts w:ascii="Arial" w:hAnsi="Arial" w:cs="Arial"/>
          <w:color w:val="000000" w:themeColor="text1"/>
          <w:sz w:val="24"/>
          <w:szCs w:val="24"/>
        </w:rPr>
        <w:tab/>
        <w:t>The Students can</w:t>
      </w:r>
    </w:p>
    <w:p w14:paraId="780C2140" w14:textId="2EF5CFEF"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Create an account by providing:</w:t>
      </w:r>
    </w:p>
    <w:p w14:paraId="0464950E" w14:textId="3435F5C5"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Name</w:t>
      </w:r>
    </w:p>
    <w:p w14:paraId="21B6F6DB" w14:textId="15224B94"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Username</w:t>
      </w:r>
    </w:p>
    <w:p w14:paraId="0328EEF4" w14:textId="5FBA2B67"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 </w:t>
      </w:r>
      <w:r w:rsidR="008A77F0" w:rsidRPr="008A77F0">
        <w:rPr>
          <w:rFonts w:ascii="Arial" w:hAnsi="Arial" w:cs="Arial"/>
          <w:color w:val="000000" w:themeColor="text1"/>
          <w:sz w:val="24"/>
          <w:szCs w:val="24"/>
        </w:rPr>
        <w:t>Password</w:t>
      </w:r>
    </w:p>
    <w:p w14:paraId="5463AD61" w14:textId="2736CDA1"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 xml:space="preserve">Log in or Log out their account. </w:t>
      </w:r>
    </w:p>
    <w:p w14:paraId="0EFF3890" w14:textId="225E26B2" w:rsid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ab/>
      </w:r>
      <w:r w:rsidR="008A77F0" w:rsidRPr="008A77F0">
        <w:rPr>
          <w:rFonts w:ascii="Arial" w:hAnsi="Arial" w:cs="Arial"/>
          <w:color w:val="000000" w:themeColor="text1"/>
          <w:sz w:val="24"/>
          <w:szCs w:val="24"/>
        </w:rPr>
        <w:t>o</w:t>
      </w:r>
      <w:r w:rsidR="008A77F0" w:rsidRPr="008A77F0">
        <w:rPr>
          <w:rFonts w:ascii="Arial" w:hAnsi="Arial" w:cs="Arial"/>
          <w:color w:val="000000" w:themeColor="text1"/>
          <w:sz w:val="24"/>
          <w:szCs w:val="24"/>
        </w:rPr>
        <w:tab/>
        <w:t>View violation records using Student’s ID Number</w:t>
      </w:r>
    </w:p>
    <w:p w14:paraId="10FF4838" w14:textId="77777777" w:rsidR="00FC7711" w:rsidRPr="008A77F0" w:rsidRDefault="00FC7711" w:rsidP="008A77F0">
      <w:pPr>
        <w:rPr>
          <w:rFonts w:ascii="Arial" w:hAnsi="Arial" w:cs="Arial"/>
          <w:color w:val="000000" w:themeColor="text1"/>
          <w:sz w:val="24"/>
          <w:szCs w:val="24"/>
        </w:rPr>
      </w:pPr>
    </w:p>
    <w:p w14:paraId="32A99A5B" w14:textId="2F9FD940" w:rsidR="008A77F0" w:rsidRPr="008A77F0" w:rsidRDefault="00FC7711" w:rsidP="008A77F0">
      <w:pPr>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ab/>
      </w:r>
      <w:r w:rsidR="008A77F0" w:rsidRPr="008A77F0">
        <w:rPr>
          <w:rFonts w:ascii="Arial" w:hAnsi="Arial" w:cs="Arial"/>
          <w:color w:val="000000" w:themeColor="text1"/>
          <w:sz w:val="24"/>
          <w:szCs w:val="24"/>
        </w:rPr>
        <w:t>The application will notify the students of added violations in their account by sending an SMS to the phone number specified in the violation record</w:t>
      </w:r>
    </w:p>
    <w:p w14:paraId="0A8B5668" w14:textId="5FE3A7F5" w:rsid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2.3. Assumptions and Dependencies </w:t>
      </w:r>
    </w:p>
    <w:p w14:paraId="3BAF56E5" w14:textId="63974579" w:rsidR="00F10EDD" w:rsidRPr="005915AF"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3BAC187B" w14:textId="77777777" w:rsidR="00F10EDD" w:rsidRPr="00F10EDD" w:rsidRDefault="00F10EDD" w:rsidP="005E09B0">
      <w:pPr>
        <w:rPr>
          <w:rFonts w:ascii="Times New Roman" w:hAnsi="Times New Roman" w:cs="Times New Roman"/>
          <w:b/>
          <w:bCs/>
          <w:sz w:val="36"/>
          <w:szCs w:val="36"/>
        </w:rPr>
      </w:pPr>
    </w:p>
    <w:p w14:paraId="7ED09FBB" w14:textId="0A7C6565"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3. Scope and Limitations </w:t>
      </w:r>
    </w:p>
    <w:p w14:paraId="679DC206" w14:textId="614A79FA" w:rsidR="00F10EDD" w:rsidRDefault="00F10EDD" w:rsidP="00F10EDD">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6FD531F5" w14:textId="3D8C1032"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application requires Internet </w:t>
      </w:r>
      <w:r>
        <w:rPr>
          <w:rFonts w:ascii="Arial" w:hAnsi="Arial" w:cs="Arial"/>
          <w:color w:val="000000" w:themeColor="text1"/>
          <w:sz w:val="24"/>
          <w:szCs w:val="24"/>
        </w:rPr>
        <w:t xml:space="preserve">Connection </w:t>
      </w:r>
      <w:r w:rsidRPr="00847C9D">
        <w:rPr>
          <w:rFonts w:ascii="Arial" w:hAnsi="Arial" w:cs="Arial"/>
          <w:color w:val="000000" w:themeColor="text1"/>
          <w:sz w:val="24"/>
          <w:szCs w:val="24"/>
        </w:rPr>
        <w:t xml:space="preserve">to connect to the remote database. </w:t>
      </w:r>
    </w:p>
    <w:p w14:paraId="60EA6D47" w14:textId="77777777"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 xml:space="preserve">The roles are assigned manually. </w:t>
      </w:r>
    </w:p>
    <w:p w14:paraId="0136650F" w14:textId="1C6F1E94" w:rsidR="00847C9D" w:rsidRPr="00847C9D" w:rsidRDefault="00847C9D" w:rsidP="00847C9D">
      <w:pPr>
        <w:rPr>
          <w:rFonts w:ascii="Arial" w:hAnsi="Arial" w:cs="Arial"/>
          <w:color w:val="000000" w:themeColor="text1"/>
          <w:sz w:val="24"/>
          <w:szCs w:val="24"/>
        </w:rPr>
      </w:pPr>
      <w:r w:rsidRPr="00847C9D">
        <w:rPr>
          <w:rFonts w:ascii="Arial" w:hAnsi="Arial" w:cs="Arial"/>
          <w:color w:val="000000" w:themeColor="text1"/>
          <w:sz w:val="24"/>
          <w:szCs w:val="24"/>
        </w:rPr>
        <w:t>•</w:t>
      </w:r>
      <w:r w:rsidRPr="00847C9D">
        <w:rPr>
          <w:rFonts w:ascii="Arial" w:hAnsi="Arial" w:cs="Arial"/>
          <w:color w:val="000000" w:themeColor="text1"/>
          <w:sz w:val="24"/>
          <w:szCs w:val="24"/>
        </w:rPr>
        <w:tab/>
        <w:t>The application can only be utilized in Asia Pacific College.</w:t>
      </w:r>
    </w:p>
    <w:p w14:paraId="1040E2D4" w14:textId="77777777"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3.1. Scope of Initial Release</w:t>
      </w:r>
    </w:p>
    <w:p w14:paraId="4A37DC6D" w14:textId="28BF4490" w:rsidR="00F10EDD" w:rsidRPr="005915AF" w:rsidRDefault="00F10EDD"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 xml:space="preserve"> </w:t>
      </w:r>
      <w:r w:rsidR="006A78DE" w:rsidRPr="005915AF">
        <w:rPr>
          <w:rFonts w:ascii="Arial" w:hAnsi="Arial" w:cs="Arial"/>
          <w:color w:val="2E74B5" w:themeColor="accent5" w:themeShade="BF"/>
          <w:sz w:val="24"/>
          <w:szCs w:val="24"/>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0EDFD870" w14:textId="244A9D22" w:rsidR="00F10EDD"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 xml:space="preserve">3.2. Scope of Subsequent Releases </w:t>
      </w:r>
    </w:p>
    <w:p w14:paraId="5D7AEB14" w14:textId="5891092E"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&lt;If a staged evolution of the product is envisioned over time, indicate which major features will be deferred to later releases.&gt;</w:t>
      </w:r>
    </w:p>
    <w:p w14:paraId="70BF7A84" w14:textId="4F995447" w:rsidR="00F10EDD" w:rsidRPr="00F10EDD" w:rsidRDefault="00F10EDD" w:rsidP="005E09B0">
      <w:pPr>
        <w:rPr>
          <w:sz w:val="18"/>
          <w:szCs w:val="18"/>
        </w:rPr>
      </w:pPr>
      <w:r w:rsidRPr="00F10EDD">
        <w:rPr>
          <w:rFonts w:ascii="Times New Roman" w:hAnsi="Times New Roman" w:cs="Times New Roman"/>
          <w:b/>
          <w:bCs/>
          <w:sz w:val="28"/>
          <w:szCs w:val="28"/>
        </w:rPr>
        <w:t>3.3 Limitations and Exclusions</w:t>
      </w:r>
      <w:r w:rsidRPr="00F10EDD">
        <w:rPr>
          <w:sz w:val="18"/>
          <w:szCs w:val="18"/>
        </w:rPr>
        <w:t xml:space="preserve"> </w:t>
      </w:r>
    </w:p>
    <w:p w14:paraId="484304DB" w14:textId="0B8DD88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&lt;Identify any product features or characteristics that a stakeholder might anticipate, but which are not planned to be included in the new product.&gt;</w:t>
      </w:r>
    </w:p>
    <w:p w14:paraId="4C5EF884" w14:textId="7270C7F3" w:rsidR="00F10EDD" w:rsidRDefault="00F10EDD">
      <w:r>
        <w:br w:type="page"/>
      </w:r>
    </w:p>
    <w:p w14:paraId="6BB3B9F9" w14:textId="77777777" w:rsidR="00F10EDD" w:rsidRDefault="00F10EDD" w:rsidP="005E09B0"/>
    <w:p w14:paraId="3D8FDCCB" w14:textId="434E63F8" w:rsidR="00F10EDD" w:rsidRDefault="00F10EDD" w:rsidP="005E09B0">
      <w:pPr>
        <w:rPr>
          <w:rFonts w:ascii="Times New Roman" w:hAnsi="Times New Roman" w:cs="Times New Roman"/>
          <w:b/>
          <w:bCs/>
          <w:sz w:val="36"/>
          <w:szCs w:val="36"/>
        </w:rPr>
      </w:pPr>
      <w:r w:rsidRPr="00F10EDD">
        <w:rPr>
          <w:rFonts w:ascii="Times New Roman" w:hAnsi="Times New Roman" w:cs="Times New Roman"/>
          <w:b/>
          <w:bCs/>
          <w:sz w:val="36"/>
          <w:szCs w:val="36"/>
        </w:rPr>
        <w:t xml:space="preserve">4. Business Context </w:t>
      </w:r>
    </w:p>
    <w:p w14:paraId="315DF47D" w14:textId="7ECA5C6B"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&lt;This section summarizes some of the business issues around the project, including profiles of major customer categories, assumptions that went into the project concept, and the management priorities for the project.&gt;</w:t>
      </w:r>
    </w:p>
    <w:p w14:paraId="2A423C63" w14:textId="7C793F9D" w:rsidR="005E09B0" w:rsidRPr="00F10EDD" w:rsidRDefault="00F10EDD" w:rsidP="005E09B0">
      <w:pPr>
        <w:rPr>
          <w:rFonts w:ascii="Times New Roman" w:hAnsi="Times New Roman" w:cs="Times New Roman"/>
          <w:b/>
          <w:bCs/>
          <w:sz w:val="28"/>
          <w:szCs w:val="28"/>
        </w:rPr>
      </w:pPr>
      <w:r w:rsidRPr="00F10EDD">
        <w:rPr>
          <w:rFonts w:ascii="Times New Roman" w:hAnsi="Times New Roman" w:cs="Times New Roman"/>
          <w:b/>
          <w:bCs/>
          <w:sz w:val="28"/>
          <w:szCs w:val="28"/>
        </w:rPr>
        <w:t>4.1. Stakeholder Profiles</w:t>
      </w:r>
    </w:p>
    <w:p w14:paraId="0B411A41" w14:textId="5C0CB235" w:rsidR="006A78DE"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B98D9A6" w14:textId="072A70B4"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improved productivity</w:t>
      </w:r>
    </w:p>
    <w:p w14:paraId="11E28B53" w14:textId="3628EC80"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reduced rework</w:t>
      </w:r>
    </w:p>
    <w:p w14:paraId="3B07B6B6" w14:textId="7B1E5432"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cost savings</w:t>
      </w:r>
    </w:p>
    <w:p w14:paraId="31F92981" w14:textId="430D837C"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streamlined business processes</w:t>
      </w:r>
    </w:p>
    <w:p w14:paraId="3EB9F4FB" w14:textId="181C36AD"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automation of previously manual tasks</w:t>
      </w:r>
    </w:p>
    <w:p w14:paraId="7EF82715" w14:textId="6080348E"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ability to perform entirely new tasks or functions</w:t>
      </w:r>
    </w:p>
    <w:p w14:paraId="11005209" w14:textId="316D1430"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conformance to current standards or regulations</w:t>
      </w:r>
    </w:p>
    <w:p w14:paraId="5457CB0E" w14:textId="40AC3ECB" w:rsidR="006A78DE" w:rsidRPr="005915AF" w:rsidRDefault="006A78DE" w:rsidP="00BF468F">
      <w:pPr>
        <w:pStyle w:val="ListParagraph"/>
        <w:numPr>
          <w:ilvl w:val="0"/>
          <w:numId w:val="1"/>
        </w:numPr>
        <w:ind w:left="540" w:hanging="540"/>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improved usability or reduced frustration level compared to current applications</w:t>
      </w:r>
    </w:p>
    <w:p w14:paraId="528A72EE" w14:textId="4715C33C" w:rsidR="00F10EDD" w:rsidRPr="005915AF" w:rsidRDefault="006A78DE" w:rsidP="006A78DE">
      <w:pPr>
        <w:rPr>
          <w:rFonts w:ascii="Arial" w:hAnsi="Arial" w:cs="Arial"/>
          <w:color w:val="2E74B5" w:themeColor="accent5" w:themeShade="BF"/>
          <w:sz w:val="24"/>
          <w:szCs w:val="24"/>
        </w:rPr>
      </w:pPr>
      <w:r w:rsidRPr="005915AF">
        <w:rPr>
          <w:rFonts w:ascii="Arial" w:hAnsi="Arial" w:cs="Arial"/>
          <w:color w:val="2E74B5" w:themeColor="accent5" w:themeShade="BF"/>
          <w:sz w:val="24"/>
          <w:szCs w:val="24"/>
        </w:rPr>
        <w:t>Example:&gt;</w:t>
      </w:r>
    </w:p>
    <w:sectPr w:rsidR="00F10EDD" w:rsidRPr="0059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21A"/>
    <w:multiLevelType w:val="hybridMultilevel"/>
    <w:tmpl w:val="AE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D7C11"/>
    <w:multiLevelType w:val="hybridMultilevel"/>
    <w:tmpl w:val="FBEC2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34717"/>
    <w:multiLevelType w:val="hybridMultilevel"/>
    <w:tmpl w:val="F02E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00C46"/>
    <w:multiLevelType w:val="hybridMultilevel"/>
    <w:tmpl w:val="2D42B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A5"/>
    <w:rsid w:val="002A07D0"/>
    <w:rsid w:val="00311A6A"/>
    <w:rsid w:val="00426A91"/>
    <w:rsid w:val="004D7637"/>
    <w:rsid w:val="005475CA"/>
    <w:rsid w:val="005915AF"/>
    <w:rsid w:val="005E09B0"/>
    <w:rsid w:val="006062C3"/>
    <w:rsid w:val="006A78DE"/>
    <w:rsid w:val="00847C9D"/>
    <w:rsid w:val="00891A12"/>
    <w:rsid w:val="008A77F0"/>
    <w:rsid w:val="00BF468F"/>
    <w:rsid w:val="00EE01A5"/>
    <w:rsid w:val="00F10EDD"/>
    <w:rsid w:val="00FC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B320"/>
  <w15:chartTrackingRefBased/>
  <w15:docId w15:val="{36A333F7-931D-41EB-B942-A1F2A658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Solomon</dc:creator>
  <cp:keywords/>
  <dc:description/>
  <cp:lastModifiedBy>John David Solomon</cp:lastModifiedBy>
  <cp:revision>8</cp:revision>
  <dcterms:created xsi:type="dcterms:W3CDTF">2019-07-14T13:21:00Z</dcterms:created>
  <dcterms:modified xsi:type="dcterms:W3CDTF">2019-07-14T15:01:00Z</dcterms:modified>
</cp:coreProperties>
</file>