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315"/>
        <w:tblW w:w="13980" w:type="dxa"/>
        <w:tblLook w:val="04A0" w:firstRow="1" w:lastRow="0" w:firstColumn="1" w:lastColumn="0" w:noHBand="0" w:noVBand="1"/>
      </w:tblPr>
      <w:tblGrid>
        <w:gridCol w:w="1475"/>
        <w:gridCol w:w="2775"/>
        <w:gridCol w:w="1565"/>
        <w:gridCol w:w="1473"/>
        <w:gridCol w:w="1356"/>
        <w:gridCol w:w="1103"/>
        <w:gridCol w:w="1538"/>
        <w:gridCol w:w="967"/>
        <w:gridCol w:w="1728"/>
      </w:tblGrid>
      <w:tr w:rsidR="00FF2F11" w:rsidTr="00FF2F11">
        <w:trPr>
          <w:trHeight w:val="924"/>
        </w:trPr>
        <w:tc>
          <w:tcPr>
            <w:tcW w:w="1475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TABLE NAME</w:t>
            </w:r>
          </w:p>
        </w:tc>
        <w:tc>
          <w:tcPr>
            <w:tcW w:w="2775" w:type="dxa"/>
            <w:shd w:val="clear" w:color="auto" w:fill="F15D5D"/>
            <w:vAlign w:val="bottom"/>
          </w:tcPr>
          <w:p w:rsidR="00F5543A" w:rsidRDefault="00EE4738" w:rsidP="0056767E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ATTRIBUTE </w:t>
            </w:r>
            <w:r w:rsidR="00F5543A"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1565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CONTENTS</w:t>
            </w:r>
          </w:p>
        </w:tc>
        <w:tc>
          <w:tcPr>
            <w:tcW w:w="1473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w="1356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FORMAT</w:t>
            </w:r>
          </w:p>
        </w:tc>
        <w:tc>
          <w:tcPr>
            <w:tcW w:w="1103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RANGE</w:t>
            </w:r>
          </w:p>
        </w:tc>
        <w:tc>
          <w:tcPr>
            <w:tcW w:w="1538" w:type="dxa"/>
            <w:shd w:val="clear" w:color="auto" w:fill="F15D5D"/>
          </w:tcPr>
          <w:p w:rsidR="00F5543A" w:rsidRPr="00F5543A" w:rsidRDefault="00F5543A" w:rsidP="0056767E">
            <w:pPr>
              <w:rPr>
                <w:b/>
              </w:rPr>
            </w:pPr>
            <w:r w:rsidRPr="00F5543A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967" w:type="dxa"/>
            <w:shd w:val="clear" w:color="auto" w:fill="F15D5D"/>
          </w:tcPr>
          <w:p w:rsidR="00F5543A" w:rsidRPr="00F5543A" w:rsidRDefault="00F5543A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728" w:type="dxa"/>
            <w:shd w:val="clear" w:color="auto" w:fill="F15D5D"/>
          </w:tcPr>
          <w:p w:rsidR="00F5543A" w:rsidRPr="00F5543A" w:rsidRDefault="00F5543A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43A">
              <w:rPr>
                <w:rFonts w:ascii="Times New Roman" w:hAnsi="Times New Roman" w:cs="Times New Roman"/>
                <w:b/>
                <w:sz w:val="24"/>
                <w:szCs w:val="24"/>
              </w:rPr>
              <w:t>FK REFERENCE TABLE</w:t>
            </w:r>
          </w:p>
        </w:tc>
      </w:tr>
      <w:tr w:rsidR="00FF2F11" w:rsidTr="00FD276F">
        <w:trPr>
          <w:trHeight w:val="588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0D11AC" w:rsidRPr="00EE4738" w:rsidRDefault="00FF2F11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2775" w:type="dxa"/>
          </w:tcPr>
          <w:p w:rsidR="000D11AC" w:rsidRDefault="000D11AC" w:rsidP="0056767E">
            <w:proofErr w:type="spellStart"/>
            <w:r>
              <w:t>Admin_IDnum</w:t>
            </w:r>
            <w:proofErr w:type="spellEnd"/>
          </w:p>
        </w:tc>
        <w:tc>
          <w:tcPr>
            <w:tcW w:w="1565" w:type="dxa"/>
          </w:tcPr>
          <w:p w:rsidR="000D11AC" w:rsidRDefault="000D11AC" w:rsidP="0056767E">
            <w:r>
              <w:t>Admin ID number</w:t>
            </w:r>
          </w:p>
        </w:tc>
        <w:tc>
          <w:tcPr>
            <w:tcW w:w="1473" w:type="dxa"/>
          </w:tcPr>
          <w:p w:rsidR="000D11AC" w:rsidRDefault="000D11AC" w:rsidP="0056767E">
            <w:r>
              <w:t>INT</w:t>
            </w:r>
          </w:p>
        </w:tc>
        <w:tc>
          <w:tcPr>
            <w:tcW w:w="1356" w:type="dxa"/>
          </w:tcPr>
          <w:p w:rsidR="000D11AC" w:rsidRDefault="000D11AC" w:rsidP="0056767E">
            <w:r>
              <w:t>9999999999</w:t>
            </w:r>
          </w:p>
        </w:tc>
        <w:tc>
          <w:tcPr>
            <w:tcW w:w="1103" w:type="dxa"/>
          </w:tcPr>
          <w:p w:rsidR="000D11AC" w:rsidRDefault="000D11AC" w:rsidP="0056767E"/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>
            <w:r>
              <w:t>PK</w:t>
            </w:r>
          </w:p>
        </w:tc>
        <w:tc>
          <w:tcPr>
            <w:tcW w:w="1728" w:type="dxa"/>
          </w:tcPr>
          <w:p w:rsidR="000D11AC" w:rsidRDefault="000D11AC" w:rsidP="0056767E"/>
        </w:tc>
      </w:tr>
      <w:tr w:rsidR="00FF2F11" w:rsidTr="00FD276F">
        <w:trPr>
          <w:trHeight w:val="62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0D11AC" w:rsidRDefault="000D11AC" w:rsidP="0056767E"/>
        </w:tc>
        <w:tc>
          <w:tcPr>
            <w:tcW w:w="2775" w:type="dxa"/>
          </w:tcPr>
          <w:p w:rsidR="000D11AC" w:rsidRDefault="000D11AC" w:rsidP="0056767E">
            <w:proofErr w:type="spellStart"/>
            <w:r>
              <w:t>Admin_Name</w:t>
            </w:r>
            <w:proofErr w:type="spellEnd"/>
          </w:p>
        </w:tc>
        <w:tc>
          <w:tcPr>
            <w:tcW w:w="1565" w:type="dxa"/>
          </w:tcPr>
          <w:p w:rsidR="000D11AC" w:rsidRDefault="000D11AC" w:rsidP="0056767E">
            <w:r>
              <w:t>Admin Name</w:t>
            </w:r>
          </w:p>
        </w:tc>
        <w:tc>
          <w:tcPr>
            <w:tcW w:w="1473" w:type="dxa"/>
          </w:tcPr>
          <w:p w:rsidR="000D11AC" w:rsidRDefault="000D11AC" w:rsidP="0056767E">
            <w:r>
              <w:t>VARCHAR(45)</w:t>
            </w:r>
          </w:p>
        </w:tc>
        <w:tc>
          <w:tcPr>
            <w:tcW w:w="1356" w:type="dxa"/>
          </w:tcPr>
          <w:p w:rsidR="000D11AC" w:rsidRDefault="000D11AC" w:rsidP="0056767E">
            <w:r>
              <w:t>XXXXXXXXX</w:t>
            </w:r>
          </w:p>
        </w:tc>
        <w:tc>
          <w:tcPr>
            <w:tcW w:w="1103" w:type="dxa"/>
          </w:tcPr>
          <w:p w:rsidR="000D11AC" w:rsidRDefault="000D11AC" w:rsidP="0056767E">
            <w:r>
              <w:t>1-45</w:t>
            </w:r>
          </w:p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/>
        </w:tc>
        <w:tc>
          <w:tcPr>
            <w:tcW w:w="1728" w:type="dxa"/>
          </w:tcPr>
          <w:p w:rsidR="000D11AC" w:rsidRDefault="000D11AC" w:rsidP="0056767E"/>
        </w:tc>
      </w:tr>
      <w:tr w:rsidR="00FF2F11" w:rsidTr="00FD276F">
        <w:trPr>
          <w:trHeight w:val="907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0D11AC" w:rsidRDefault="000D11AC" w:rsidP="0056767E"/>
        </w:tc>
        <w:tc>
          <w:tcPr>
            <w:tcW w:w="2775" w:type="dxa"/>
          </w:tcPr>
          <w:p w:rsidR="000D11AC" w:rsidRDefault="000D11AC" w:rsidP="0056767E">
            <w:proofErr w:type="spellStart"/>
            <w:r>
              <w:t>Admin_Branch_Assign</w:t>
            </w:r>
            <w:proofErr w:type="spellEnd"/>
          </w:p>
          <w:p w:rsidR="000D11AC" w:rsidRPr="000D11AC" w:rsidRDefault="000D11AC" w:rsidP="0056767E"/>
        </w:tc>
        <w:tc>
          <w:tcPr>
            <w:tcW w:w="1565" w:type="dxa"/>
          </w:tcPr>
          <w:p w:rsidR="000D11AC" w:rsidRDefault="000D11AC" w:rsidP="0056767E">
            <w:r>
              <w:t>Branch where Admin is assign</w:t>
            </w:r>
          </w:p>
        </w:tc>
        <w:tc>
          <w:tcPr>
            <w:tcW w:w="1473" w:type="dxa"/>
          </w:tcPr>
          <w:p w:rsidR="000D11AC" w:rsidRDefault="000D11AC" w:rsidP="0056767E">
            <w:r>
              <w:t>VARCHAR(45)</w:t>
            </w:r>
          </w:p>
        </w:tc>
        <w:tc>
          <w:tcPr>
            <w:tcW w:w="1356" w:type="dxa"/>
          </w:tcPr>
          <w:p w:rsidR="000D11AC" w:rsidRDefault="0056767E" w:rsidP="0056767E">
            <w:r>
              <w:t>XXXXXXXXX</w:t>
            </w:r>
          </w:p>
        </w:tc>
        <w:tc>
          <w:tcPr>
            <w:tcW w:w="1103" w:type="dxa"/>
          </w:tcPr>
          <w:p w:rsidR="000D11AC" w:rsidRDefault="0056767E" w:rsidP="0056767E">
            <w:r>
              <w:t>1-45</w:t>
            </w:r>
          </w:p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/>
        </w:tc>
        <w:tc>
          <w:tcPr>
            <w:tcW w:w="1728" w:type="dxa"/>
          </w:tcPr>
          <w:p w:rsidR="000D11AC" w:rsidRDefault="000D11AC" w:rsidP="0056767E"/>
        </w:tc>
      </w:tr>
      <w:tr w:rsidR="00FF2F11" w:rsidTr="00FD276F">
        <w:trPr>
          <w:trHeight w:val="62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0D11AC" w:rsidRDefault="000D11AC" w:rsidP="0056767E"/>
        </w:tc>
        <w:tc>
          <w:tcPr>
            <w:tcW w:w="2775" w:type="dxa"/>
          </w:tcPr>
          <w:p w:rsidR="000D11AC" w:rsidRDefault="000D11AC" w:rsidP="0056767E">
            <w:proofErr w:type="spellStart"/>
            <w:r>
              <w:t>Report_idReport</w:t>
            </w:r>
            <w:proofErr w:type="spellEnd"/>
          </w:p>
        </w:tc>
        <w:tc>
          <w:tcPr>
            <w:tcW w:w="1565" w:type="dxa"/>
          </w:tcPr>
          <w:p w:rsidR="000D11AC" w:rsidRDefault="000D11AC" w:rsidP="0056767E"/>
        </w:tc>
        <w:tc>
          <w:tcPr>
            <w:tcW w:w="1473" w:type="dxa"/>
          </w:tcPr>
          <w:p w:rsidR="000D11AC" w:rsidRDefault="0056767E" w:rsidP="0056767E">
            <w:r>
              <w:t>INT</w:t>
            </w:r>
          </w:p>
        </w:tc>
        <w:tc>
          <w:tcPr>
            <w:tcW w:w="1356" w:type="dxa"/>
          </w:tcPr>
          <w:p w:rsidR="000D11AC" w:rsidRDefault="0056767E" w:rsidP="0056767E">
            <w:r>
              <w:t>9999999999</w:t>
            </w:r>
          </w:p>
        </w:tc>
        <w:tc>
          <w:tcPr>
            <w:tcW w:w="1103" w:type="dxa"/>
          </w:tcPr>
          <w:p w:rsidR="000D11AC" w:rsidRDefault="000D11AC" w:rsidP="0056767E"/>
        </w:tc>
        <w:tc>
          <w:tcPr>
            <w:tcW w:w="1538" w:type="dxa"/>
          </w:tcPr>
          <w:p w:rsidR="000D11AC" w:rsidRDefault="008F6DE4" w:rsidP="0056767E">
            <w:r>
              <w:t>Y</w:t>
            </w:r>
          </w:p>
        </w:tc>
        <w:tc>
          <w:tcPr>
            <w:tcW w:w="967" w:type="dxa"/>
          </w:tcPr>
          <w:p w:rsidR="000D11AC" w:rsidRDefault="0056767E" w:rsidP="0056767E">
            <w:r>
              <w:t>FK</w:t>
            </w:r>
          </w:p>
        </w:tc>
        <w:tc>
          <w:tcPr>
            <w:tcW w:w="1728" w:type="dxa"/>
          </w:tcPr>
          <w:p w:rsidR="000D11AC" w:rsidRDefault="000D11AC" w:rsidP="0056767E"/>
        </w:tc>
      </w:tr>
      <w:tr w:rsidR="00FD276F" w:rsidTr="00FD276F">
        <w:trPr>
          <w:trHeight w:val="285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FD276F" w:rsidRDefault="00FD276F" w:rsidP="00FD276F">
            <w:r>
              <w:t>Hospital</w:t>
            </w:r>
          </w:p>
        </w:tc>
        <w:tc>
          <w:tcPr>
            <w:tcW w:w="2775" w:type="dxa"/>
          </w:tcPr>
          <w:p w:rsidR="00FD276F" w:rsidRDefault="00FD276F" w:rsidP="00FD276F">
            <w:proofErr w:type="spellStart"/>
            <w:r>
              <w:t>idHospital</w:t>
            </w:r>
            <w:proofErr w:type="spellEnd"/>
          </w:p>
        </w:tc>
        <w:tc>
          <w:tcPr>
            <w:tcW w:w="1565" w:type="dxa"/>
          </w:tcPr>
          <w:p w:rsidR="00FD276F" w:rsidRDefault="00FD276F" w:rsidP="00FD276F">
            <w:r>
              <w:t>Hospital Branch ID</w:t>
            </w:r>
          </w:p>
        </w:tc>
        <w:tc>
          <w:tcPr>
            <w:tcW w:w="1473" w:type="dxa"/>
          </w:tcPr>
          <w:p w:rsidR="00FD276F" w:rsidRDefault="00FD276F" w:rsidP="00FD276F">
            <w:r>
              <w:t>INT</w:t>
            </w:r>
          </w:p>
        </w:tc>
        <w:tc>
          <w:tcPr>
            <w:tcW w:w="1356" w:type="dxa"/>
          </w:tcPr>
          <w:p w:rsidR="00FD276F" w:rsidRDefault="00FD276F" w:rsidP="00FD276F">
            <w:r>
              <w:t>9999999999</w:t>
            </w:r>
          </w:p>
        </w:tc>
        <w:tc>
          <w:tcPr>
            <w:tcW w:w="1103" w:type="dxa"/>
          </w:tcPr>
          <w:p w:rsidR="00FD276F" w:rsidRDefault="00FD276F" w:rsidP="00FD276F"/>
        </w:tc>
        <w:tc>
          <w:tcPr>
            <w:tcW w:w="1538" w:type="dxa"/>
          </w:tcPr>
          <w:p w:rsidR="00FD276F" w:rsidRDefault="008F6DE4" w:rsidP="00FD276F">
            <w:r>
              <w:t>Y</w:t>
            </w:r>
          </w:p>
        </w:tc>
        <w:tc>
          <w:tcPr>
            <w:tcW w:w="967" w:type="dxa"/>
          </w:tcPr>
          <w:p w:rsidR="00FD276F" w:rsidRDefault="00FD276F" w:rsidP="00FD276F"/>
        </w:tc>
        <w:tc>
          <w:tcPr>
            <w:tcW w:w="1728" w:type="dxa"/>
          </w:tcPr>
          <w:p w:rsidR="00FD276F" w:rsidRDefault="00FD276F" w:rsidP="00FD276F"/>
        </w:tc>
      </w:tr>
      <w:tr w:rsidR="008F6DE4" w:rsidTr="00FD276F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Hospital_Name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Hospital Name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Hospital_Adress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Hospital Address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FD276F" w:rsidTr="00FD276F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FD276F" w:rsidRDefault="00FD276F" w:rsidP="00FD276F"/>
        </w:tc>
        <w:tc>
          <w:tcPr>
            <w:tcW w:w="2775" w:type="dxa"/>
          </w:tcPr>
          <w:p w:rsidR="00FD276F" w:rsidRDefault="00FD276F" w:rsidP="00FD276F">
            <w:proofErr w:type="spellStart"/>
            <w:r>
              <w:t>Hospital_Contact</w:t>
            </w:r>
            <w:proofErr w:type="spellEnd"/>
          </w:p>
        </w:tc>
        <w:tc>
          <w:tcPr>
            <w:tcW w:w="1565" w:type="dxa"/>
          </w:tcPr>
          <w:p w:rsidR="00FD276F" w:rsidRDefault="00FD276F" w:rsidP="00FD276F">
            <w:r>
              <w:t>Hospital Contact number</w:t>
            </w:r>
          </w:p>
        </w:tc>
        <w:tc>
          <w:tcPr>
            <w:tcW w:w="1473" w:type="dxa"/>
          </w:tcPr>
          <w:p w:rsidR="00FD276F" w:rsidRDefault="00FD276F" w:rsidP="00FD276F">
            <w:r>
              <w:t>INT</w:t>
            </w:r>
          </w:p>
        </w:tc>
        <w:tc>
          <w:tcPr>
            <w:tcW w:w="1356" w:type="dxa"/>
          </w:tcPr>
          <w:p w:rsidR="00FD276F" w:rsidRDefault="00FD276F" w:rsidP="00FD276F">
            <w:r>
              <w:t>9999999999</w:t>
            </w:r>
          </w:p>
        </w:tc>
        <w:tc>
          <w:tcPr>
            <w:tcW w:w="1103" w:type="dxa"/>
          </w:tcPr>
          <w:p w:rsidR="00FD276F" w:rsidRDefault="00FD276F" w:rsidP="00FD276F"/>
        </w:tc>
        <w:tc>
          <w:tcPr>
            <w:tcW w:w="1538" w:type="dxa"/>
          </w:tcPr>
          <w:p w:rsidR="00FD276F" w:rsidRDefault="008F6DE4" w:rsidP="00FD276F">
            <w:r>
              <w:t>Y</w:t>
            </w:r>
          </w:p>
        </w:tc>
        <w:tc>
          <w:tcPr>
            <w:tcW w:w="967" w:type="dxa"/>
          </w:tcPr>
          <w:p w:rsidR="00FD276F" w:rsidRDefault="00FD276F" w:rsidP="00FD276F"/>
        </w:tc>
        <w:tc>
          <w:tcPr>
            <w:tcW w:w="1728" w:type="dxa"/>
          </w:tcPr>
          <w:p w:rsidR="00FD276F" w:rsidRDefault="00FD276F" w:rsidP="00FD276F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r>
              <w:t>Direct Client</w:t>
            </w:r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IdDirectClient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Direct Client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Client_Name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Client Name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Client_MobileNum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Client’s Mobile Number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Client_Address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Client Address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Client_Validation_Code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Validation code that given to the client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FD276F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FD276F" w:rsidRDefault="00FD276F" w:rsidP="00FD276F">
            <w:r>
              <w:t>Client</w:t>
            </w:r>
          </w:p>
        </w:tc>
        <w:tc>
          <w:tcPr>
            <w:tcW w:w="2775" w:type="dxa"/>
          </w:tcPr>
          <w:p w:rsidR="00FD276F" w:rsidRDefault="00FD276F" w:rsidP="00FD276F">
            <w:proofErr w:type="spellStart"/>
            <w:r>
              <w:t>idClient</w:t>
            </w:r>
            <w:proofErr w:type="spellEnd"/>
          </w:p>
        </w:tc>
        <w:tc>
          <w:tcPr>
            <w:tcW w:w="1565" w:type="dxa"/>
          </w:tcPr>
          <w:p w:rsidR="00FD276F" w:rsidRDefault="00FD276F" w:rsidP="00FD276F">
            <w:r>
              <w:t>Client ID</w:t>
            </w:r>
          </w:p>
        </w:tc>
        <w:tc>
          <w:tcPr>
            <w:tcW w:w="1473" w:type="dxa"/>
          </w:tcPr>
          <w:p w:rsidR="00FD276F" w:rsidRDefault="00FD276F" w:rsidP="00FD276F">
            <w:r>
              <w:t>INT</w:t>
            </w:r>
          </w:p>
        </w:tc>
        <w:tc>
          <w:tcPr>
            <w:tcW w:w="1356" w:type="dxa"/>
          </w:tcPr>
          <w:p w:rsidR="00FD276F" w:rsidRDefault="00FD276F" w:rsidP="00FD276F">
            <w:r>
              <w:t>9999999999</w:t>
            </w:r>
          </w:p>
        </w:tc>
        <w:tc>
          <w:tcPr>
            <w:tcW w:w="1103" w:type="dxa"/>
          </w:tcPr>
          <w:p w:rsidR="00FD276F" w:rsidRDefault="00FD276F" w:rsidP="00FD276F"/>
        </w:tc>
        <w:tc>
          <w:tcPr>
            <w:tcW w:w="1538" w:type="dxa"/>
          </w:tcPr>
          <w:p w:rsidR="00FD276F" w:rsidRDefault="008F6DE4" w:rsidP="00FD276F">
            <w:r>
              <w:t>Y</w:t>
            </w:r>
          </w:p>
        </w:tc>
        <w:tc>
          <w:tcPr>
            <w:tcW w:w="967" w:type="dxa"/>
          </w:tcPr>
          <w:p w:rsidR="00FD276F" w:rsidRDefault="008F6DE4" w:rsidP="00FD276F">
            <w:r>
              <w:t>PK</w:t>
            </w:r>
          </w:p>
        </w:tc>
        <w:tc>
          <w:tcPr>
            <w:tcW w:w="1728" w:type="dxa"/>
          </w:tcPr>
          <w:p w:rsidR="00FD276F" w:rsidRDefault="00FD276F" w:rsidP="00FD276F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Blood_Finder_idBlood_Findr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Blood </w:t>
            </w:r>
            <w:proofErr w:type="spellStart"/>
            <w:r>
              <w:t>Findr</w:t>
            </w:r>
            <w:proofErr w:type="spellEnd"/>
            <w:r>
              <w:t xml:space="preserve"> Table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0D0091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Blood_Finder_idBlood_Findr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</w:t>
            </w:r>
            <w:r>
              <w:t>k</w:t>
            </w:r>
            <w:proofErr w:type="spellEnd"/>
            <w:r>
              <w:t xml:space="preserve"> of Blood </w:t>
            </w:r>
            <w:proofErr w:type="spellStart"/>
            <w:r>
              <w:t>Findr</w:t>
            </w:r>
            <w:proofErr w:type="spellEnd"/>
            <w:r>
              <w:t xml:space="preserve"> Table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0D0091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Blood_idBlood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Blood Table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0D0091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Hospital_idHospital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Hospital Table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0D0091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Direct_Client_idCLient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Direct Client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0D0091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r>
              <w:t>Blood</w:t>
            </w:r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idBlood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Blood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Blood_Type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Blood Type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/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Blood_Quantity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Blood Quantity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Red_Cross_idRed_Cross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</w:t>
            </w:r>
            <w:proofErr w:type="spellStart"/>
            <w:r>
              <w:t>Red_Cross</w:t>
            </w:r>
            <w:proofErr w:type="spellEnd"/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Red_Cross_Branch_Location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Brach of Red Cross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proofErr w:type="spellStart"/>
            <w:r>
              <w:t>Red_Cross</w:t>
            </w:r>
            <w:proofErr w:type="spellEnd"/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Branch_Location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 xml:space="preserve">Branch </w:t>
            </w:r>
            <w:proofErr w:type="spellStart"/>
            <w:r>
              <w:t>Loaction</w:t>
            </w:r>
            <w:proofErr w:type="spellEnd"/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Blood_Availabilty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Available Blood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Quantity_of_Blood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Blood Quantity in that branch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r>
              <w:t>Requirements</w:t>
            </w:r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idRequirements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Requirements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Valid_ID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Clients Valid ID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/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Confiramtion_Code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Confirmation Sent to the Client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A5455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Request_Form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Request Form from the hospital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Red_Cross_idRed_Cross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Pk</w:t>
            </w:r>
            <w:proofErr w:type="spellEnd"/>
            <w:r>
              <w:t xml:space="preserve"> of Red Cross Table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Red_Cross_Branch_Location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Branch Where the client submit the requirements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FK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proofErr w:type="spellStart"/>
            <w:r>
              <w:t>Blood_Findr</w:t>
            </w:r>
            <w:proofErr w:type="spellEnd"/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idBlood_Findr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 xml:space="preserve">Blood </w:t>
            </w:r>
            <w:proofErr w:type="spellStart"/>
            <w:r>
              <w:t>Findr</w:t>
            </w:r>
            <w:proofErr w:type="spellEnd"/>
            <w:r>
              <w:t xml:space="preserve">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r>
              <w:t>Username</w:t>
            </w:r>
          </w:p>
        </w:tc>
        <w:tc>
          <w:tcPr>
            <w:tcW w:w="1565" w:type="dxa"/>
          </w:tcPr>
          <w:p w:rsidR="008F6DE4" w:rsidRDefault="008F6DE4" w:rsidP="008F6DE4">
            <w:r>
              <w:t xml:space="preserve">Username 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r>
              <w:t>Password</w:t>
            </w:r>
          </w:p>
        </w:tc>
        <w:tc>
          <w:tcPr>
            <w:tcW w:w="1565" w:type="dxa"/>
          </w:tcPr>
          <w:p w:rsidR="008F6DE4" w:rsidRDefault="008F6DE4" w:rsidP="008F6DE4">
            <w:r>
              <w:t>Password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Default="008F6DE4" w:rsidP="008F6DE4">
            <w:r>
              <w:t>Report</w:t>
            </w:r>
          </w:p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idReport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Report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  <w:bookmarkStart w:id="0" w:name="_GoBack"/>
            <w:bookmarkEnd w:id="0"/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Report_Trasaction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Report Transaction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8F6DE4" w:rsidP="008F6DE4">
            <w:r>
              <w:t>XXXXXXXXX</w:t>
            </w:r>
          </w:p>
        </w:tc>
        <w:tc>
          <w:tcPr>
            <w:tcW w:w="1103" w:type="dxa"/>
          </w:tcPr>
          <w:p w:rsidR="008F6DE4" w:rsidRDefault="008F6DE4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Report</w:t>
            </w:r>
            <w:r>
              <w:t>_Reserve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Reports for reserve blood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Report</w:t>
            </w:r>
            <w:r>
              <w:t>_Claimed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proofErr w:type="spellStart"/>
            <w:r>
              <w:t>Reprots</w:t>
            </w:r>
            <w:proofErr w:type="spellEnd"/>
            <w:r>
              <w:t xml:space="preserve"> for claimed blood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Report</w:t>
            </w:r>
            <w:r>
              <w:t>_Reservation_Cancel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Report Reservation cancel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8F6DE4" w:rsidTr="00FD276F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8F6DE4" w:rsidP="008F6DE4">
            <w:proofErr w:type="spellStart"/>
            <w:r>
              <w:t>Report</w:t>
            </w:r>
            <w:r>
              <w:t>_Quantity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 xml:space="preserve">Report Quantity of </w:t>
            </w:r>
            <w:proofErr w:type="spellStart"/>
            <w:r>
              <w:t>bloob</w:t>
            </w:r>
            <w:proofErr w:type="spellEnd"/>
            <w:r>
              <w:t xml:space="preserve"> remain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927C0A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</w:tbl>
    <w:p w:rsidR="00564FFA" w:rsidRDefault="00564FFA"/>
    <w:sectPr w:rsidR="00564FFA" w:rsidSect="00F554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3A"/>
    <w:rsid w:val="000D11AC"/>
    <w:rsid w:val="00564FFA"/>
    <w:rsid w:val="0056767E"/>
    <w:rsid w:val="008F6DE4"/>
    <w:rsid w:val="009448FF"/>
    <w:rsid w:val="00C46F00"/>
    <w:rsid w:val="00EE4738"/>
    <w:rsid w:val="00F5543A"/>
    <w:rsid w:val="00FD276F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FC95"/>
  <w15:chartTrackingRefBased/>
  <w15:docId w15:val="{3F7C101E-589A-49CB-818D-B7CD4C3D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Alexander Malvin Genete</dc:creator>
  <cp:keywords/>
  <dc:description/>
  <cp:lastModifiedBy>Ray Alexander Malvin Genete</cp:lastModifiedBy>
  <cp:revision>1</cp:revision>
  <dcterms:created xsi:type="dcterms:W3CDTF">2018-10-24T00:10:00Z</dcterms:created>
  <dcterms:modified xsi:type="dcterms:W3CDTF">2018-10-24T02:00:00Z</dcterms:modified>
</cp:coreProperties>
</file>