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EFE" w:rsidRDefault="00EE7EFE" w:rsidP="00EE7EFE">
      <w:pPr>
        <w:jc w:val="center"/>
        <w:rPr>
          <w:sz w:val="48"/>
        </w:rPr>
      </w:pPr>
      <w:r w:rsidRPr="00EE7EFE">
        <w:rPr>
          <w:sz w:val="48"/>
        </w:rPr>
        <w:t>GAP ANALYSIS</w:t>
      </w:r>
    </w:p>
    <w:p w:rsidR="00EE7EFE" w:rsidRPr="00EE7EFE" w:rsidRDefault="00EE7EFE" w:rsidP="00EE7EFE">
      <w:pPr>
        <w:jc w:val="center"/>
        <w:rPr>
          <w:sz w:val="12"/>
        </w:rPr>
      </w:pPr>
    </w:p>
    <w:tbl>
      <w:tblPr>
        <w:tblStyle w:val="TableGrid"/>
        <w:tblW w:w="0" w:type="auto"/>
        <w:tblLook w:val="04A0" w:firstRow="1" w:lastRow="0" w:firstColumn="1" w:lastColumn="0" w:noHBand="0" w:noVBand="1"/>
      </w:tblPr>
      <w:tblGrid>
        <w:gridCol w:w="3237"/>
        <w:gridCol w:w="3237"/>
        <w:gridCol w:w="3238"/>
        <w:gridCol w:w="3238"/>
      </w:tblGrid>
      <w:tr w:rsidR="00EE7EFE" w:rsidTr="00292B6B">
        <w:tc>
          <w:tcPr>
            <w:tcW w:w="3237" w:type="dxa"/>
          </w:tcPr>
          <w:p w:rsidR="00EE7EFE" w:rsidRDefault="00EE7EFE" w:rsidP="00292B6B">
            <w:pPr>
              <w:jc w:val="center"/>
            </w:pPr>
            <w:r>
              <w:t>User Requirements</w:t>
            </w:r>
          </w:p>
        </w:tc>
        <w:tc>
          <w:tcPr>
            <w:tcW w:w="3237" w:type="dxa"/>
          </w:tcPr>
          <w:p w:rsidR="00EE7EFE" w:rsidRDefault="00EE7EFE" w:rsidP="00292B6B">
            <w:pPr>
              <w:jc w:val="center"/>
            </w:pPr>
            <w:r>
              <w:t>Current System</w:t>
            </w:r>
          </w:p>
        </w:tc>
        <w:tc>
          <w:tcPr>
            <w:tcW w:w="3238" w:type="dxa"/>
          </w:tcPr>
          <w:p w:rsidR="00EE7EFE" w:rsidRDefault="00EE7EFE" w:rsidP="00292B6B">
            <w:pPr>
              <w:jc w:val="center"/>
            </w:pPr>
            <w:r>
              <w:t>Proposed Changes</w:t>
            </w:r>
          </w:p>
        </w:tc>
        <w:tc>
          <w:tcPr>
            <w:tcW w:w="3238" w:type="dxa"/>
          </w:tcPr>
          <w:p w:rsidR="00EE7EFE" w:rsidRDefault="00EE7EFE" w:rsidP="00292B6B">
            <w:pPr>
              <w:jc w:val="center"/>
            </w:pPr>
            <w:r>
              <w:t>Remarks/Impact</w:t>
            </w:r>
          </w:p>
        </w:tc>
      </w:tr>
      <w:tr w:rsidR="00EE7EFE" w:rsidTr="00292B6B">
        <w:tc>
          <w:tcPr>
            <w:tcW w:w="3237" w:type="dxa"/>
          </w:tcPr>
          <w:p w:rsidR="00EE7EFE" w:rsidRDefault="00EE7EFE" w:rsidP="00292B6B">
            <w:pPr>
              <w:pStyle w:val="ListParagraph"/>
              <w:numPr>
                <w:ilvl w:val="0"/>
                <w:numId w:val="1"/>
              </w:numPr>
              <w:ind w:left="330"/>
            </w:pPr>
            <w:r>
              <w:t xml:space="preserve">To be able to forecast the required metrics, namely the Average Room Rate, Occupancy, </w:t>
            </w:r>
            <w:proofErr w:type="spellStart"/>
            <w:r>
              <w:t>RevPar</w:t>
            </w:r>
            <w:proofErr w:type="spellEnd"/>
            <w:r>
              <w:t xml:space="preserve"> and Revenue for the following month with the use of analytical methods with merely a push of a button.</w:t>
            </w:r>
          </w:p>
        </w:tc>
        <w:tc>
          <w:tcPr>
            <w:tcW w:w="3237" w:type="dxa"/>
          </w:tcPr>
          <w:p w:rsidR="00EE7EFE" w:rsidRDefault="00EE7EFE" w:rsidP="00292B6B">
            <w:pPr>
              <w:pStyle w:val="ListParagraph"/>
              <w:numPr>
                <w:ilvl w:val="0"/>
                <w:numId w:val="1"/>
              </w:numPr>
              <w:ind w:left="346"/>
            </w:pPr>
            <w:r>
              <w:t>When forecasting, a gathering of high level management employees determines the forecast based on their experience without mathematical changes.</w:t>
            </w:r>
          </w:p>
        </w:tc>
        <w:tc>
          <w:tcPr>
            <w:tcW w:w="3238" w:type="dxa"/>
          </w:tcPr>
          <w:p w:rsidR="00EE7EFE" w:rsidRDefault="00EE7EFE" w:rsidP="00292B6B">
            <w:pPr>
              <w:pStyle w:val="ListParagraph"/>
              <w:numPr>
                <w:ilvl w:val="0"/>
                <w:numId w:val="1"/>
              </w:numPr>
              <w:ind w:left="346"/>
            </w:pPr>
            <w:r>
              <w:t>Instead of forecasting based on feeling, the client should use the tool that the team developed.</w:t>
            </w:r>
          </w:p>
        </w:tc>
        <w:tc>
          <w:tcPr>
            <w:tcW w:w="3238" w:type="dxa"/>
          </w:tcPr>
          <w:p w:rsidR="00EE7EFE" w:rsidRDefault="00EE7EFE" w:rsidP="00292B6B">
            <w:pPr>
              <w:pStyle w:val="ListParagraph"/>
              <w:numPr>
                <w:ilvl w:val="0"/>
                <w:numId w:val="1"/>
              </w:numPr>
              <w:ind w:left="346"/>
            </w:pPr>
            <w:r>
              <w:t>Forecasting based on guts and forecasting based on analytical methods have a vast difference. Although veteran managers may be able to accurately forecast for the following month, this may not be the case all the time. Using analytical methods give the client an edge by using it as a comparison with their prior experience on forecasting.</w:t>
            </w:r>
          </w:p>
        </w:tc>
      </w:tr>
      <w:tr w:rsidR="00EE7EFE" w:rsidTr="00292B6B">
        <w:tc>
          <w:tcPr>
            <w:tcW w:w="3237" w:type="dxa"/>
          </w:tcPr>
          <w:p w:rsidR="00EE7EFE" w:rsidRDefault="00EE7EFE" w:rsidP="00292B6B">
            <w:pPr>
              <w:pStyle w:val="ListParagraph"/>
              <w:numPr>
                <w:ilvl w:val="0"/>
                <w:numId w:val="1"/>
              </w:numPr>
              <w:ind w:left="330"/>
            </w:pPr>
            <w:r>
              <w:t>To be able to import monthly reports generated by the client’s Opera Database, as well as filtering it to get only the required values used in forecasting.</w:t>
            </w:r>
          </w:p>
        </w:tc>
        <w:tc>
          <w:tcPr>
            <w:tcW w:w="3237" w:type="dxa"/>
          </w:tcPr>
          <w:p w:rsidR="00EE7EFE" w:rsidRDefault="00EE7EFE" w:rsidP="00292B6B">
            <w:pPr>
              <w:pStyle w:val="ListParagraph"/>
              <w:numPr>
                <w:ilvl w:val="0"/>
                <w:numId w:val="1"/>
              </w:numPr>
              <w:ind w:left="346"/>
            </w:pPr>
            <w:r>
              <w:t>When forecasting, the high-level management manually analyzes the monthly reports.</w:t>
            </w:r>
          </w:p>
        </w:tc>
        <w:tc>
          <w:tcPr>
            <w:tcW w:w="3238" w:type="dxa"/>
          </w:tcPr>
          <w:p w:rsidR="00EE7EFE" w:rsidRDefault="00EE7EFE" w:rsidP="00292B6B">
            <w:pPr>
              <w:pStyle w:val="ListParagraph"/>
              <w:numPr>
                <w:ilvl w:val="0"/>
                <w:numId w:val="1"/>
              </w:numPr>
            </w:pPr>
            <w:r>
              <w:t>Using the software that the team developed, the client can store and retrieve records by simply clicking a button. The software then uses its query builder methods in MySQL Language; which is in accordance to Opera Database since it uses the same Structured Query Language. This lets the software be more efficient and lightweight.</w:t>
            </w:r>
          </w:p>
        </w:tc>
        <w:tc>
          <w:tcPr>
            <w:tcW w:w="3238" w:type="dxa"/>
          </w:tcPr>
          <w:p w:rsidR="00EE7EFE" w:rsidRDefault="00EE7EFE" w:rsidP="00292B6B">
            <w:pPr>
              <w:pStyle w:val="ListParagraph"/>
              <w:numPr>
                <w:ilvl w:val="0"/>
                <w:numId w:val="1"/>
              </w:numPr>
            </w:pPr>
            <w:r>
              <w:t>Being able to import and automatically filter files would complement the performance of the software, resulting in overall faster work speed.</w:t>
            </w:r>
          </w:p>
        </w:tc>
      </w:tr>
      <w:tr w:rsidR="00EE7EFE" w:rsidTr="00292B6B">
        <w:tc>
          <w:tcPr>
            <w:tcW w:w="3237" w:type="dxa"/>
          </w:tcPr>
          <w:p w:rsidR="00EE7EFE" w:rsidRDefault="00EE7EFE" w:rsidP="00292B6B">
            <w:pPr>
              <w:pStyle w:val="ListParagraph"/>
              <w:numPr>
                <w:ilvl w:val="0"/>
                <w:numId w:val="1"/>
              </w:numPr>
            </w:pPr>
            <w:r>
              <w:t>To be able to store and retrieve the imports and forecasts generated by the system into a database.</w:t>
            </w:r>
          </w:p>
        </w:tc>
        <w:tc>
          <w:tcPr>
            <w:tcW w:w="3237" w:type="dxa"/>
          </w:tcPr>
          <w:p w:rsidR="00EE7EFE" w:rsidRDefault="00EE7EFE" w:rsidP="00292B6B">
            <w:pPr>
              <w:pStyle w:val="ListParagraph"/>
              <w:numPr>
                <w:ilvl w:val="0"/>
                <w:numId w:val="1"/>
              </w:numPr>
            </w:pPr>
            <w:r w:rsidRPr="005D482A">
              <w:t xml:space="preserve">The client is currently </w:t>
            </w:r>
            <w:r>
              <w:t>utilizing</w:t>
            </w:r>
            <w:r w:rsidRPr="005D482A">
              <w:t xml:space="preserve"> a</w:t>
            </w:r>
            <w:r>
              <w:t>n Enterprise</w:t>
            </w:r>
            <w:r w:rsidRPr="005D482A">
              <w:t xml:space="preserve"> Database Software called Opera System</w:t>
            </w:r>
            <w:r>
              <w:t>.</w:t>
            </w:r>
          </w:p>
        </w:tc>
        <w:tc>
          <w:tcPr>
            <w:tcW w:w="3238" w:type="dxa"/>
          </w:tcPr>
          <w:p w:rsidR="00EE7EFE" w:rsidRDefault="00EE7EFE" w:rsidP="00292B6B">
            <w:pPr>
              <w:pStyle w:val="ListParagraph"/>
              <w:numPr>
                <w:ilvl w:val="0"/>
                <w:numId w:val="1"/>
              </w:numPr>
            </w:pPr>
            <w:r>
              <w:t>The system should either be integrated to the client’s Opera Database by creating corresponding tables required by the system; or the client could use our created local database temporarily.</w:t>
            </w:r>
          </w:p>
        </w:tc>
        <w:tc>
          <w:tcPr>
            <w:tcW w:w="3238" w:type="dxa"/>
          </w:tcPr>
          <w:p w:rsidR="00EE7EFE" w:rsidRDefault="00EE7EFE" w:rsidP="00292B6B">
            <w:pPr>
              <w:pStyle w:val="ListParagraph"/>
              <w:numPr>
                <w:ilvl w:val="0"/>
                <w:numId w:val="1"/>
              </w:numPr>
            </w:pPr>
            <w:r>
              <w:t>If the developed software is integrated to the Opera System, it will create a solid foundation for a faster storing and retrieval of data output from the forecasting system.</w:t>
            </w:r>
          </w:p>
        </w:tc>
      </w:tr>
      <w:tr w:rsidR="00EE7EFE" w:rsidTr="00292B6B">
        <w:tc>
          <w:tcPr>
            <w:tcW w:w="3237" w:type="dxa"/>
          </w:tcPr>
          <w:p w:rsidR="00EE7EFE" w:rsidRDefault="00EE7EFE" w:rsidP="00292B6B">
            <w:pPr>
              <w:pStyle w:val="ListParagraph"/>
              <w:numPr>
                <w:ilvl w:val="0"/>
                <w:numId w:val="1"/>
              </w:numPr>
            </w:pPr>
            <w:r>
              <w:lastRenderedPageBreak/>
              <w:t>To be able to display previous reports and forecasts imported/forecasted by the system in a user friendly and easy to read format.</w:t>
            </w:r>
          </w:p>
        </w:tc>
        <w:tc>
          <w:tcPr>
            <w:tcW w:w="3237" w:type="dxa"/>
          </w:tcPr>
          <w:p w:rsidR="00EE7EFE" w:rsidRDefault="00EE7EFE" w:rsidP="00292B6B">
            <w:pPr>
              <w:pStyle w:val="ListParagraph"/>
              <w:numPr>
                <w:ilvl w:val="0"/>
                <w:numId w:val="1"/>
              </w:numPr>
            </w:pPr>
            <w:r>
              <w:t>Forecasted results are stored in the client’s Opera Database and is included in the monthly report output.</w:t>
            </w:r>
          </w:p>
        </w:tc>
        <w:tc>
          <w:tcPr>
            <w:tcW w:w="3238" w:type="dxa"/>
          </w:tcPr>
          <w:p w:rsidR="00EE7EFE" w:rsidRDefault="00EE7EFE" w:rsidP="00292B6B">
            <w:pPr>
              <w:pStyle w:val="ListParagraph"/>
              <w:numPr>
                <w:ilvl w:val="0"/>
                <w:numId w:val="1"/>
              </w:numPr>
            </w:pPr>
            <w:r>
              <w:t>The client should use the team’s software to view reports that are retrieved from the database.</w:t>
            </w:r>
          </w:p>
        </w:tc>
        <w:tc>
          <w:tcPr>
            <w:tcW w:w="3238" w:type="dxa"/>
          </w:tcPr>
          <w:p w:rsidR="00EE7EFE" w:rsidRDefault="00EE7EFE" w:rsidP="00292B6B">
            <w:pPr>
              <w:pStyle w:val="ListParagraph"/>
              <w:numPr>
                <w:ilvl w:val="0"/>
                <w:numId w:val="1"/>
              </w:numPr>
            </w:pPr>
            <w:r>
              <w:t>By using the software that the team created, the client would be able to view the forecast together with the actual in a comprehensive format.</w:t>
            </w:r>
          </w:p>
        </w:tc>
      </w:tr>
      <w:tr w:rsidR="00EE7EFE" w:rsidTr="00292B6B">
        <w:tc>
          <w:tcPr>
            <w:tcW w:w="3237" w:type="dxa"/>
          </w:tcPr>
          <w:p w:rsidR="00EE7EFE" w:rsidRDefault="00EE7EFE" w:rsidP="00292B6B">
            <w:pPr>
              <w:pStyle w:val="ListParagraph"/>
              <w:numPr>
                <w:ilvl w:val="0"/>
                <w:numId w:val="1"/>
              </w:numPr>
            </w:pPr>
            <w:r>
              <w:t>The system requires the reaction of accounts to use it, as well as having a user management capability to monitor the usage of the software</w:t>
            </w:r>
          </w:p>
        </w:tc>
        <w:tc>
          <w:tcPr>
            <w:tcW w:w="3237" w:type="dxa"/>
          </w:tcPr>
          <w:p w:rsidR="00EE7EFE" w:rsidRDefault="00EE7EFE" w:rsidP="00292B6B">
            <w:pPr>
              <w:pStyle w:val="ListParagraph"/>
              <w:numPr>
                <w:ilvl w:val="0"/>
                <w:numId w:val="1"/>
              </w:numPr>
            </w:pPr>
            <w:r>
              <w:t>The participants of the high-level management involved in forecasting is listed in the minutes of the meeting.</w:t>
            </w:r>
          </w:p>
        </w:tc>
        <w:tc>
          <w:tcPr>
            <w:tcW w:w="3238" w:type="dxa"/>
          </w:tcPr>
          <w:p w:rsidR="00EE7EFE" w:rsidRDefault="00EE7EFE" w:rsidP="00292B6B">
            <w:pPr>
              <w:pStyle w:val="ListParagraph"/>
              <w:numPr>
                <w:ilvl w:val="0"/>
                <w:numId w:val="1"/>
              </w:numPr>
            </w:pPr>
            <w:r>
              <w:t>The user’s activities will be recorded by the system and is viewable by the administrator only.</w:t>
            </w:r>
          </w:p>
        </w:tc>
        <w:tc>
          <w:tcPr>
            <w:tcW w:w="3238" w:type="dxa"/>
          </w:tcPr>
          <w:p w:rsidR="00EE7EFE" w:rsidRDefault="00EE7EFE" w:rsidP="00292B6B">
            <w:pPr>
              <w:pStyle w:val="ListParagraph"/>
              <w:numPr>
                <w:ilvl w:val="0"/>
                <w:numId w:val="1"/>
              </w:numPr>
            </w:pPr>
            <w:r>
              <w:t>Having a usage monitoring capability will enable the client to control the information.</w:t>
            </w:r>
          </w:p>
        </w:tc>
      </w:tr>
      <w:tr w:rsidR="00E434B6" w:rsidTr="00292B6B">
        <w:tc>
          <w:tcPr>
            <w:tcW w:w="3237" w:type="dxa"/>
          </w:tcPr>
          <w:p w:rsidR="00E434B6" w:rsidRDefault="00E434B6" w:rsidP="00292B6B">
            <w:pPr>
              <w:pStyle w:val="ListParagraph"/>
              <w:numPr>
                <w:ilvl w:val="0"/>
                <w:numId w:val="1"/>
              </w:numPr>
            </w:pPr>
            <w:r>
              <w:t>Forecasts generated by the system must be editable by the client.</w:t>
            </w:r>
          </w:p>
        </w:tc>
        <w:tc>
          <w:tcPr>
            <w:tcW w:w="3237" w:type="dxa"/>
          </w:tcPr>
          <w:p w:rsidR="00E434B6" w:rsidRDefault="00E434B6" w:rsidP="00292B6B">
            <w:pPr>
              <w:pStyle w:val="ListParagraph"/>
              <w:numPr>
                <w:ilvl w:val="0"/>
                <w:numId w:val="1"/>
              </w:numPr>
            </w:pPr>
            <w:r>
              <w:t>Manual Forecast is decided on the meeting of Top-Level Management.</w:t>
            </w:r>
          </w:p>
        </w:tc>
        <w:tc>
          <w:tcPr>
            <w:tcW w:w="3238" w:type="dxa"/>
          </w:tcPr>
          <w:p w:rsidR="00E434B6" w:rsidRDefault="00E434B6" w:rsidP="00292B6B">
            <w:pPr>
              <w:pStyle w:val="ListParagraph"/>
              <w:numPr>
                <w:ilvl w:val="0"/>
                <w:numId w:val="1"/>
              </w:numPr>
            </w:pPr>
            <w:r>
              <w:t>Forecasts generated by the team’s software can be edited by the client a certain number of times, to give flexibility. Furthermore, these changes are recorded for future improvement of the software.</w:t>
            </w:r>
          </w:p>
        </w:tc>
        <w:tc>
          <w:tcPr>
            <w:tcW w:w="3238" w:type="dxa"/>
          </w:tcPr>
          <w:p w:rsidR="00E434B6" w:rsidRDefault="00E434B6" w:rsidP="00292B6B">
            <w:pPr>
              <w:pStyle w:val="ListParagraph"/>
              <w:numPr>
                <w:ilvl w:val="0"/>
                <w:numId w:val="1"/>
              </w:numPr>
            </w:pPr>
            <w:r>
              <w:t>Sometimes, a forecast based purely on analytics will not yield accurate results. This happens when certain unexpected events related to the business occurs. In that case, the option to edit forecasts based on these circumstances will provide flexibility to the client and gives the machine the opportunity to learn.</w:t>
            </w:r>
            <w:bookmarkStart w:id="0" w:name="_GoBack"/>
            <w:bookmarkEnd w:id="0"/>
          </w:p>
        </w:tc>
      </w:tr>
    </w:tbl>
    <w:p w:rsidR="00EE7EFE" w:rsidRDefault="00EE7EFE" w:rsidP="00EE7EFE">
      <w:pPr>
        <w:jc w:val="center"/>
      </w:pPr>
    </w:p>
    <w:p w:rsidR="00EE7EFE" w:rsidRPr="00EE7EFE" w:rsidRDefault="00EE7EFE" w:rsidP="00EE7EFE">
      <w:pPr>
        <w:jc w:val="center"/>
      </w:pPr>
    </w:p>
    <w:sectPr w:rsidR="00EE7EFE" w:rsidRPr="00EE7EFE" w:rsidSect="00EE7EFE">
      <w:pgSz w:w="15840" w:h="12240" w:orient="landscape"/>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62CBE"/>
    <w:multiLevelType w:val="hybridMultilevel"/>
    <w:tmpl w:val="C7BAC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AA"/>
    <w:rsid w:val="00161283"/>
    <w:rsid w:val="003010FF"/>
    <w:rsid w:val="00550DAA"/>
    <w:rsid w:val="005D482A"/>
    <w:rsid w:val="006C1B13"/>
    <w:rsid w:val="00C50B00"/>
    <w:rsid w:val="00CB06FC"/>
    <w:rsid w:val="00E434B6"/>
    <w:rsid w:val="00EB5409"/>
    <w:rsid w:val="00EE7EFE"/>
    <w:rsid w:val="00F4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29B8"/>
  <w15:chartTrackingRefBased/>
  <w15:docId w15:val="{6993BD79-AA72-423E-ADB9-975FE577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0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325658">
      <w:bodyDiv w:val="1"/>
      <w:marLeft w:val="0"/>
      <w:marRight w:val="0"/>
      <w:marTop w:val="0"/>
      <w:marBottom w:val="0"/>
      <w:divBdr>
        <w:top w:val="none" w:sz="0" w:space="0" w:color="auto"/>
        <w:left w:val="none" w:sz="0" w:space="0" w:color="auto"/>
        <w:bottom w:val="none" w:sz="0" w:space="0" w:color="auto"/>
        <w:right w:val="none" w:sz="0" w:space="0" w:color="auto"/>
      </w:divBdr>
      <w:divsChild>
        <w:div w:id="1574849395">
          <w:marLeft w:val="0"/>
          <w:marRight w:val="0"/>
          <w:marTop w:val="0"/>
          <w:marBottom w:val="0"/>
          <w:divBdr>
            <w:top w:val="none" w:sz="0" w:space="0" w:color="auto"/>
            <w:left w:val="none" w:sz="0" w:space="0" w:color="auto"/>
            <w:bottom w:val="none" w:sz="0" w:space="0" w:color="auto"/>
            <w:right w:val="none" w:sz="0" w:space="0" w:color="auto"/>
          </w:divBdr>
          <w:divsChild>
            <w:div w:id="1057709018">
              <w:marLeft w:val="0"/>
              <w:marRight w:val="0"/>
              <w:marTop w:val="0"/>
              <w:marBottom w:val="225"/>
              <w:divBdr>
                <w:top w:val="none" w:sz="0" w:space="0" w:color="auto"/>
                <w:left w:val="none" w:sz="0" w:space="0" w:color="auto"/>
                <w:bottom w:val="none" w:sz="0" w:space="0" w:color="auto"/>
                <w:right w:val="none" w:sz="0" w:space="0" w:color="auto"/>
              </w:divBdr>
              <w:divsChild>
                <w:div w:id="35859234">
                  <w:marLeft w:val="540"/>
                  <w:marRight w:val="0"/>
                  <w:marTop w:val="0"/>
                  <w:marBottom w:val="0"/>
                  <w:divBdr>
                    <w:top w:val="none" w:sz="0" w:space="0" w:color="auto"/>
                    <w:left w:val="none" w:sz="0" w:space="0" w:color="auto"/>
                    <w:bottom w:val="none" w:sz="0" w:space="0" w:color="auto"/>
                    <w:right w:val="none" w:sz="0" w:space="0" w:color="auto"/>
                  </w:divBdr>
                  <w:divsChild>
                    <w:div w:id="581764293">
                      <w:marLeft w:val="0"/>
                      <w:marRight w:val="0"/>
                      <w:marTop w:val="15"/>
                      <w:marBottom w:val="15"/>
                      <w:divBdr>
                        <w:top w:val="none" w:sz="0" w:space="0" w:color="auto"/>
                        <w:left w:val="none" w:sz="0" w:space="0" w:color="auto"/>
                        <w:bottom w:val="none" w:sz="0" w:space="0" w:color="auto"/>
                        <w:right w:val="none" w:sz="0" w:space="0" w:color="auto"/>
                      </w:divBdr>
                      <w:divsChild>
                        <w:div w:id="8378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76134">
          <w:marLeft w:val="0"/>
          <w:marRight w:val="0"/>
          <w:marTop w:val="0"/>
          <w:marBottom w:val="0"/>
          <w:divBdr>
            <w:top w:val="none" w:sz="0" w:space="0" w:color="auto"/>
            <w:left w:val="none" w:sz="0" w:space="0" w:color="auto"/>
            <w:bottom w:val="none" w:sz="0" w:space="0" w:color="auto"/>
            <w:right w:val="none" w:sz="0" w:space="0" w:color="auto"/>
          </w:divBdr>
          <w:divsChild>
            <w:div w:id="1737245626">
              <w:marLeft w:val="0"/>
              <w:marRight w:val="0"/>
              <w:marTop w:val="0"/>
              <w:marBottom w:val="225"/>
              <w:divBdr>
                <w:top w:val="none" w:sz="0" w:space="0" w:color="auto"/>
                <w:left w:val="none" w:sz="0" w:space="0" w:color="auto"/>
                <w:bottom w:val="none" w:sz="0" w:space="0" w:color="auto"/>
                <w:right w:val="none" w:sz="0" w:space="0" w:color="auto"/>
              </w:divBdr>
              <w:divsChild>
                <w:div w:id="760368680">
                  <w:marLeft w:val="540"/>
                  <w:marRight w:val="0"/>
                  <w:marTop w:val="0"/>
                  <w:marBottom w:val="0"/>
                  <w:divBdr>
                    <w:top w:val="none" w:sz="0" w:space="0" w:color="auto"/>
                    <w:left w:val="none" w:sz="0" w:space="0" w:color="auto"/>
                    <w:bottom w:val="none" w:sz="0" w:space="0" w:color="auto"/>
                    <w:right w:val="none" w:sz="0" w:space="0" w:color="auto"/>
                  </w:divBdr>
                  <w:divsChild>
                    <w:div w:id="805976649">
                      <w:marLeft w:val="0"/>
                      <w:marRight w:val="0"/>
                      <w:marTop w:val="15"/>
                      <w:marBottom w:val="15"/>
                      <w:divBdr>
                        <w:top w:val="none" w:sz="0" w:space="0" w:color="auto"/>
                        <w:left w:val="none" w:sz="0" w:space="0" w:color="auto"/>
                        <w:bottom w:val="none" w:sz="0" w:space="0" w:color="auto"/>
                        <w:right w:val="none" w:sz="0" w:space="0" w:color="auto"/>
                      </w:divBdr>
                      <w:divsChild>
                        <w:div w:id="1427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9469">
          <w:marLeft w:val="0"/>
          <w:marRight w:val="0"/>
          <w:marTop w:val="0"/>
          <w:marBottom w:val="0"/>
          <w:divBdr>
            <w:top w:val="none" w:sz="0" w:space="0" w:color="auto"/>
            <w:left w:val="none" w:sz="0" w:space="0" w:color="auto"/>
            <w:bottom w:val="none" w:sz="0" w:space="0" w:color="auto"/>
            <w:right w:val="none" w:sz="0" w:space="0" w:color="auto"/>
          </w:divBdr>
          <w:divsChild>
            <w:div w:id="722369004">
              <w:marLeft w:val="0"/>
              <w:marRight w:val="0"/>
              <w:marTop w:val="0"/>
              <w:marBottom w:val="225"/>
              <w:divBdr>
                <w:top w:val="none" w:sz="0" w:space="0" w:color="auto"/>
                <w:left w:val="none" w:sz="0" w:space="0" w:color="auto"/>
                <w:bottom w:val="none" w:sz="0" w:space="0" w:color="auto"/>
                <w:right w:val="none" w:sz="0" w:space="0" w:color="auto"/>
              </w:divBdr>
              <w:divsChild>
                <w:div w:id="1865514178">
                  <w:marLeft w:val="0"/>
                  <w:marRight w:val="0"/>
                  <w:marTop w:val="0"/>
                  <w:marBottom w:val="0"/>
                  <w:divBdr>
                    <w:top w:val="none" w:sz="0" w:space="0" w:color="auto"/>
                    <w:left w:val="none" w:sz="0" w:space="0" w:color="auto"/>
                    <w:bottom w:val="none" w:sz="0" w:space="0" w:color="auto"/>
                    <w:right w:val="none" w:sz="0" w:space="0" w:color="auto"/>
                  </w:divBdr>
                  <w:divsChild>
                    <w:div w:id="266936462">
                      <w:marLeft w:val="0"/>
                      <w:marRight w:val="0"/>
                      <w:marTop w:val="0"/>
                      <w:marBottom w:val="0"/>
                      <w:divBdr>
                        <w:top w:val="none" w:sz="0" w:space="0" w:color="auto"/>
                        <w:left w:val="none" w:sz="0" w:space="0" w:color="auto"/>
                        <w:bottom w:val="none" w:sz="0" w:space="0" w:color="auto"/>
                        <w:right w:val="none" w:sz="0" w:space="0" w:color="auto"/>
                      </w:divBdr>
                      <w:divsChild>
                        <w:div w:id="9574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0021">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Ericson Adriano2</dc:creator>
  <cp:keywords/>
  <dc:description/>
  <cp:lastModifiedBy>Jade Ericson Adriano2</cp:lastModifiedBy>
  <cp:revision>4</cp:revision>
  <dcterms:created xsi:type="dcterms:W3CDTF">2017-08-22T11:33:00Z</dcterms:created>
  <dcterms:modified xsi:type="dcterms:W3CDTF">2017-08-22T15:35:00Z</dcterms:modified>
</cp:coreProperties>
</file>