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1E5D7A"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1E5D7A"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1E5D7A"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1E5D7A"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1E5D7A"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1E5D7A"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1E5D7A"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1E5D7A"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1E5D7A"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1E5D7A"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1E5D7A"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1E5D7A"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1E5D7A"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1E5D7A"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1E5D7A"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1E5D7A"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1E5D7A"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1E5D7A"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1E5D7A"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1E5D7A"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1E5D7A"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1E5D7A"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1E5D7A"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1E5D7A"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1E5D7A"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1E5D7A"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1E5D7A"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Pr="00831A73" w:rsidRDefault="00831A73" w:rsidP="00831A73">
      <w:pPr>
        <w:ind w:firstLine="472"/>
      </w:pPr>
      <w:r>
        <w:t>This document is set in Microsoft Word 2016, with a font “Arial” and font size of 11. Each part of the document is written as header 1 and under each part are in header 2; both are in bold property.</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bookmarkStart w:id="5" w:name="_GoBack"/>
      <w:bookmarkEnd w:id="5"/>
    </w:p>
    <w:p w:rsidR="005C2406" w:rsidRDefault="005C2406" w:rsidP="005C2406">
      <w:pPr>
        <w:pStyle w:val="Heading2"/>
        <w:ind w:left="482" w:hanging="497"/>
      </w:pPr>
      <w:bookmarkStart w:id="6" w:name="_Toc6265"/>
      <w:r>
        <w:t xml:space="preserve">Intended Audience and Reading Suggestions </w:t>
      </w:r>
      <w:bookmarkEnd w:id="6"/>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this document to supervise the LMS.</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p>
    <w:p w:rsidR="00FA3114" w:rsidRPr="00F31D3F" w:rsidRDefault="00FA3114" w:rsidP="00FA3114">
      <w:pPr>
        <w:pStyle w:val="NoSpacing"/>
        <w:numPr>
          <w:ilvl w:val="0"/>
          <w:numId w:val="12"/>
        </w:numPr>
        <w:rPr>
          <w:i w:val="0"/>
          <w:lang w:val="en" w:eastAsia="en-US"/>
        </w:rPr>
      </w:pPr>
      <w:r w:rsidRPr="00F31D3F">
        <w:rPr>
          <w:i w:val="0"/>
          <w:lang w:val="en" w:eastAsia="en-US"/>
        </w:rPr>
        <w:t>Document Writers – The document writers would use this document to know the proper flow in creating a document for a system.</w:t>
      </w: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lastRenderedPageBreak/>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7" w:name="_Toc6266"/>
      <w:r>
        <w:t xml:space="preserve">* Scope </w:t>
      </w:r>
      <w:bookmarkEnd w:id="7"/>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1E5D7A"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1E5D7A"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9" w:name="_Toc6268"/>
      <w:r>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lastRenderedPageBreak/>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lastRenderedPageBreak/>
        <w:t xml:space="preserve">User Documentation </w:t>
      </w:r>
      <w:bookmarkEnd w:id="15"/>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6" w:name="_Toc6275"/>
      <w:r>
        <w:t xml:space="preserve">Assumptions and Dependencies </w:t>
      </w:r>
      <w:bookmarkEnd w:id="16"/>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lastRenderedPageBreak/>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281C0E" w:rsidRPr="00281C0E" w:rsidRDefault="00281C0E" w:rsidP="00281C0E">
      <w:pPr>
        <w:rPr>
          <w:i w:val="0"/>
        </w:rPr>
      </w:pPr>
      <w:r>
        <w:rPr>
          <w:noProof/>
          <w:lang w:val="en-US" w:eastAsia="en-US"/>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w:t>
      </w:r>
      <w:r w:rsidRPr="00977438">
        <w:rPr>
          <w:color w:val="FF33CC"/>
        </w:rPr>
        <w:lastRenderedPageBreak/>
        <w:t xml:space="preserve">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lastRenderedPageBreak/>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t xml:space="preserve">Safety Requirements </w:t>
      </w:r>
      <w:bookmarkEnd w:id="27"/>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E878F7" w:rsidRPr="00AA1D33" w:rsidRDefault="001644AD" w:rsidP="00AA1D33">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lastRenderedPageBreak/>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4">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D7A" w:rsidRDefault="001E5D7A">
      <w:pPr>
        <w:spacing w:after="0" w:line="240" w:lineRule="auto"/>
      </w:pPr>
      <w:r>
        <w:separator/>
      </w:r>
    </w:p>
  </w:endnote>
  <w:endnote w:type="continuationSeparator" w:id="0">
    <w:p w:rsidR="001E5D7A" w:rsidRDefault="001E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D7A" w:rsidRDefault="001E5D7A">
      <w:pPr>
        <w:spacing w:after="0" w:line="240" w:lineRule="auto"/>
      </w:pPr>
      <w:r>
        <w:separator/>
      </w:r>
    </w:p>
  </w:footnote>
  <w:footnote w:type="continuationSeparator" w:id="0">
    <w:p w:rsidR="001E5D7A" w:rsidRDefault="001E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31A73" w:rsidRPr="00831A73">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in;height:3in" o:bullet="t"/>
    </w:pict>
  </w:numPicBullet>
  <w:numPicBullet w:numPicBulletId="1">
    <w:pict>
      <v:shape id="_x0000_i1077" type="#_x0000_t75" style="width:3in;height:3in" o:bullet="t"/>
    </w:pict>
  </w:numPicBullet>
  <w:numPicBullet w:numPicBulletId="2">
    <w:pict>
      <v:shape id="_x0000_i1078" type="#_x0000_t75" style="width:3in;height:3in" o:bullet="t"/>
    </w:pict>
  </w:numPicBullet>
  <w:numPicBullet w:numPicBulletId="3">
    <w:pict>
      <v:shape id="_x0000_i1079" type="#_x0000_t75" style="width:3in;height:3in" o:bullet="t"/>
    </w:pict>
  </w:numPicBullet>
  <w:numPicBullet w:numPicBulletId="4">
    <w:pict>
      <v:shape id="_x0000_i1080" type="#_x0000_t75" style="width:3in;height:3in" o:bullet="t"/>
    </w:pict>
  </w:numPicBullet>
  <w:numPicBullet w:numPicBulletId="5">
    <w:pict>
      <v:shape id="_x0000_i1081" type="#_x0000_t75" style="width:3in;height:3in" o:bullet="t"/>
    </w:pict>
  </w:numPicBullet>
  <w:numPicBullet w:numPicBulletId="6">
    <w:pict>
      <v:shape id="_x0000_i1082" type="#_x0000_t75" style="width:3in;height:3in" o:bullet="t"/>
    </w:pict>
  </w:numPicBullet>
  <w:numPicBullet w:numPicBulletId="7">
    <w:pict>
      <v:shape id="_x0000_i1083" type="#_x0000_t75" style="width:3in;height:3in" o:bullet="t"/>
    </w:pict>
  </w:numPicBullet>
  <w:numPicBullet w:numPicBulletId="8">
    <w:pict>
      <v:shape id="_x0000_i1084" type="#_x0000_t75" style="width:3in;height:3in" o:bullet="t"/>
    </w:pict>
  </w:numPicBullet>
  <w:numPicBullet w:numPicBulletId="9">
    <w:pict>
      <v:shape id="_x0000_i1085" type="#_x0000_t75" style="width:3in;height:3in" o:bullet="t"/>
    </w:pict>
  </w:numPicBullet>
  <w:abstractNum w:abstractNumId="0"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5"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0"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5"/>
  </w:num>
  <w:num w:numId="2">
    <w:abstractNumId w:val="4"/>
  </w:num>
  <w:num w:numId="3">
    <w:abstractNumId w:val="6"/>
  </w:num>
  <w:num w:numId="4">
    <w:abstractNumId w:val="15"/>
  </w:num>
  <w:num w:numId="5">
    <w:abstractNumId w:val="9"/>
  </w:num>
  <w:num w:numId="6">
    <w:abstractNumId w:val="10"/>
  </w:num>
  <w:num w:numId="7">
    <w:abstractNumId w:val="12"/>
  </w:num>
  <w:num w:numId="8">
    <w:abstractNumId w:val="14"/>
  </w:num>
  <w:num w:numId="9">
    <w:abstractNumId w:val="2"/>
  </w:num>
  <w:num w:numId="10">
    <w:abstractNumId w:val="8"/>
  </w:num>
  <w:num w:numId="11">
    <w:abstractNumId w:val="3"/>
  </w:num>
  <w:num w:numId="12">
    <w:abstractNumId w:val="11"/>
  </w:num>
  <w:num w:numId="13">
    <w:abstractNumId w:val="13"/>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644AD"/>
    <w:rsid w:val="001B18AF"/>
    <w:rsid w:val="001E5D6A"/>
    <w:rsid w:val="001E5D7A"/>
    <w:rsid w:val="001F630F"/>
    <w:rsid w:val="0022003F"/>
    <w:rsid w:val="00281C0E"/>
    <w:rsid w:val="003D7058"/>
    <w:rsid w:val="003F235D"/>
    <w:rsid w:val="004050B7"/>
    <w:rsid w:val="00420DEC"/>
    <w:rsid w:val="00422F21"/>
    <w:rsid w:val="00422FA7"/>
    <w:rsid w:val="00445194"/>
    <w:rsid w:val="00465DAF"/>
    <w:rsid w:val="004778C0"/>
    <w:rsid w:val="004A7E19"/>
    <w:rsid w:val="004B502B"/>
    <w:rsid w:val="004D237A"/>
    <w:rsid w:val="00502407"/>
    <w:rsid w:val="00541273"/>
    <w:rsid w:val="005C2406"/>
    <w:rsid w:val="006205D5"/>
    <w:rsid w:val="00662511"/>
    <w:rsid w:val="006715DA"/>
    <w:rsid w:val="00765680"/>
    <w:rsid w:val="00777DED"/>
    <w:rsid w:val="0078233C"/>
    <w:rsid w:val="007D1656"/>
    <w:rsid w:val="00816F80"/>
    <w:rsid w:val="00831A73"/>
    <w:rsid w:val="008924F3"/>
    <w:rsid w:val="008D1C52"/>
    <w:rsid w:val="00977438"/>
    <w:rsid w:val="0098495F"/>
    <w:rsid w:val="0099121B"/>
    <w:rsid w:val="009E71AF"/>
    <w:rsid w:val="00A0500D"/>
    <w:rsid w:val="00A20C05"/>
    <w:rsid w:val="00A54820"/>
    <w:rsid w:val="00A55CAE"/>
    <w:rsid w:val="00A8682D"/>
    <w:rsid w:val="00AA1D33"/>
    <w:rsid w:val="00AE5B7F"/>
    <w:rsid w:val="00B036A0"/>
    <w:rsid w:val="00BA3606"/>
    <w:rsid w:val="00BB4258"/>
    <w:rsid w:val="00BC42F4"/>
    <w:rsid w:val="00BC6638"/>
    <w:rsid w:val="00BD742A"/>
    <w:rsid w:val="00C021D5"/>
    <w:rsid w:val="00C4578F"/>
    <w:rsid w:val="00CB3F0F"/>
    <w:rsid w:val="00D05D29"/>
    <w:rsid w:val="00D26F3F"/>
    <w:rsid w:val="00DB2C67"/>
    <w:rsid w:val="00E878F7"/>
    <w:rsid w:val="00EC315C"/>
    <w:rsid w:val="00EE7035"/>
    <w:rsid w:val="00F31D3F"/>
    <w:rsid w:val="00FA3114"/>
    <w:rsid w:val="00FA6A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EA0C"/>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13</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Jana Marie Gardon</cp:lastModifiedBy>
  <cp:revision>4</cp:revision>
  <dcterms:created xsi:type="dcterms:W3CDTF">2016-10-21T00:46:00Z</dcterms:created>
  <dcterms:modified xsi:type="dcterms:W3CDTF">2016-11-03T22:14:00Z</dcterms:modified>
</cp:coreProperties>
</file>