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Mr. Manuel Sebastian Sanchez</w:t>
            </w:r>
            <w:bookmarkStart w:id="0" w:name="_GoBack"/>
            <w:bookmarkEnd w:id="0"/>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Include a reference to the project proposal</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QA Requirement:</w:t>
            </w:r>
          </w:p>
        </w:tc>
        <w:tc>
          <w:tcPr>
            <w:tcW w:w="4766" w:type="dxa"/>
          </w:tcPr>
          <w:p w:rsidR="004109D7" w:rsidRPr="00EA18C1" w:rsidRDefault="004109D7" w:rsidP="00EA18C1">
            <w:pPr>
              <w:spacing w:after="120" w:line="360" w:lineRule="auto"/>
              <w:jc w:val="both"/>
              <w:rPr>
                <w:rFonts w:ascii="Arial" w:hAnsi="Arial" w:cs="Arial"/>
                <w:sz w:val="24"/>
                <w:szCs w:val="24"/>
              </w:rPr>
            </w:pP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senior management having overall responsibility for the project and management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Task Managers and nominated deputies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person responsible for QA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titles of all other team members (technical and administrative) and a description of their duties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Subcontractors: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duties of any subcontractors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of user(s) and nature of support or interest</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of staff responsible for technical review (checking and approval) of procedures, deliverables, etc.</w:t>
            </w:r>
            <w:r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Specify how and how often this Quality Plan will be reviewed, e.g. every three months at consortium meetings</w:t>
      </w:r>
      <w:r w:rsidRPr="00EA18C1">
        <w:rPr>
          <w:rFonts w:ascii="Arial" w:hAnsi="Arial" w:cs="Arial"/>
          <w:sz w:val="24"/>
          <w:szCs w:val="24"/>
        </w:rPr>
        <w:t xml:space="preserve"> </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Arrangements for the control and storage of project documents, records and data should be specified, including the distribution of the Quality Plan and Data Management Plan to </w:t>
      </w:r>
      <w:r w:rsidRPr="00EA18C1">
        <w:rPr>
          <w:rFonts w:ascii="Arial" w:hAnsi="Arial" w:cs="Arial"/>
          <w:i/>
          <w:sz w:val="24"/>
          <w:szCs w:val="24"/>
        </w:rPr>
        <w:lastRenderedPageBreak/>
        <w:t>all members of the consortium.   Distribution lists for reports and other deliverables may also be listed.</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lastRenderedPageBreak/>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proofErr w:type="gramStart"/>
      <w:r w:rsidRPr="00EA18C1">
        <w:rPr>
          <w:rFonts w:ascii="Arial" w:hAnsi="Arial" w:cs="Arial"/>
          <w:i/>
          <w:sz w:val="24"/>
          <w:szCs w:val="24"/>
        </w:rPr>
        <w:t>specialist</w:t>
      </w:r>
      <w:proofErr w:type="gramEnd"/>
      <w:r w:rsidRPr="00EA18C1">
        <w:rPr>
          <w:rFonts w:ascii="Arial" w:hAnsi="Arial" w:cs="Arial"/>
          <w:i/>
          <w:sz w:val="24"/>
          <w:szCs w:val="24"/>
        </w:rPr>
        <w:t xml:space="preserve">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2A7C02" w:rsidP="00EA18C1">
      <w:pPr>
        <w:spacing w:line="360" w:lineRule="auto"/>
        <w:jc w:val="both"/>
        <w:rPr>
          <w:rFonts w:ascii="Arial" w:hAnsi="Arial" w:cs="Arial"/>
          <w:sz w:val="24"/>
          <w:szCs w:val="24"/>
        </w:rPr>
      </w:pPr>
      <w:r w:rsidRPr="00EA18C1">
        <w:rPr>
          <w:rFonts w:ascii="Arial" w:hAnsi="Arial" w:cs="Arial"/>
          <w:sz w:val="24"/>
          <w:szCs w:val="24"/>
        </w:rPr>
        <w:br w:type="page"/>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lastRenderedPageBreak/>
        <w:t>Prepared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58B" w:rsidRDefault="00FE158B">
      <w:r>
        <w:separator/>
      </w:r>
    </w:p>
  </w:endnote>
  <w:endnote w:type="continuationSeparator" w:id="0">
    <w:p w:rsidR="00FE158B" w:rsidRDefault="00FE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6E6116">
            <w:rPr>
              <w:rStyle w:val="PageNumber"/>
              <w:noProof/>
            </w:rPr>
            <w:t>6</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58B" w:rsidRDefault="00FE158B">
      <w:r>
        <w:separator/>
      </w:r>
    </w:p>
  </w:footnote>
  <w:footnote w:type="continuationSeparator" w:id="0">
    <w:p w:rsidR="00FE158B" w:rsidRDefault="00FE1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A6CFD"/>
    <w:rsid w:val="004109D7"/>
    <w:rsid w:val="006E6116"/>
    <w:rsid w:val="007C7D97"/>
    <w:rsid w:val="008243AA"/>
    <w:rsid w:val="00C65CB1"/>
    <w:rsid w:val="00DB6840"/>
    <w:rsid w:val="00E17E22"/>
    <w:rsid w:val="00E42D9E"/>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3</cp:revision>
  <cp:lastPrinted>2002-03-05T06:30:00Z</cp:lastPrinted>
  <dcterms:created xsi:type="dcterms:W3CDTF">2016-11-22T01:37:00Z</dcterms:created>
  <dcterms:modified xsi:type="dcterms:W3CDTF">2016-11-22T19:36:00Z</dcterms:modified>
</cp:coreProperties>
</file>