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5512C5"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bookmarkStart w:id="0" w:name="_GoBack"/>
      <w:bookmarkEnd w:id="0"/>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5512C5"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799" w:type="dxa"/>
        <w:tblInd w:w="191" w:type="dxa"/>
        <w:tblLayout w:type="fixed"/>
        <w:tblLook w:val="0000" w:firstRow="0" w:lastRow="0" w:firstColumn="0" w:lastColumn="0" w:noHBand="0" w:noVBand="0"/>
      </w:tblPr>
      <w:tblGrid>
        <w:gridCol w:w="1283"/>
        <w:gridCol w:w="1283"/>
        <w:gridCol w:w="2016"/>
        <w:gridCol w:w="4217"/>
      </w:tblGrid>
      <w:tr w:rsidR="004C4A05" w:rsidRPr="003557E7" w14:paraId="53C324B4" w14:textId="77777777" w:rsidTr="005512C5">
        <w:trPr>
          <w:cnfStyle w:val="000000100000" w:firstRow="0" w:lastRow="0" w:firstColumn="0" w:lastColumn="0" w:oddVBand="0" w:evenVBand="0" w:oddHBand="1" w:evenHBand="0" w:firstRowFirstColumn="0" w:firstRowLastColumn="0" w:lastRowFirstColumn="0" w:lastRowLastColumn="0"/>
          <w:trHeight w:val="21"/>
        </w:trPr>
        <w:tc>
          <w:tcPr>
            <w:tcW w:w="1283" w:type="dxa"/>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shd w:val="clear" w:color="auto" w:fill="D9D9D9"/>
          </w:tcPr>
          <w:p w14:paraId="068AC920" w14:textId="77777777"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016"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217" w:type="dxa"/>
            <w:shd w:val="clear" w:color="auto" w:fill="D9D9D9"/>
          </w:tcPr>
          <w:p w14:paraId="180D5D5B" w14:textId="77777777"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14:paraId="71FDFA99" w14:textId="77777777" w:rsidTr="005512C5">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217"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5512C5">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217"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5512C5" w:rsidRPr="003557E7" w14:paraId="4B6AC5AA" w14:textId="77777777" w:rsidTr="005512C5">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7DF5531B" w14:textId="4776FE64" w:rsidR="005512C5" w:rsidRPr="003557E7" w:rsidRDefault="005512C5" w:rsidP="00565821">
            <w:pPr>
              <w:pStyle w:val="TableText"/>
              <w:spacing w:before="20" w:after="60"/>
              <w:rPr>
                <w:rFonts w:cs="Arial"/>
                <w:sz w:val="20"/>
              </w:rPr>
            </w:pPr>
            <w:r>
              <w:rPr>
                <w:rFonts w:cs="Arial"/>
                <w:sz w:val="20"/>
              </w:rPr>
              <w:t>1.2</w:t>
            </w:r>
          </w:p>
        </w:tc>
        <w:tc>
          <w:tcPr>
            <w:tcW w:w="1283" w:type="dxa"/>
          </w:tcPr>
          <w:p w14:paraId="4782284C" w14:textId="04F5F467" w:rsidR="005512C5" w:rsidRPr="003557E7" w:rsidRDefault="005512C5" w:rsidP="00565821">
            <w:pPr>
              <w:pStyle w:val="TableText"/>
              <w:spacing w:before="20" w:after="60"/>
              <w:rPr>
                <w:rFonts w:cs="Arial"/>
                <w:sz w:val="20"/>
              </w:rPr>
            </w:pPr>
            <w:r>
              <w:rPr>
                <w:rFonts w:cs="Arial"/>
                <w:sz w:val="20"/>
              </w:rPr>
              <w:t>06/26</w:t>
            </w:r>
            <w:r>
              <w:rPr>
                <w:rFonts w:cs="Arial"/>
                <w:sz w:val="20"/>
              </w:rPr>
              <w:t>/1</w:t>
            </w:r>
            <w:r>
              <w:rPr>
                <w:rFonts w:cs="Arial"/>
                <w:sz w:val="20"/>
              </w:rPr>
              <w:t>7</w:t>
            </w:r>
          </w:p>
        </w:tc>
        <w:tc>
          <w:tcPr>
            <w:tcW w:w="2016" w:type="dxa"/>
          </w:tcPr>
          <w:p w14:paraId="6750BE41" w14:textId="77777777" w:rsidR="005512C5" w:rsidRPr="003557E7" w:rsidRDefault="005512C5" w:rsidP="00565821">
            <w:pPr>
              <w:pStyle w:val="TableText"/>
              <w:spacing w:before="20" w:after="60"/>
              <w:rPr>
                <w:rFonts w:cs="Arial"/>
                <w:sz w:val="20"/>
              </w:rPr>
            </w:pPr>
            <w:r>
              <w:rPr>
                <w:rFonts w:cs="Arial"/>
                <w:sz w:val="20"/>
              </w:rPr>
              <w:t>Kyla Julian</w:t>
            </w:r>
          </w:p>
        </w:tc>
        <w:tc>
          <w:tcPr>
            <w:tcW w:w="4217" w:type="dxa"/>
          </w:tcPr>
          <w:p w14:paraId="1F9FAADE" w14:textId="77777777" w:rsidR="005512C5" w:rsidRPr="003557E7" w:rsidRDefault="005512C5" w:rsidP="00565821">
            <w:pPr>
              <w:pStyle w:val="TableText"/>
              <w:spacing w:before="20" w:after="60"/>
              <w:rPr>
                <w:rFonts w:cs="Arial"/>
                <w:sz w:val="20"/>
              </w:rPr>
            </w:pPr>
            <w:r w:rsidRPr="003557E7">
              <w:rPr>
                <w:rFonts w:cs="Arial"/>
                <w:sz w:val="20"/>
              </w:rPr>
              <w:t>Document created</w:t>
            </w:r>
          </w:p>
        </w:tc>
      </w:tr>
    </w:tbl>
    <w:p w14:paraId="3783BFC9" w14:textId="541DAE4B" w:rsidR="007845AF" w:rsidRPr="00BE141E" w:rsidRDefault="007845AF" w:rsidP="007845AF"/>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3D67E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3D67E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3D67E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3D67E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3D67E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3D67E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3D67E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9"/>
    <w:p w14:paraId="3FE05031" w14:textId="77777777" w:rsidR="003A1956" w:rsidRDefault="005512C5"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62352AA8" w14:textId="77777777" w:rsidR="00D916B6" w:rsidRPr="001A083C" w:rsidRDefault="005C6B99" w:rsidP="001A083C">
      <w:pPr>
        <w:pStyle w:val="Heading2"/>
        <w:spacing w:before="480" w:after="240"/>
      </w:pPr>
      <w:bookmarkStart w:id="21" w:name="_Toc77392559"/>
      <w:r>
        <w:t>Project Status Report Details</w:t>
      </w:r>
      <w:bookmarkEnd w:id="21"/>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2"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2"/>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3"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E90B1DF" w14:textId="2604E444" w:rsidR="005512C5" w:rsidRPr="009435EB" w:rsidRDefault="005512C5"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7A6D6917" w14:textId="6AFD07A8" w:rsidR="005512C5" w:rsidRPr="009435EB" w:rsidRDefault="005512C5" w:rsidP="009435EB">
            <w:pPr>
              <w:spacing w:before="40" w:after="40"/>
            </w:pPr>
            <w:r>
              <w:t>06/26/17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1AAE4627" w14:textId="27080F1F" w:rsidR="005512C5" w:rsidRPr="00143556" w:rsidRDefault="005512C5" w:rsidP="001A083C">
            <w:pPr>
              <w:pStyle w:val="StyleTableHeader10pt"/>
              <w:spacing w:before="20" w:after="60"/>
              <w:jc w:val="left"/>
            </w:pPr>
            <w:r>
              <w:t>06/19/17 to 06/26/2017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215FA25C" w:rsidR="009435EB" w:rsidRPr="00C13EAB" w:rsidRDefault="006E1EB8" w:rsidP="0095482F">
            <w:pPr>
              <w:pStyle w:val="StyleTableHeader10pt"/>
              <w:spacing w:before="20" w:after="60"/>
              <w:jc w:val="left"/>
              <w:rPr>
                <w:b w:val="0"/>
              </w:rPr>
            </w:pPr>
            <w:r>
              <w:rPr>
                <w:b w:val="0"/>
              </w:rPr>
              <w:t xml:space="preserve">The team brainstormed and came up with a revised topic, namely: </w:t>
            </w:r>
            <w:r w:rsidRPr="006E1EB8">
              <w:rPr>
                <w:b w:val="0"/>
              </w:rPr>
              <w:t>Compiling historical traffic data and contributing factors to traffic in Metro Manila in order to predict future traffic patterns</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EFD8632" w:rsidR="005B5060" w:rsidRPr="005B5060" w:rsidRDefault="006E1EB8" w:rsidP="002F3D9A">
            <w:pPr>
              <w:pStyle w:val="StyleTableHeader10pt"/>
              <w:spacing w:before="20" w:after="60"/>
              <w:jc w:val="left"/>
              <w:rPr>
                <w:b w:val="0"/>
                <w:iCs/>
              </w:rPr>
            </w:pPr>
            <w:r>
              <w:rPr>
                <w:b w:val="0"/>
                <w:iCs/>
              </w:rPr>
              <w:t xml:space="preserve">As per requirement, the team is now working on the use case diagram with full description. </w:t>
            </w:r>
            <w:r w:rsidR="002F3D9A">
              <w:rPr>
                <w:b w:val="0"/>
                <w:iCs/>
              </w:rPr>
              <w:t xml:space="preserve">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77777777" w:rsidR="005B5060" w:rsidRPr="00C13EAB" w:rsidRDefault="005B5060" w:rsidP="005B5060">
                  <w:pPr>
                    <w:numPr>
                      <w:ilvl w:val="0"/>
                      <w:numId w:val="4"/>
                    </w:numPr>
                    <w:spacing w:before="40" w:after="40"/>
                  </w:pPr>
                </w:p>
              </w:tc>
              <w:tc>
                <w:tcPr>
                  <w:tcW w:w="1250" w:type="dxa"/>
                  <w:vAlign w:val="top"/>
                </w:tcPr>
                <w:p w14:paraId="1CE2826E" w14:textId="77777777" w:rsidR="005B5060" w:rsidRDefault="005B5060" w:rsidP="005B5060">
                  <w:pPr>
                    <w:spacing w:before="40" w:after="40"/>
                  </w:pPr>
                </w:p>
              </w:tc>
              <w:tc>
                <w:tcPr>
                  <w:tcW w:w="1606" w:type="dxa"/>
                  <w:vAlign w:val="top"/>
                </w:tcPr>
                <w:p w14:paraId="38B2683D" w14:textId="77777777" w:rsidR="005B5060" w:rsidRDefault="005B5060" w:rsidP="005B5060">
                  <w:pPr>
                    <w:spacing w:before="40" w:after="40"/>
                  </w:pPr>
                </w:p>
              </w:tc>
              <w:tc>
                <w:tcPr>
                  <w:tcW w:w="2557" w:type="dxa"/>
                  <w:vAlign w:val="top"/>
                </w:tcPr>
                <w:p w14:paraId="2F55C16E" w14:textId="77777777" w:rsidR="005B5060" w:rsidRPr="00C13EAB" w:rsidRDefault="005B5060" w:rsidP="005B5060">
                  <w:pPr>
                    <w:spacing w:before="40" w:after="40"/>
                  </w:pP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77777777" w:rsidR="005B5060" w:rsidRPr="00C13EAB" w:rsidRDefault="005B5060" w:rsidP="0029190A">
                  <w:pPr>
                    <w:pStyle w:val="ListParagraph"/>
                    <w:numPr>
                      <w:ilvl w:val="0"/>
                      <w:numId w:val="4"/>
                    </w:numPr>
                    <w:spacing w:before="40" w:after="40"/>
                  </w:pPr>
                  <w:r>
                    <w:t>Planning Tools</w:t>
                  </w:r>
                </w:p>
              </w:tc>
              <w:tc>
                <w:tcPr>
                  <w:tcW w:w="1250" w:type="dxa"/>
                  <w:vAlign w:val="top"/>
                </w:tcPr>
                <w:p w14:paraId="1D05B13E" w14:textId="77777777" w:rsidR="005B5060" w:rsidRDefault="005B5060" w:rsidP="0029190A">
                  <w:pPr>
                    <w:spacing w:before="40" w:after="40"/>
                    <w:jc w:val="center"/>
                  </w:pPr>
                  <w:r>
                    <w:t>------</w:t>
                  </w:r>
                </w:p>
              </w:tc>
              <w:tc>
                <w:tcPr>
                  <w:tcW w:w="1564" w:type="dxa"/>
                  <w:vAlign w:val="top"/>
                </w:tcPr>
                <w:p w14:paraId="7E6D4FCB" w14:textId="77777777" w:rsidR="005B5060" w:rsidRDefault="005B5060" w:rsidP="0029190A">
                  <w:pPr>
                    <w:spacing w:before="40" w:after="40"/>
                    <w:jc w:val="center"/>
                  </w:pPr>
                  <w:r>
                    <w:t>------</w:t>
                  </w:r>
                </w:p>
              </w:tc>
              <w:tc>
                <w:tcPr>
                  <w:tcW w:w="2599" w:type="dxa"/>
                  <w:vAlign w:val="top"/>
                </w:tcPr>
                <w:p w14:paraId="429B0865" w14:textId="77777777" w:rsidR="005B5060" w:rsidRPr="00C13EAB" w:rsidRDefault="005B5060" w:rsidP="0029190A">
                  <w:pPr>
                    <w:spacing w:before="40" w:after="40"/>
                    <w:jc w:val="center"/>
                  </w:pPr>
                  <w:r>
                    <w:t>------</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77777777" w:rsidR="005B5060" w:rsidRPr="00C13EAB" w:rsidRDefault="005B5060" w:rsidP="0029190A">
                  <w:pPr>
                    <w:numPr>
                      <w:ilvl w:val="0"/>
                      <w:numId w:val="4"/>
                    </w:numPr>
                    <w:spacing w:before="40" w:after="40"/>
                  </w:pPr>
                  <w:r>
                    <w:t>UML Diagrams</w:t>
                  </w:r>
                </w:p>
              </w:tc>
              <w:tc>
                <w:tcPr>
                  <w:tcW w:w="1250" w:type="dxa"/>
                  <w:vAlign w:val="top"/>
                </w:tcPr>
                <w:p w14:paraId="357E3519" w14:textId="77777777" w:rsidR="005B5060" w:rsidRDefault="005B5060" w:rsidP="0029190A">
                  <w:pPr>
                    <w:spacing w:before="40" w:after="40"/>
                    <w:jc w:val="center"/>
                  </w:pPr>
                  <w:r>
                    <w:t>------</w:t>
                  </w:r>
                </w:p>
              </w:tc>
              <w:tc>
                <w:tcPr>
                  <w:tcW w:w="1564" w:type="dxa"/>
                  <w:vAlign w:val="top"/>
                </w:tcPr>
                <w:p w14:paraId="45C7BE6C" w14:textId="77777777" w:rsidR="005B5060" w:rsidRDefault="005B5060" w:rsidP="0029190A">
                  <w:pPr>
                    <w:spacing w:before="40" w:after="40"/>
                    <w:jc w:val="center"/>
                  </w:pPr>
                  <w:r>
                    <w:t>------</w:t>
                  </w:r>
                </w:p>
              </w:tc>
              <w:tc>
                <w:tcPr>
                  <w:tcW w:w="2599" w:type="dxa"/>
                  <w:vAlign w:val="top"/>
                </w:tcPr>
                <w:p w14:paraId="1AE113DF" w14:textId="77777777" w:rsidR="005B5060" w:rsidRPr="00C13EAB" w:rsidRDefault="005B5060" w:rsidP="0029190A">
                  <w:pPr>
                    <w:spacing w:before="40" w:after="40"/>
                    <w:jc w:val="center"/>
                  </w:pPr>
                  <w:r>
                    <w:t>------</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411C5758" w:rsidR="005B5060" w:rsidRDefault="005512C5" w:rsidP="0029190A">
                  <w:pPr>
                    <w:spacing w:before="40" w:after="40"/>
                    <w:jc w:val="center"/>
                  </w:pPr>
                  <w:r>
                    <w:t>07/17/</w:t>
                  </w:r>
                  <w:r w:rsidR="006E1EB8">
                    <w:t>2017</w:t>
                  </w:r>
                </w:p>
              </w:tc>
              <w:tc>
                <w:tcPr>
                  <w:tcW w:w="1564" w:type="dxa"/>
                  <w:vAlign w:val="top"/>
                </w:tcPr>
                <w:p w14:paraId="7B3819D2" w14:textId="44DA11BA" w:rsidR="005B5060" w:rsidRDefault="006E1EB8" w:rsidP="0029190A">
                  <w:pPr>
                    <w:spacing w:before="40" w:after="40"/>
                    <w:jc w:val="center"/>
                  </w:pPr>
                  <w:r>
                    <w:t>30%</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77777777" w:rsidR="005B5060" w:rsidRDefault="005B5060" w:rsidP="0029190A">
                  <w:pPr>
                    <w:numPr>
                      <w:ilvl w:val="0"/>
                      <w:numId w:val="4"/>
                    </w:numPr>
                    <w:spacing w:before="40" w:after="40"/>
                  </w:pPr>
                  <w:r>
                    <w:t>Software-specific Documentation</w:t>
                  </w:r>
                </w:p>
              </w:tc>
              <w:tc>
                <w:tcPr>
                  <w:tcW w:w="1250" w:type="dxa"/>
                  <w:vAlign w:val="top"/>
                </w:tcPr>
                <w:p w14:paraId="38AE8E37" w14:textId="77777777" w:rsidR="005B5060" w:rsidRDefault="005B5060" w:rsidP="0029190A">
                  <w:pPr>
                    <w:spacing w:before="40" w:after="40"/>
                    <w:jc w:val="center"/>
                  </w:pPr>
                  <w:r>
                    <w:t>-----</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7777777" w:rsidR="005B5060" w:rsidRDefault="005B5060" w:rsidP="0029190A">
                  <w:pPr>
                    <w:spacing w:before="40" w:after="40"/>
                    <w:jc w:val="center"/>
                  </w:pPr>
                  <w:r>
                    <w:t>-----</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4" w:name="Text20"/>
                  <w:r>
                    <w:t xml:space="preserve">Since the topic is subject to change. The researchers have a high chance of taking a while to accomplish the project. </w:t>
                  </w:r>
                  <w:bookmarkEnd w:id="24"/>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5512C5"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5512C5" w:rsidP="003A1956">
      <w:pPr>
        <w:spacing w:before="240" w:after="240"/>
        <w:jc w:val="center"/>
      </w:pPr>
      <w:r>
        <w:pict w14:anchorId="688E6A1D">
          <v:shape id="_x0000_i1029" type="#_x0000_t75" style="width:6in;height:7.2pt" o:hrpct="0" o:hralign="center" o:hr="t">
            <v:imagedata r:id="rId11" o:title="BD10290_"/>
          </v:shape>
        </w:pict>
      </w:r>
    </w:p>
    <w:bookmarkEnd w:id="28"/>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96B4F" w14:textId="77777777" w:rsidR="003D67E2" w:rsidRDefault="003D67E2">
      <w:r>
        <w:separator/>
      </w:r>
    </w:p>
  </w:endnote>
  <w:endnote w:type="continuationSeparator" w:id="0">
    <w:p w14:paraId="0EB4BC7E" w14:textId="77777777" w:rsidR="003D67E2" w:rsidRDefault="003D6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3F92F99B"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76A9C">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512C5">
      <w:rPr>
        <w:noProof/>
        <w:sz w:val="18"/>
        <w:szCs w:val="18"/>
      </w:rPr>
      <w:t>6/26/2017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E414D" w14:textId="77777777" w:rsidR="003D67E2" w:rsidRDefault="003D67E2">
      <w:r>
        <w:separator/>
      </w:r>
    </w:p>
  </w:footnote>
  <w:footnote w:type="continuationSeparator" w:id="0">
    <w:p w14:paraId="264C3309" w14:textId="77777777" w:rsidR="003D67E2" w:rsidRDefault="003D67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3191"/>
    <w:rsid w:val="00575EE7"/>
    <w:rsid w:val="005A1796"/>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3" ma:contentTypeDescription="Create a new document." ma:contentTypeScope="" ma:versionID="db979ffc81242adf53453ea6a9eb6729">
  <xsd:schema xmlns:xsd="http://www.w3.org/2001/XMLSchema" xmlns:xs="http://www.w3.org/2001/XMLSchema" xmlns:p="http://schemas.microsoft.com/office/2006/metadata/properties" xmlns:ns2="3914f687-62ca-454b-8f1a-76cc161c79b5" targetNamespace="http://schemas.microsoft.com/office/2006/metadata/properties" ma:root="true" ma:fieldsID="b378450d7d9ef7bd02ed42d0f7b32e58"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87F684-7405-48F8-99A4-DDB93B72ECCF}"/>
</file>

<file path=customXml/itemProps2.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0</TotalTime>
  <Pages>6</Pages>
  <Words>872</Words>
  <Characters>4974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2017-06-26T14:45:00Z</dcterms:created>
  <dcterms:modified xsi:type="dcterms:W3CDTF">2017-06-26T14:45:00Z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