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43" w:rsidRDefault="00D07B43" w:rsidP="003154D5">
      <w:pPr>
        <w:pStyle w:val="Title"/>
        <w:jc w:val="center"/>
      </w:pPr>
      <w:r>
        <w:t>Hybrid Cryptography for</w:t>
      </w:r>
    </w:p>
    <w:p w:rsidR="002D34EF" w:rsidRDefault="006A209C" w:rsidP="003154D5">
      <w:pPr>
        <w:pStyle w:val="Title"/>
        <w:jc w:val="center"/>
      </w:pPr>
      <w:r>
        <w:t>Automated Election System</w:t>
      </w:r>
    </w:p>
    <w:p w:rsidR="006A209C" w:rsidRPr="006A209C" w:rsidRDefault="006A209C" w:rsidP="003154D5">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still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w:t>
      </w:r>
      <w:r>
        <w:t>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w:t>
      </w:r>
      <w:r>
        <w:t xml:space="preserve"> delays when problems occur.</w:t>
      </w:r>
    </w:p>
    <w:p w:rsidR="00F751C9" w:rsidRDefault="00F751C9" w:rsidP="00F751C9">
      <w:pPr>
        <w:ind w:firstLine="720"/>
        <w:jc w:val="both"/>
      </w:pPr>
      <w:r>
        <w:t xml:space="preserve">During the course of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with regard to the alleged “Secret Servers”. </w:t>
      </w:r>
      <w:proofErr w:type="spellStart"/>
      <w:r>
        <w:t>Smartmatic’s</w:t>
      </w:r>
      <w:proofErr w:type="spellEnd"/>
      <w:r>
        <w:t xml:space="preserve"> Marlon Garcia, the head of the technical support team, admitted that aside from the three servers that was authorized by the </w:t>
      </w:r>
      <w:proofErr w:type="spellStart"/>
      <w:r>
        <w:t>comelec</w:t>
      </w:r>
      <w:proofErr w:type="spellEnd"/>
      <w:r>
        <w:t xml:space="preserve">, there was also a “meet-me room” where several servers were housed. It has also been further disclosed that the secret servers were intentionally not mentioned by the </w:t>
      </w:r>
      <w:proofErr w:type="spellStart"/>
      <w:r>
        <w:t>Comelec</w:t>
      </w:r>
      <w:proofErr w:type="spellEnd"/>
      <w:r>
        <w:t xml:space="preserve"> and </w:t>
      </w:r>
      <w:proofErr w:type="spellStart"/>
      <w:r>
        <w:t>Smartmatic</w:t>
      </w:r>
      <w:proofErr w:type="spellEnd"/>
      <w:r>
        <w:t xml:space="preserve"> to the public making it more </w:t>
      </w:r>
      <w:r>
        <w:lastRenderedPageBreak/>
        <w:t xml:space="preserve">suspicious. The purpose of the said “secret server” or the “queue server” is to first receive all the transmitted votes before distributing it to the three official servers declared by the </w:t>
      </w:r>
      <w:proofErr w:type="spellStart"/>
      <w:r>
        <w:t>Comelec</w:t>
      </w:r>
      <w:proofErr w:type="spellEnd"/>
      <w:r>
        <w:t>.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w:t>
      </w:r>
      <w:r>
        <w:t>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w:t>
      </w:r>
      <w:r>
        <w:t>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CD2EBE" w:rsidRPr="0094548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through the use of a public key infrastructure as a security mechanism</w:t>
      </w:r>
    </w:p>
    <w:p w:rsidR="007901DE" w:rsidRDefault="007901DE" w:rsidP="003154D5">
      <w:pPr>
        <w:jc w:val="both"/>
        <w:rPr>
          <w:u w:val="single"/>
        </w:rPr>
      </w:pP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lastRenderedPageBreak/>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C55C3" w:rsidRDefault="00957891" w:rsidP="0094548D">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w:t>
      </w:r>
      <w:r>
        <w:lastRenderedPageBreak/>
        <w:t xml:space="preserve">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w:t>
      </w:r>
      <w:bookmarkStart w:id="0" w:name="_GoBack"/>
      <w:bookmarkEnd w:id="0"/>
      <w:r>
        <w:t xml:space="preserve">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Pr="00615985" w:rsidRDefault="00BF083D" w:rsidP="00BF083D">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in order to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Default="00BF083D" w:rsidP="00BF083D">
      <w:pPr>
        <w:spacing w:after="0" w:line="240" w:lineRule="auto"/>
        <w:jc w:val="both"/>
      </w:pPr>
      <w:r>
        <w:t>As stated in Resolution 8786 Article 1 Section 10:</w:t>
      </w:r>
    </w:p>
    <w:p w:rsidR="00BF083D" w:rsidRDefault="00BF083D" w:rsidP="00BF083D">
      <w:pPr>
        <w:spacing w:after="0" w:line="240" w:lineRule="auto"/>
        <w:jc w:val="both"/>
      </w:pPr>
      <w:r>
        <w:t>“The BEI shall have the following powers and functions:</w:t>
      </w:r>
    </w:p>
    <w:p w:rsidR="00BF083D" w:rsidRDefault="00BF083D" w:rsidP="00BF083D">
      <w:pPr>
        <w:spacing w:after="0" w:line="240" w:lineRule="auto"/>
        <w:jc w:val="both"/>
      </w:pPr>
      <w:r>
        <w:t xml:space="preserve">Print the election returns and transmit electronically the election results, through the use of the PCOS machine, to the: </w:t>
      </w:r>
    </w:p>
    <w:p w:rsidR="00BF083D" w:rsidRDefault="00BF083D" w:rsidP="00BF083D">
      <w:pPr>
        <w:spacing w:after="0" w:line="240" w:lineRule="auto"/>
        <w:jc w:val="both"/>
      </w:pPr>
      <w:r>
        <w:t xml:space="preserve"> </w:t>
      </w:r>
      <w:proofErr w:type="spellStart"/>
      <w:r>
        <w:t>i</w:t>
      </w:r>
      <w:proofErr w:type="spellEnd"/>
      <w:r>
        <w:t>. City/Municipal Board of Canvassers; (Renumbered)</w:t>
      </w:r>
    </w:p>
    <w:p w:rsidR="00BF083D" w:rsidRDefault="00BF083D" w:rsidP="00BF083D">
      <w:pPr>
        <w:spacing w:after="0" w:line="240" w:lineRule="auto"/>
        <w:jc w:val="both"/>
      </w:pPr>
      <w:r>
        <w:t xml:space="preserve"> ii. Central Server; and (As revised) </w:t>
      </w:r>
    </w:p>
    <w:p w:rsidR="00BF083D" w:rsidRDefault="00BF083D" w:rsidP="00BF083D">
      <w:pPr>
        <w:spacing w:after="0" w:line="240" w:lineRule="auto"/>
        <w:jc w:val="both"/>
      </w:pPr>
      <w:r>
        <w:t xml:space="preserve">iii. Dominant majority party, dominant minority party, accredited citizens' arm and KBP. (As </w:t>
      </w:r>
      <w:proofErr w:type="gramStart"/>
      <w:r>
        <w:t>revised)…</w:t>
      </w:r>
      <w:proofErr w:type="gramEnd"/>
      <w:r>
        <w:t>”</w:t>
      </w:r>
    </w:p>
    <w:p w:rsidR="00BF083D" w:rsidRDefault="00BF083D" w:rsidP="00BF083D">
      <w:pPr>
        <w:spacing w:after="0" w:line="240" w:lineRule="auto"/>
        <w:jc w:val="both"/>
      </w:pPr>
      <w:r>
        <w:t xml:space="preserve">(Retrieved on August 10, 2016/ </w:t>
      </w:r>
      <w:hyperlink r:id="rId8" w:history="1">
        <w:r w:rsidRPr="00BF083D">
          <w:t>file:///G:/PBL%20Materials/AES_TAPAT_APC%20PBL/AES%20Comelec%20Resolution/com_res_8786_Revised%20GI%20for%20BEI%20on%20Voting,%20Counting,%20&amp;%20Transmission%20-%20Copy.pdf</w:t>
        </w:r>
      </w:hyperlink>
      <w:r>
        <w:t>).</w:t>
      </w:r>
    </w:p>
    <w:p w:rsidR="00BF083D" w:rsidRDefault="00BF083D" w:rsidP="00BF083D">
      <w:pPr>
        <w:spacing w:after="0" w:line="240" w:lineRule="auto"/>
        <w:jc w:val="both"/>
      </w:pP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in order to address the problem of the MD4 algorithm. It is known to be open source and is widely use to ensure the data’s integrity. However, after 4 years of its development, weaknesses with the said algorithm were discovered upon the </w:t>
      </w:r>
      <w:r>
        <w:lastRenderedPageBreak/>
        <w:t xml:space="preserve">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in order to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through the use of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3154D5">
      <w:pPr>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taken into account. Implementing and managing a PKI is consequently a task not to be taken lightly, and one which will require both commitment and an appropriate level of expertise. Despite its reliability in securing data, many organizations are still hesitant to implement </w:t>
      </w:r>
      <w:r w:rsidRPr="00AF4B06">
        <w:lastRenderedPageBreak/>
        <w:t>it because they believe that certificate and keys could somehow take care of themselves because of the growing change with regard to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as long as a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791492" w:rsidRDefault="00CE1F15" w:rsidP="003154D5">
      <w:pPr>
        <w:jc w:val="center"/>
      </w:pPr>
      <w:r>
        <w:t>THEORETICAL BACKGROUND</w:t>
      </w:r>
    </w:p>
    <w:p w:rsidR="00BF083D" w:rsidRDefault="00BF083D" w:rsidP="00BF083D">
      <w:pPr>
        <w:ind w:firstLine="720"/>
        <w:jc w:val="both"/>
      </w:pPr>
      <w:r>
        <w:t>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has to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w:t>
      </w:r>
      <w:r>
        <w:lastRenderedPageBreak/>
        <w:t>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roofErr w:type="gramStart"/>
      <w:r>
        <w:t xml:space="preserve">) </w:t>
      </w:r>
      <w:r w:rsidR="006A4D02">
        <w:t>.</w:t>
      </w:r>
      <w:proofErr w:type="gramEnd"/>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in order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in order to protect their works for plagiarizers. Additionally, IT professional use hashes to secure and protect their files and verify the data that they’ve been receiving. </w:t>
      </w:r>
    </w:p>
    <w:p w:rsidR="00BF083D" w:rsidRDefault="00BF083D" w:rsidP="00BF083D">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every115,792,089,237,316,195,423,570,985,008,687,907,853,269,984,665,640,564,039,457,584,007,913,129,639,936 instances. </w:t>
      </w:r>
    </w:p>
    <w:p w:rsidR="00BF083D" w:rsidRDefault="00BF083D" w:rsidP="00BF083D">
      <w:pPr>
        <w:ind w:firstLine="720"/>
        <w:jc w:val="both"/>
      </w:pPr>
      <w:r>
        <w:t>The advantage of using a hash code is that it is an excellent detector for tampering and fraud. Although, the change of hash code is not a strong proof that there indeed is a crime committed. Instead, it can only be a trigger in conducting an investigation.</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w:t>
      </w:r>
      <w:r>
        <w:lastRenderedPageBreak/>
        <w:t>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455BC4" w:rsidRDefault="007B5A39" w:rsidP="00455BC4">
      <w:pPr>
        <w:ind w:firstLine="720"/>
        <w:jc w:val="both"/>
      </w:pPr>
      <w:r>
        <w:t xml:space="preserve">As for the proposed solution </w:t>
      </w:r>
      <w:r w:rsidR="00AF4FAA">
        <w:t xml:space="preserve">to </w:t>
      </w:r>
      <w:r>
        <w:t>this issue, a hybrid public key infrastructure has to be implemented to not only authenticate the data being transmitted but to also allow the verification of the server’s authenticity. The process will start once the voting period ends around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have to send an encrypted data to the VCM first with the use of the public key of the said VCM. This is to 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w:t>
      </w:r>
      <w:proofErr w:type="spellStart"/>
      <w:r w:rsidR="005024AA">
        <w:t>Diffie</w:t>
      </w:r>
      <w:proofErr w:type="spellEnd"/>
      <w:r w:rsidR="005024AA">
        <w:t xml:space="preserve">-Hellman algorithm that will yield its own generated key. Once a key is generated, this will be used to encrypt the election returns and send to the servers. The servers will have to verify the hash value of </w:t>
      </w:r>
      <w:r w:rsidR="0079616C">
        <w:t xml:space="preserve">the election returns to </w:t>
      </w:r>
      <w:r w:rsidR="008A2C30">
        <w:t>check the integrity of</w:t>
      </w:r>
      <w:r w:rsidR="000A637E">
        <w:t xml:space="preserve"> the data as well as its origin</w:t>
      </w:r>
      <w:r w:rsidR="005024AA">
        <w:t>.</w:t>
      </w:r>
    </w:p>
    <w:sectPr w:rsidR="0045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7E14"/>
    <w:rsid w:val="0013376D"/>
    <w:rsid w:val="0014507E"/>
    <w:rsid w:val="00171389"/>
    <w:rsid w:val="001864D7"/>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B33"/>
    <w:rsid w:val="00455BC4"/>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F43D0"/>
    <w:rsid w:val="00807FEF"/>
    <w:rsid w:val="008267AE"/>
    <w:rsid w:val="008A2C30"/>
    <w:rsid w:val="008A3D8D"/>
    <w:rsid w:val="008E6626"/>
    <w:rsid w:val="008F2633"/>
    <w:rsid w:val="008F42E6"/>
    <w:rsid w:val="008F500D"/>
    <w:rsid w:val="0091341A"/>
    <w:rsid w:val="00941282"/>
    <w:rsid w:val="0094548D"/>
    <w:rsid w:val="00957891"/>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E22631"/>
    <w:rsid w:val="00E67676"/>
    <w:rsid w:val="00EA003F"/>
    <w:rsid w:val="00EA04C6"/>
    <w:rsid w:val="00EB7B4F"/>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EED2"/>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PBL%20Materials/AES_TAPAT_APC%20PBL/AES%20Comelec%20Resolution/com_res_8786_Revised%20GI%20for%20BEI%20on%20Voting,%20Counting,%20&amp;%20Transmission%20-%20Copy.pdf" TargetMode="External"/><Relationship Id="rId13" Type="http://schemas.openxmlformats.org/officeDocument/2006/relationships/hyperlink" Target="https://www.reconnaissance.net/secure-document-news/issues/april-2016/"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www.thinkingpinoy.net/2016/05/bbm-bongbong-marcos-leni-robredo-comelec-hash-code-cheating-math.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maravis.com/is-it-goodbye-md5/"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fontTable" Target="fontTable.xml"/><Relationship Id="rId10" Type="http://schemas.openxmlformats.org/officeDocument/2006/relationships/hyperlink" Target="https://pkisolutions.com/goodbye-md5-sooner-than-you-think/" TargetMode="External"/><Relationship Id="rId4" Type="http://schemas.openxmlformats.org/officeDocument/2006/relationships/webSettings" Target="web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2498</TotalTime>
  <Pages>8</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111</cp:revision>
  <dcterms:created xsi:type="dcterms:W3CDTF">2016-08-05T05:32:00Z</dcterms:created>
  <dcterms:modified xsi:type="dcterms:W3CDTF">2016-09-02T02:52:00Z</dcterms:modified>
</cp:coreProperties>
</file>