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2B70AB" w:rsidRDefault="006A209C" w:rsidP="003154D5">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 xml:space="preserve">nstance, </w:t>
      </w:r>
      <w:r w:rsidR="00ED61AF">
        <w:t xml:space="preserve">the possibility of </w:t>
      </w:r>
      <w:r w:rsidRPr="003702A3">
        <w:t xml:space="preserve">electoral fraud continues to </w:t>
      </w:r>
      <w:r w:rsidR="008A3D8D" w:rsidRPr="003702A3">
        <w:t>persist</w:t>
      </w:r>
      <w:r w:rsidRPr="003702A3">
        <w:t xml:space="preserve"> through </w:t>
      </w:r>
      <w:r w:rsidR="008A3D8D">
        <w:t xml:space="preserve">the </w:t>
      </w:r>
      <w:r w:rsidRPr="003702A3">
        <w:t xml:space="preserve">existence of </w:t>
      </w:r>
      <w:r w:rsidR="008A3D8D">
        <w:t>a secret server in the last presidential election</w:t>
      </w:r>
      <w:r w:rsidRPr="003702A3">
        <w:t xml:space="preserve">. </w:t>
      </w:r>
      <w:r w:rsidR="00FF3FAA">
        <w:t xml:space="preserve">This study </w:t>
      </w:r>
      <w:r w:rsidR="00FF3FAA" w:rsidRPr="003702A3">
        <w:t xml:space="preserve">aims to </w:t>
      </w:r>
      <w:r w:rsidR="00FF3FAA">
        <w:t>propose</w:t>
      </w:r>
      <w:r w:rsidR="00FF3FAA" w:rsidRPr="003702A3">
        <w:t xml:space="preserve"> a </w:t>
      </w:r>
      <w:r w:rsidR="00FF3FAA">
        <w:t xml:space="preserve">technical solution that would eliminate the possibility of secret servers by implementing a public key infrastructure as security measures for the transmission of votes on the </w:t>
      </w:r>
      <w:r w:rsidR="00B40868">
        <w:t>server</w:t>
      </w:r>
      <w:r w:rsidR="00FF3FAA">
        <w:t>-level.</w:t>
      </w:r>
    </w:p>
    <w:p w:rsidR="00ED3639" w:rsidRPr="006A209C" w:rsidRDefault="00ED3639" w:rsidP="003154D5">
      <w:pPr>
        <w:jc w:val="center"/>
      </w:pPr>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From the PCOS machines, the ERs are transmitted to the central server, to a transparency server, and to the municipal board of canvassers (MBOC) in the consolidation and canvassing system.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xml:space="preserve">.  However, the normal process that should be done for the ER transmission as mandated by the law is to simply transmit the votes directly to the said servers. These servers are the Municipal Board of Canvassing Server, the Central Server, and the Transparency Server. Moreover, another problem being pointed out was that the “secret server” never undergone the initial source code review which is essential in every machine that would be used during </w:t>
      </w:r>
      <w:r w:rsidR="00F751C9">
        <w:lastRenderedPageBreak/>
        <w:t>the elections. Additionally, there were no watchers assigned in the said server putting the integrity of the May 2016 election under a cloud of doubt.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w:t>
      </w:r>
      <w:r>
        <w:rPr>
          <w:rFonts w:eastAsia="Times New Roman" w:cs="Times New Roman"/>
          <w:szCs w:val="24"/>
          <w:lang w:eastAsia="en-PH"/>
        </w:rPr>
        <w:lastRenderedPageBreak/>
        <w:t>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C55C3" w:rsidRDefault="00957891" w:rsidP="0094548D">
      <w:pPr>
        <w:ind w:firstLine="720"/>
        <w:jc w:val="both"/>
      </w:pPr>
      <w:r>
        <w:t xml:space="preserve">The scope of the study would only </w:t>
      </w:r>
      <w:r w:rsidR="00BA546E">
        <w:t>include the issues and possible solutions for the</w:t>
      </w:r>
      <w:r w:rsidR="00C47826">
        <w:t xml:space="preserve"> security of the</w:t>
      </w:r>
      <w:r w:rsidR="00BA546E">
        <w:t xml:space="preserve"> transmission </w:t>
      </w:r>
      <w:r w:rsidR="00C47826">
        <w:t>of election returns on the server-level of</w:t>
      </w:r>
      <w:r w:rsidR="00BA546E">
        <w:t xml:space="preserve"> the automated election system in the Philippines.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w:t>
      </w:r>
      <w:r w:rsidR="008E6626" w:rsidRPr="008E6626">
        <w:lastRenderedPageBreak/>
        <w:t xml:space="preserve">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6"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7"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8"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viable for production use. Microsoft announced a Security advisory that will block the MD5 hash algorithm. This hashing algorithm is quite long in the tooth and has not been a recommended hash for many years. (Retrieved on August 28, 2016 / </w:t>
      </w:r>
      <w:hyperlink r:id="rId9" w:history="1">
        <w:r w:rsidRPr="00BF083D">
          <w:t>https://pkisolutions.com/goodbye-md5-sooner-than-you-think/</w:t>
        </w:r>
      </w:hyperlink>
      <w:r>
        <w:t>).</w:t>
      </w:r>
    </w:p>
    <w:p w:rsidR="00BF083D" w:rsidRDefault="00BF083D" w:rsidP="00BF083D">
      <w:pPr>
        <w:ind w:firstLine="720"/>
        <w:jc w:val="both"/>
      </w:pPr>
      <w:r>
        <w:lastRenderedPageBreak/>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0"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1"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2"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through the threshold encryption scheme. A way of typical implementation for internet voting system </w:t>
      </w:r>
      <w:r w:rsidR="00B80D5A">
        <w:t>was proposed by employing Java technology. PKI allowed worldwide key distribution and “one certifi</w:t>
      </w:r>
      <w:r w:rsidR="00B80D5A">
        <w:lastRenderedPageBreak/>
        <w:t xml:space="preserve">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3"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791492" w:rsidRDefault="00CE1F15" w:rsidP="003154D5">
      <w:pPr>
        <w:jc w:val="center"/>
      </w:pPr>
      <w:r>
        <w:t>THEORETICAL BACKGROUND</w:t>
      </w:r>
    </w:p>
    <w:p w:rsidR="00BF083D" w:rsidRDefault="00BF083D" w:rsidP="00BF083D">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w:t>
      </w:r>
      <w:r w:rsidR="0044170B">
        <w:t>must</w:t>
      </w:r>
      <w:r>
        <w:t xml:space="preserve">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 </w:t>
      </w:r>
      <w:r w:rsidR="006A4D02">
        <w:t>.</w:t>
      </w:r>
    </w:p>
    <w:p w:rsidR="00BF083D" w:rsidRDefault="00BF083D" w:rsidP="00F96343">
      <w:pPr>
        <w:ind w:firstLine="720"/>
        <w:jc w:val="both"/>
      </w:pPr>
      <w:r>
        <w:t xml:space="preserve">The commonly used protocol is the </w:t>
      </w:r>
      <w:proofErr w:type="spellStart"/>
      <w:r>
        <w:t>Diffie</w:t>
      </w:r>
      <w:proofErr w:type="spellEnd"/>
      <w:r>
        <w:t xml:space="preserv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w:t>
      </w:r>
      <w:r w:rsidR="0044170B">
        <w:t>to</w:t>
      </w:r>
      <w:r>
        <w:t xml:space="preserve">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and the other variable is the generator of that prime number. Both end-users must choose a secret number then the user will compute for the public number. After computing for the public numbers, exchange </w:t>
      </w:r>
      <w:r>
        <w:lastRenderedPageBreak/>
        <w:t xml:space="preserve">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w:t>
      </w:r>
      <w:r w:rsidR="0044170B">
        <w:t>to</w:t>
      </w:r>
      <w:r>
        <w:t xml:space="preserve"> protect their works for plagiarizers. Additionally, IT professional use hashes to secure and protect their files and verify the data that they’ve been receiving. </w:t>
      </w:r>
    </w:p>
    <w:p w:rsidR="00BF083D" w:rsidRDefault="00BF083D" w:rsidP="00BF083D">
      <w:pPr>
        <w:ind w:firstLine="720"/>
        <w:jc w:val="both"/>
      </w:pPr>
      <w:r>
        <w:t>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w:t>
      </w:r>
      <w:r w:rsidR="0044170B">
        <w:t xml:space="preserve"> </w:t>
      </w:r>
      <w:r>
        <w:t>115,</w:t>
      </w:r>
      <w:r w:rsidR="0044170B">
        <w:t xml:space="preserve"> </w:t>
      </w:r>
      <w:r>
        <w:t>792,</w:t>
      </w:r>
      <w:r w:rsidR="0044170B">
        <w:t xml:space="preserve"> </w:t>
      </w:r>
      <w:r>
        <w:t>089,</w:t>
      </w:r>
      <w:r w:rsidR="0044170B">
        <w:t xml:space="preserve"> </w:t>
      </w:r>
      <w:r>
        <w:t>237,</w:t>
      </w:r>
      <w:r w:rsidR="0044170B">
        <w:t xml:space="preserve"> </w:t>
      </w:r>
      <w:r>
        <w:t>316,</w:t>
      </w:r>
      <w:r w:rsidR="0044170B">
        <w:t xml:space="preserve"> </w:t>
      </w:r>
      <w:r>
        <w:t>195,</w:t>
      </w:r>
      <w:r w:rsidR="0044170B">
        <w:t xml:space="preserve"> </w:t>
      </w:r>
      <w:r>
        <w:t>423,</w:t>
      </w:r>
      <w:r w:rsidR="0044170B">
        <w:t xml:space="preserve"> </w:t>
      </w:r>
      <w:r>
        <w:t>570,</w:t>
      </w:r>
      <w:r w:rsidR="0044170B">
        <w:t xml:space="preserve"> </w:t>
      </w:r>
      <w:r>
        <w:t>985,</w:t>
      </w:r>
      <w:r w:rsidR="0044170B">
        <w:t xml:space="preserve"> </w:t>
      </w:r>
      <w:r>
        <w:t>008,</w:t>
      </w:r>
      <w:r w:rsidR="0044170B">
        <w:t xml:space="preserve"> </w:t>
      </w:r>
      <w:r>
        <w:t>687,</w:t>
      </w:r>
      <w:r w:rsidR="0044170B">
        <w:t xml:space="preserve"> </w:t>
      </w:r>
      <w:r>
        <w:t>907,</w:t>
      </w:r>
      <w:r w:rsidR="0044170B">
        <w:t xml:space="preserve"> </w:t>
      </w:r>
      <w:r>
        <w:t>853,</w:t>
      </w:r>
      <w:r w:rsidR="0044170B">
        <w:t xml:space="preserve"> </w:t>
      </w:r>
      <w:r>
        <w:t>269,</w:t>
      </w:r>
      <w:r w:rsidR="0044170B">
        <w:t xml:space="preserve"> </w:t>
      </w:r>
      <w:r>
        <w:t>984,</w:t>
      </w:r>
      <w:r w:rsidR="0044170B">
        <w:t xml:space="preserve"> </w:t>
      </w:r>
      <w:r>
        <w:t>665,</w:t>
      </w:r>
      <w:r w:rsidR="0044170B">
        <w:t xml:space="preserve"> </w:t>
      </w:r>
      <w:r>
        <w:t>640,</w:t>
      </w:r>
      <w:r w:rsidR="0044170B">
        <w:t xml:space="preserve"> </w:t>
      </w:r>
      <w:r>
        <w:t>564,</w:t>
      </w:r>
      <w:r w:rsidR="0044170B">
        <w:t xml:space="preserve"> </w:t>
      </w:r>
      <w:r>
        <w:t>039,</w:t>
      </w:r>
      <w:r w:rsidR="0044170B">
        <w:t xml:space="preserve"> </w:t>
      </w:r>
      <w:r>
        <w:t>457,</w:t>
      </w:r>
      <w:r w:rsidR="0044170B">
        <w:t xml:space="preserve"> </w:t>
      </w:r>
      <w:r>
        <w:t>584,</w:t>
      </w:r>
      <w:r w:rsidR="0044170B">
        <w:t xml:space="preserve"> </w:t>
      </w:r>
      <w:r>
        <w:t>007,</w:t>
      </w:r>
      <w:r w:rsidR="0044170B">
        <w:t xml:space="preserve"> </w:t>
      </w:r>
      <w:r>
        <w:t>913,</w:t>
      </w:r>
      <w:r w:rsidR="0044170B">
        <w:t xml:space="preserve"> </w:t>
      </w:r>
      <w:r>
        <w:t>129,</w:t>
      </w:r>
      <w:r w:rsidR="0044170B">
        <w:t xml:space="preserve"> </w:t>
      </w:r>
      <w:r>
        <w:t>639,</w:t>
      </w:r>
      <w:r w:rsidR="0044170B">
        <w:t xml:space="preserve"> </w:t>
      </w:r>
      <w:r>
        <w:t xml:space="preserve">936 instances. </w:t>
      </w:r>
    </w:p>
    <w:p w:rsidR="00BF083D" w:rsidRDefault="00BF083D" w:rsidP="00BF083D">
      <w:pPr>
        <w:ind w:firstLine="720"/>
        <w:jc w:val="both"/>
      </w:pPr>
      <w:r>
        <w:t xml:space="preserve">The advantage of using a hash code is that it is an excellent detector for tampering and fraud. Although, the change of hash code is not a strong proof that there indeed is a crime committed. Instead, it can only be a trigger in </w:t>
      </w:r>
      <w:r w:rsidR="0044170B">
        <w:t>investigating</w:t>
      </w:r>
      <w:r>
        <w:t>.</w:t>
      </w:r>
    </w:p>
    <w:p w:rsidR="00BF083D" w:rsidRDefault="00BF083D" w:rsidP="0094548D">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Inc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771D73" w:rsidRDefault="00771D73" w:rsidP="00BF083D">
      <w:pPr>
        <w:ind w:firstLine="720"/>
        <w:jc w:val="both"/>
      </w:pPr>
      <w:r>
        <w:t xml:space="preserve">The current system </w:t>
      </w:r>
      <w:r w:rsidR="007B5A39">
        <w:t>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455BC4" w:rsidRDefault="007B5A39" w:rsidP="00455BC4">
      <w:pPr>
        <w:ind w:firstLine="720"/>
        <w:jc w:val="both"/>
      </w:pPr>
      <w:r>
        <w:t xml:space="preserve">As for the proposed solution </w:t>
      </w:r>
      <w:r w:rsidR="00AF4FAA">
        <w:t xml:space="preserve">to </w:t>
      </w:r>
      <w:r>
        <w:t>this issue, a hybrid public key infrastructure has to be implemented to not only authenticate the data being transmitted but to also allow</w:t>
      </w:r>
      <w:r w:rsidR="00DF4509">
        <w:t xml:space="preserve"> the verification of the server</w:t>
      </w:r>
      <w:r>
        <w:t>s</w:t>
      </w:r>
      <w:r w:rsidR="00DF4509">
        <w:t>’</w:t>
      </w:r>
      <w:r>
        <w:t xml:space="preserve"> authenticity. The process will start once the voting period ends </w:t>
      </w:r>
      <w:r w:rsidR="00DF4509">
        <w:t>at</w:t>
      </w:r>
      <w:r>
        <w:t xml:space="preserve"> 5:00pm of the election day.</w:t>
      </w:r>
      <w:r w:rsidR="00091F00">
        <w:t xml:space="preserve"> On the current system, the voting counting machine (VCM) will have to immediately send the election returns to the following servers: Municipal Board of Canvassers Server in the Consolidation and Canvassing System (CCS), Central Server, and Transparency Server. In the proposed system, the three said official servers will </w:t>
      </w:r>
      <w:r w:rsidR="00091F00">
        <w:lastRenderedPageBreak/>
        <w:t>have to send an encrypted data to the VCM first with the use of the public key of the said VCM. This is to provide the VCM a go-signal to transmit the election returns. The VCM then</w:t>
      </w:r>
      <w:r w:rsidR="005024AA">
        <w:t xml:space="preserve"> will</w:t>
      </w:r>
      <w:r w:rsidR="00091F00">
        <w:t xml:space="preserve"> have to decrypt the data using its own p</w:t>
      </w:r>
      <w:r w:rsidR="005024AA">
        <w:t>rivate key to verify that the data was indeed from an authentic server in the system</w:t>
      </w:r>
      <w:r w:rsidR="009C1BD7">
        <w:t>. Once the identification of the servers is verified</w:t>
      </w:r>
      <w:r w:rsidR="005024AA">
        <w:t xml:space="preserve">, the VCM and the server can now create key exchange using the </w:t>
      </w:r>
      <w:proofErr w:type="spellStart"/>
      <w:r w:rsidR="005024AA">
        <w:t>Diffie</w:t>
      </w:r>
      <w:proofErr w:type="spellEnd"/>
      <w:r w:rsidR="005024AA">
        <w:t xml:space="preserve">-Hellman algorithm that will yield its own generated key. Once a key is generated, this will be used to encrypt the election returns and send to the servers. The servers will have to verify the hash value of </w:t>
      </w:r>
      <w:r w:rsidR="0079616C">
        <w:t xml:space="preserve">the election returns to </w:t>
      </w:r>
      <w:r w:rsidR="008A2C30">
        <w:t>check the integrity of</w:t>
      </w:r>
      <w:r w:rsidR="000A637E">
        <w:t xml:space="preserve"> the data as well as its origin</w:t>
      </w:r>
      <w:r w:rsidR="005024AA">
        <w:t>.</w:t>
      </w:r>
    </w:p>
    <w:p w:rsidR="00457A82" w:rsidRDefault="00457A82" w:rsidP="00457A82">
      <w:pPr>
        <w:jc w:val="center"/>
      </w:pPr>
      <w:r>
        <w:t>RESULTS AND DISCUSSIONS</w:t>
      </w:r>
    </w:p>
    <w:p w:rsidR="00457A82" w:rsidRDefault="00457A82" w:rsidP="00457A82">
      <w:pPr>
        <w:jc w:val="center"/>
      </w:pPr>
      <w:r>
        <w:t>CONCLUSIONS AND RECOMMENDATIONS</w:t>
      </w: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lastRenderedPageBreak/>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bookmarkStart w:id="0" w:name="_GoBack"/>
      <w:bookmarkEnd w:id="0"/>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91F00"/>
    <w:rsid w:val="000A637E"/>
    <w:rsid w:val="000C7358"/>
    <w:rsid w:val="001014FF"/>
    <w:rsid w:val="00104E1F"/>
    <w:rsid w:val="00107E1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70B"/>
    <w:rsid w:val="00441B33"/>
    <w:rsid w:val="00455BC4"/>
    <w:rsid w:val="00457A82"/>
    <w:rsid w:val="004D2F62"/>
    <w:rsid w:val="004D4F01"/>
    <w:rsid w:val="004E7205"/>
    <w:rsid w:val="005024AA"/>
    <w:rsid w:val="0050511C"/>
    <w:rsid w:val="00505ED1"/>
    <w:rsid w:val="005554D8"/>
    <w:rsid w:val="005A0C92"/>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901DE"/>
    <w:rsid w:val="00791492"/>
    <w:rsid w:val="0079616C"/>
    <w:rsid w:val="007B5A39"/>
    <w:rsid w:val="007E62AA"/>
    <w:rsid w:val="007E6B18"/>
    <w:rsid w:val="007F43D0"/>
    <w:rsid w:val="00807FEF"/>
    <w:rsid w:val="008267AE"/>
    <w:rsid w:val="0089477D"/>
    <w:rsid w:val="008A2C30"/>
    <w:rsid w:val="008A3D8D"/>
    <w:rsid w:val="008E6626"/>
    <w:rsid w:val="008F2633"/>
    <w:rsid w:val="008F42E6"/>
    <w:rsid w:val="008F500D"/>
    <w:rsid w:val="0091341A"/>
    <w:rsid w:val="00941282"/>
    <w:rsid w:val="0094548D"/>
    <w:rsid w:val="00957891"/>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D5F8"/>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ingpinoy.net/2016/05/bbm-vs-leni-comelec-smartmatic-obsolete-MD5-technology.html" TargetMode="External"/><Relationship Id="rId13" Type="http://schemas.openxmlformats.org/officeDocument/2006/relationships/hyperlink" Target="http://citeseerx.ist.psu.edu/viewdoc/download;jsessionid=311B92E00249A90FA1A9557F7E3ABA46?doi=10.1.1.6.1111&amp;rep=rep1&amp;type=pdf" TargetMode="External"/><Relationship Id="rId3" Type="http://schemas.openxmlformats.org/officeDocument/2006/relationships/settings" Target="settings.xml"/><Relationship Id="rId7" Type="http://schemas.openxmlformats.org/officeDocument/2006/relationships/hyperlink" Target="https://kami.com.ph/9430-6-things-filipinos-know-vote-counting-machine-issue.html" TargetMode="External"/><Relationship Id="rId12" Type="http://schemas.openxmlformats.org/officeDocument/2006/relationships/hyperlink" Target="https://www.reconnaissance.net/secure-document-news/issues/april-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ilatimes.net/smartmatic-admits-using-unofficial-servers/275442/" TargetMode="External"/><Relationship Id="rId11" Type="http://schemas.openxmlformats.org/officeDocument/2006/relationships/hyperlink" Target="http://www.thinkingpinoy.net/2016/05/bbm-bongbong-marcos-leni-robredo-comelec-hash-code-cheating-math.html"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theme" Target="theme/theme1.xml"/><Relationship Id="rId10" Type="http://schemas.openxmlformats.org/officeDocument/2006/relationships/hyperlink" Target="http://www.maravis.com/is-it-goodbye-md5/" TargetMode="External"/><Relationship Id="rId4" Type="http://schemas.openxmlformats.org/officeDocument/2006/relationships/webSettings" Target="webSettings.xml"/><Relationship Id="rId9" Type="http://schemas.openxmlformats.org/officeDocument/2006/relationships/hyperlink" Target="https://pkisolutions.com/goodbye-md5-sooner-than-you-th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2643</TotalTime>
  <Pages>9</Pages>
  <Words>3922</Words>
  <Characters>22357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121</cp:revision>
  <dcterms:created xsi:type="dcterms:W3CDTF">2016-08-05T05:32:00Z</dcterms:created>
  <dcterms:modified xsi:type="dcterms:W3CDTF">2016-12-07T00:57:00Z</dcterms:modified>
</cp:coreProperties>
</file>