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B0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0D7BB0"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0D7BB0" w:rsidRPr="000D7BB0" w:rsidRDefault="00851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 w:rsidP="0025662E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25662E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APC-SOCSIT-PROJ.-FEEDBACK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1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3"/>
                <w:sz w:val="20"/>
                <w:szCs w:val="20"/>
              </w:rPr>
              <w:t>2</w:t>
            </w:r>
          </w:p>
        </w:tc>
      </w:tr>
      <w:tr w:rsidR="000D7BB0" w:rsidRPr="000D7BB0"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D7BB0" w:rsidRPr="000D7BB0" w:rsidRDefault="000D7BB0" w:rsidP="00E718A0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="0008081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080813" w:rsidRPr="00080813">
              <w:rPr>
                <w:rFonts w:ascii="Arial" w:hAnsi="Arial" w:cs="Arial"/>
                <w:color w:val="000000"/>
                <w:shd w:val="clear" w:color="auto" w:fill="FFFFFF"/>
              </w:rPr>
              <w:t>Enhancing Customer Service Through Refined Restaurant Workflow Provided by a Mobile POS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="005149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7BB0" w:rsidRPr="000D7BB0"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7BB0" w:rsidRPr="000D7BB0">
        <w:trPr>
          <w:trHeight w:hRule="exact" w:val="64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38" w:lineRule="auto"/>
              <w:ind w:left="10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his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 (i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z w:val="15"/>
                <w:szCs w:val="15"/>
              </w:rPr>
              <w:t>ding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c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s in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io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hi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z w:val="15"/>
                <w:szCs w:val="15"/>
              </w:rPr>
              <w:t>y be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pr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ile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g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s 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or</w:t>
            </w:r>
            <w:r w:rsidRPr="000D7BB0">
              <w:rPr>
                <w:rFonts w:ascii="Arial" w:hAnsi="Arial" w:cs="Arial"/>
                <w:spacing w:val="-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den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onl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f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ot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, ple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urn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2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f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as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el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ron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p</w:t>
            </w:r>
            <w:r w:rsidRPr="000D7BB0">
              <w:rPr>
                <w:rFonts w:ascii="Arial" w:hAnsi="Arial" w:cs="Arial"/>
                <w:sz w:val="15"/>
                <w:szCs w:val="15"/>
              </w:rPr>
              <w:t>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our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ys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</w:tbl>
    <w:p w:rsidR="000D7BB0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0D7BB0" w:rsidRDefault="000D7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Group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sz w:val="18"/>
          <w:szCs w:val="18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18"/>
        </w:rPr>
      </w:pPr>
    </w:p>
    <w:tbl>
      <w:tblPr>
        <w:tblW w:w="10170" w:type="dxa"/>
        <w:tblInd w:w="-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710"/>
        <w:gridCol w:w="1620"/>
        <w:gridCol w:w="1710"/>
        <w:gridCol w:w="1890"/>
      </w:tblGrid>
      <w:tr w:rsidR="00514920" w:rsidRPr="00514920" w:rsidTr="00E82C49">
        <w:trPr>
          <w:trHeight w:hRule="exact" w:val="481"/>
        </w:trPr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433" w:rsidRDefault="00766433" w:rsidP="0051492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66433" w:rsidRDefault="00766433" w:rsidP="0051492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766433" w:rsidP="0051492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</w:t>
            </w:r>
            <w:r w:rsidR="00514920"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6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rubrics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scale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(1-4)</w:t>
            </w:r>
          </w:p>
        </w:tc>
      </w:tr>
      <w:tr w:rsidR="00E82C49" w:rsidRPr="00514920" w:rsidTr="00E82C49">
        <w:trPr>
          <w:trHeight w:hRule="exact" w:val="571"/>
        </w:trPr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1" w:right="29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Beginning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17" w:right="5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233" w:right="2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Developing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75" w:right="5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31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Acco</w:t>
            </w:r>
            <w:r w:rsidRPr="00514920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plished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69" w:right="55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0" w:right="28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Exe</w:t>
            </w:r>
            <w:r w:rsidRPr="00514920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plary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46" w:right="6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4</w:t>
            </w:r>
          </w:p>
        </w:tc>
      </w:tr>
      <w:tr w:rsidR="00E82C49" w:rsidRPr="00514920" w:rsidTr="00E82C49">
        <w:trPr>
          <w:trHeight w:hRule="exact" w:val="98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514920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514920">
              <w:rPr>
                <w:rFonts w:ascii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define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ents of an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inf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ation system and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design</w:t>
            </w:r>
            <w:r w:rsidRPr="00514920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 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Pr="00514920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sis and design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1.2.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Appropriate</w:t>
            </w:r>
            <w:r w:rsidRPr="00514920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ents</w:t>
            </w:r>
            <w:r w:rsidRPr="00514920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gathering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4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1.3.</w:t>
            </w:r>
            <w:r w:rsidRPr="00514920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final</w:t>
            </w:r>
            <w:r w:rsidRPr="00514920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product relevant for</w:t>
            </w:r>
            <w:r w:rsidRPr="00514920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</w:t>
            </w:r>
            <w:r w:rsidRPr="00514920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practical </w:t>
            </w:r>
            <w:r w:rsidRPr="0051492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ple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entation 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2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infor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ation 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514920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apply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feasibility analysis, require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ents analysis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UML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deling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practice: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51492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Pr="00514920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Pr="0051492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ents 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assu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514920">
              <w:rPr>
                <w:rFonts w:ascii="Arial" w:hAnsi="Arial" w:cs="Arial"/>
                <w:sz w:val="20"/>
                <w:szCs w:val="20"/>
              </w:rPr>
              <w:t>tions relevant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514920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evidence</w:t>
            </w:r>
            <w:r w:rsidRPr="00514920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application</w:t>
            </w:r>
            <w:r w:rsidRPr="00514920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 covered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sis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design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71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2.3. 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</w:t>
            </w:r>
            <w:r w:rsidR="00117E49">
              <w:rPr>
                <w:rFonts w:ascii="Arial" w:hAnsi="Arial" w:cs="Arial"/>
                <w:sz w:val="20"/>
                <w:szCs w:val="20"/>
              </w:rPr>
              <w:t>n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evidence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knowing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UML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findings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3.1.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Have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ain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points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erge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from the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being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picked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up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for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discussion?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9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there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consideration </w:t>
            </w:r>
            <w:r w:rsidRPr="00514920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resources</w:t>
            </w:r>
            <w:r w:rsidRPr="00514920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needed</w:t>
            </w:r>
            <w:r w:rsidRPr="00514920"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for</w:t>
            </w:r>
            <w:r w:rsidRPr="00514920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suggested</w:t>
            </w:r>
            <w:r w:rsidRPr="00514920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stem 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</w:tbl>
    <w:p w:rsidR="00514920" w:rsidRDefault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14920">
          <w:type w:val="continuous"/>
          <w:pgSz w:w="12240" w:h="15840"/>
          <w:pgMar w:top="620" w:right="1320" w:bottom="280" w:left="1320" w:header="720" w:footer="720" w:gutter="0"/>
          <w:cols w:space="720"/>
          <w:noEndnote/>
        </w:sectPr>
      </w:pPr>
    </w:p>
    <w:p w:rsidR="000D7BB0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0D7BB0"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0D7BB0" w:rsidRPr="000D7BB0" w:rsidRDefault="00851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6572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AF2DD7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APC-SOCSIT-PROJ.-FEEDBACK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2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D7BB0" w:rsidRPr="000D7BB0"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D7BB0" w:rsidRPr="000D7BB0" w:rsidRDefault="000D7BB0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="0008081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80813" w:rsidRPr="00080813">
              <w:rPr>
                <w:rFonts w:ascii="Arial" w:hAnsi="Arial" w:cs="Arial"/>
                <w:color w:val="000000"/>
                <w:shd w:val="clear" w:color="auto" w:fill="FFFFFF"/>
              </w:rPr>
              <w:t>Enhancing Customer Service Through Refined Restaurant Workflow Provided by a Mobile POS System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7B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7BB0" w:rsidRPr="000D7BB0"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7BB0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10170" w:type="dxa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569"/>
        <w:gridCol w:w="1578"/>
        <w:gridCol w:w="1710"/>
        <w:gridCol w:w="2073"/>
      </w:tblGrid>
      <w:tr w:rsidR="00514920" w:rsidRPr="00514920" w:rsidTr="00514920">
        <w:trPr>
          <w:trHeight w:hRule="exact" w:val="89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9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3.3.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W</w:t>
            </w:r>
            <w:r w:rsidRPr="00514920">
              <w:rPr>
                <w:rFonts w:ascii="Arial" w:hAnsi="Arial" w:cs="Arial"/>
                <w:sz w:val="20"/>
                <w:szCs w:val="20"/>
              </w:rPr>
              <w:t>as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developed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within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 ti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</w:t>
            </w:r>
            <w:r w:rsidRPr="00514920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allocated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fo</w:t>
            </w:r>
            <w:r w:rsidRPr="00514920">
              <w:rPr>
                <w:rFonts w:ascii="Arial" w:hAnsi="Arial" w:cs="Arial"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analysis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design phases?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Presentation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920" w:rsidRPr="00514920" w:rsidTr="00514920">
        <w:trPr>
          <w:trHeight w:hRule="exact" w:val="71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4.1.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Clarity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explanation</w:t>
            </w:r>
            <w:r w:rsidRPr="0051492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4.2. Visual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pact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walk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th</w:t>
            </w:r>
            <w:r w:rsidRPr="00514920">
              <w:rPr>
                <w:rFonts w:ascii="Arial" w:hAnsi="Arial" w:cs="Arial"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ough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86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4.3. Use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audio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aids,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body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4.4.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Response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1001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</w:tbl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Individual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1350"/>
      </w:tblGrid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C49">
              <w:rPr>
                <w:rFonts w:ascii="Arial" w:hAnsi="Arial" w:cs="Arial"/>
                <w:b/>
                <w:sz w:val="20"/>
                <w:szCs w:val="20"/>
              </w:rPr>
              <w:t>Name of Student</w:t>
            </w: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C49">
              <w:rPr>
                <w:rFonts w:ascii="Arial" w:hAnsi="Arial" w:cs="Arial"/>
                <w:b/>
                <w:sz w:val="18"/>
                <w:szCs w:val="18"/>
              </w:rPr>
              <w:t>Rate (%)</w:t>
            </w: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C13B30" w:rsidRDefault="00C13B3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13B30">
              <w:rPr>
                <w:rFonts w:ascii="Arial" w:hAnsi="Arial" w:cs="Arial"/>
              </w:rPr>
              <w:t>Jesus</w:t>
            </w:r>
            <w:r>
              <w:rPr>
                <w:rFonts w:ascii="Arial" w:hAnsi="Arial" w:cs="Arial"/>
              </w:rPr>
              <w:t xml:space="preserve"> P.</w:t>
            </w:r>
            <w:r w:rsidRPr="00C13B30">
              <w:rPr>
                <w:rFonts w:ascii="Arial" w:hAnsi="Arial" w:cs="Arial"/>
              </w:rPr>
              <w:t xml:space="preserve"> </w:t>
            </w:r>
            <w:proofErr w:type="spellStart"/>
            <w:r w:rsidRPr="00C13B30">
              <w:rPr>
                <w:rFonts w:ascii="Arial" w:hAnsi="Arial" w:cs="Arial"/>
              </w:rPr>
              <w:t>Brugada</w:t>
            </w:r>
            <w:proofErr w:type="spellEnd"/>
            <w:r w:rsidRPr="00C13B30">
              <w:rPr>
                <w:rFonts w:ascii="Arial" w:hAnsi="Arial" w:cs="Arial"/>
              </w:rPr>
              <w:t xml:space="preserve"> Jr.</w:t>
            </w: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C13B30" w:rsidRDefault="00C13B3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C13B30">
              <w:rPr>
                <w:rFonts w:ascii="Arial" w:hAnsi="Arial" w:cs="Arial"/>
              </w:rPr>
              <w:t xml:space="preserve">Denzel F. </w:t>
            </w:r>
            <w:proofErr w:type="spellStart"/>
            <w:r w:rsidRPr="00C13B30">
              <w:rPr>
                <w:rFonts w:ascii="Arial" w:hAnsi="Arial" w:cs="Arial"/>
              </w:rPr>
              <w:t>Oribiana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C13B30" w:rsidRDefault="00C13B3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Victor P. Serrano</w:t>
            </w: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Overall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070"/>
        <w:gridCol w:w="1890"/>
      </w:tblGrid>
      <w:tr w:rsidR="00514920" w:rsidRPr="00E82C49" w:rsidTr="00E82C49">
        <w:tc>
          <w:tcPr>
            <w:tcW w:w="198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  <w:tc>
          <w:tcPr>
            <w:tcW w:w="207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Re-defense</w:t>
            </w:r>
          </w:p>
        </w:tc>
        <w:tc>
          <w:tcPr>
            <w:tcW w:w="18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Fail</w:t>
            </w:r>
          </w:p>
        </w:tc>
      </w:tr>
      <w:tr w:rsidR="00514920" w:rsidRPr="00E82C49" w:rsidTr="00E82C49">
        <w:tc>
          <w:tcPr>
            <w:tcW w:w="198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 xml:space="preserve">Panel Name and Signature: _____________________________   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7BB0" w:rsidRPr="002B7A6D" w:rsidRDefault="00514920" w:rsidP="0051492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  <w:r w:rsidRPr="00514920">
        <w:rPr>
          <w:rFonts w:ascii="Arial" w:hAnsi="Arial" w:cs="Arial"/>
          <w:b/>
          <w:sz w:val="24"/>
          <w:szCs w:val="24"/>
        </w:rPr>
        <w:t>Date: ____________________</w:t>
      </w:r>
    </w:p>
    <w:p w:rsidR="00BB7AF5" w:rsidRPr="002B7A6D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</w:p>
    <w:p w:rsidR="00BB7AF5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p w:rsidR="00BB7AF5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670"/>
        <w:gridCol w:w="1080"/>
        <w:gridCol w:w="2367"/>
        <w:gridCol w:w="1135"/>
        <w:gridCol w:w="2258"/>
      </w:tblGrid>
      <w:tr w:rsidR="000D7BB0" w:rsidRPr="000D7BB0">
        <w:trPr>
          <w:trHeight w:hRule="exact" w:val="54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49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Pr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epa</w:t>
            </w: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26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ie</w:t>
            </w:r>
            <w:r w:rsidRPr="000D7BB0"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98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pp</w:t>
            </w: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D7BB0" w:rsidRPr="000D7BB0">
        <w:trPr>
          <w:trHeight w:hRule="exact" w:val="60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</w:tr>
    </w:tbl>
    <w:p w:rsidR="000D7BB0" w:rsidRDefault="000D7BB0" w:rsidP="00C13B30">
      <w:bookmarkStart w:id="0" w:name="_GoBack"/>
      <w:bookmarkEnd w:id="0"/>
    </w:p>
    <w:sectPr w:rsidR="000D7BB0">
      <w:pgSz w:w="12240" w:h="15840"/>
      <w:pgMar w:top="620" w:right="1320" w:bottom="280" w:left="1220" w:header="720" w:footer="720" w:gutter="0"/>
      <w:cols w:space="720" w:equalWidth="0">
        <w:col w:w="9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1AE7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4209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AA"/>
    <w:rsid w:val="00080813"/>
    <w:rsid w:val="000D7BB0"/>
    <w:rsid w:val="00117E49"/>
    <w:rsid w:val="001534A7"/>
    <w:rsid w:val="0025662E"/>
    <w:rsid w:val="002B7A6D"/>
    <w:rsid w:val="004250B0"/>
    <w:rsid w:val="004872A4"/>
    <w:rsid w:val="004B7548"/>
    <w:rsid w:val="004D008B"/>
    <w:rsid w:val="00511F80"/>
    <w:rsid w:val="00514920"/>
    <w:rsid w:val="0059301C"/>
    <w:rsid w:val="005B748A"/>
    <w:rsid w:val="00666CAA"/>
    <w:rsid w:val="006C5CF8"/>
    <w:rsid w:val="0076564C"/>
    <w:rsid w:val="00766433"/>
    <w:rsid w:val="00851463"/>
    <w:rsid w:val="0085232D"/>
    <w:rsid w:val="008D416B"/>
    <w:rsid w:val="00984A0C"/>
    <w:rsid w:val="009D74DB"/>
    <w:rsid w:val="00A060A0"/>
    <w:rsid w:val="00AF2DD7"/>
    <w:rsid w:val="00BB7AF5"/>
    <w:rsid w:val="00BC6202"/>
    <w:rsid w:val="00C13B30"/>
    <w:rsid w:val="00D07677"/>
    <w:rsid w:val="00D12D1B"/>
    <w:rsid w:val="00DC77D1"/>
    <w:rsid w:val="00E30C89"/>
    <w:rsid w:val="00E718A0"/>
    <w:rsid w:val="00E72E13"/>
    <w:rsid w:val="00E82C49"/>
    <w:rsid w:val="00E917AA"/>
    <w:rsid w:val="00F876DD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721B9B9F-F543-4123-8633-F2665A3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14920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Muscovado_Rubrics_ISO Standard.doc</vt:lpstr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Muscovado_Rubrics_ISO Standard.doc</dc:title>
  <dc:subject/>
  <dc:creator>NoName</dc:creator>
  <cp:keywords/>
  <cp:lastModifiedBy>lenovo</cp:lastModifiedBy>
  <cp:revision>4</cp:revision>
  <cp:lastPrinted>2012-03-21T03:11:00Z</cp:lastPrinted>
  <dcterms:created xsi:type="dcterms:W3CDTF">2016-08-22T04:16:00Z</dcterms:created>
  <dcterms:modified xsi:type="dcterms:W3CDTF">2016-08-22T05:39:00Z</dcterms:modified>
</cp:coreProperties>
</file>