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C959BA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r w:rsidR="001D000E">
        <w:rPr>
          <w:rFonts w:cs="Arial"/>
          <w:sz w:val="22"/>
          <w:szCs w:val="22"/>
        </w:rPr>
        <w:t>Lightweight Mesh Network Nodes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551798">
        <w:rPr>
          <w:rFonts w:cs="Arial"/>
          <w:sz w:val="22"/>
          <w:szCs w:val="22"/>
        </w:rPr>
        <w:t>Computer Science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1D000E">
        <w:rPr>
          <w:rFonts w:cs="Arial"/>
          <w:sz w:val="22"/>
          <w:szCs w:val="22"/>
        </w:rPr>
        <w:t>Wireless Networking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1D000E">
        <w:rPr>
          <w:rFonts w:cs="Arial"/>
        </w:rPr>
        <w:t>Mesh Network Nodes</w:t>
      </w:r>
    </w:p>
    <w:p w:rsidR="00AC1680" w:rsidRDefault="00C959BA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1734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Benjamin Rivera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1D000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1734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Tomio</w:t>
            </w:r>
            <w:proofErr w:type="spellEnd"/>
            <w:r w:rsidR="007925FC"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Tonoike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1D000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Senior Analyst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1D000E" w:rsidRPr="003557E7" w:rsidRDefault="0021734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Allen </w:t>
            </w:r>
            <w:proofErr w:type="spellStart"/>
            <w:r>
              <w:rPr>
                <w:rFonts w:cs="Arial"/>
                <w:sz w:val="20"/>
              </w:rPr>
              <w:t>Ellana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1D000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Software Specialist</w:t>
            </w:r>
          </w:p>
        </w:tc>
      </w:tr>
      <w:tr w:rsidR="001D000E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1D000E" w:rsidRDefault="001D000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Alfonsin</w:t>
            </w:r>
            <w:proofErr w:type="spellEnd"/>
            <w:r w:rsidR="007925FC"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Tison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1D000E" w:rsidRPr="003557E7" w:rsidRDefault="001D000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Documentation Head</w:t>
            </w:r>
          </w:p>
        </w:tc>
      </w:tr>
    </w:tbl>
    <w:p w:rsidR="004C4A05" w:rsidRPr="004656E5" w:rsidRDefault="004C4A05"/>
    <w:p w:rsidR="007B0604" w:rsidRDefault="007407E0" w:rsidP="003A1956">
      <w:pPr>
        <w:pStyle w:val="Heading2"/>
        <w:spacing w:before="480" w:after="240"/>
      </w:pPr>
      <w:bookmarkStart w:id="0" w:name="_Toc77392560"/>
      <w:r>
        <w:t>Project Status Report Template</w:t>
      </w:r>
      <w:bookmarkEnd w:id="0"/>
    </w:p>
    <w:tbl>
      <w:tblPr>
        <w:tblStyle w:val="ProjectStatusReport"/>
        <w:tblW w:w="8640" w:type="dxa"/>
        <w:tblLayout w:type="fixed"/>
        <w:tblLook w:val="0000"/>
      </w:tblPr>
      <w:tblGrid>
        <w:gridCol w:w="2940"/>
        <w:gridCol w:w="2680"/>
        <w:gridCol w:w="3020"/>
      </w:tblGrid>
      <w:tr w:rsidR="00F36D60" w:rsidRPr="001252A7">
        <w:trPr>
          <w:cnfStyle w:val="00000010000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Default="00BB55A8" w:rsidP="009435EB">
            <w:pPr>
              <w:spacing w:before="40" w:after="40"/>
            </w:pPr>
            <w:r>
              <w:t xml:space="preserve">Allen </w:t>
            </w:r>
            <w:proofErr w:type="spellStart"/>
            <w:r>
              <w:t>Ellana</w:t>
            </w:r>
            <w:proofErr w:type="spellEnd"/>
          </w:p>
          <w:p w:rsidR="00693BFF" w:rsidRPr="009435EB" w:rsidRDefault="00693BFF" w:rsidP="009435EB">
            <w:pPr>
              <w:spacing w:before="40" w:after="40"/>
            </w:pPr>
            <w:proofErr w:type="spellStart"/>
            <w:r>
              <w:t>Tomio</w:t>
            </w:r>
            <w:proofErr w:type="spellEnd"/>
            <w:r w:rsidR="00BB55A8">
              <w:t xml:space="preserve"> </w:t>
            </w:r>
            <w:proofErr w:type="spellStart"/>
            <w:r>
              <w:t>Tonoike</w:t>
            </w:r>
            <w:proofErr w:type="spellEnd"/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</w:p>
          <w:p w:rsidR="00840033" w:rsidRPr="009435EB" w:rsidRDefault="00260181" w:rsidP="00BB55A8">
            <w:pPr>
              <w:spacing w:before="40" w:after="40"/>
            </w:pPr>
            <w:r>
              <w:t>0</w:t>
            </w:r>
            <w:r w:rsidR="00BB55A8">
              <w:t>7/05</w:t>
            </w:r>
            <w:r>
              <w:t>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260181" w:rsidP="00BB55A8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</w:t>
            </w:r>
            <w:r w:rsidR="00BB55A8">
              <w:t>6/28</w:t>
            </w:r>
            <w:r>
              <w:t>/16</w:t>
            </w:r>
            <w:r w:rsidR="00BB55A8"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BB55A8">
              <w:rPr>
                <w:b w:val="0"/>
              </w:rPr>
              <w:t xml:space="preserve"> </w:t>
            </w:r>
            <w:r>
              <w:t>0</w:t>
            </w:r>
            <w:r w:rsidR="00BB55A8">
              <w:t>7</w:t>
            </w:r>
            <w:r>
              <w:t>/</w:t>
            </w:r>
            <w:r w:rsidR="00BB55A8">
              <w:t>05</w:t>
            </w:r>
            <w:r>
              <w:t>/16</w:t>
            </w:r>
          </w:p>
        </w:tc>
      </w:tr>
      <w:tr w:rsidR="009435EB" w:rsidRPr="00C13EAB">
        <w:trPr>
          <w:cnfStyle w:val="00000010000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60181" w:rsidP="00713ECE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Currently in the </w:t>
            </w:r>
            <w:r w:rsidR="00713ECE">
              <w:rPr>
                <w:b w:val="0"/>
              </w:rPr>
              <w:t>testing phase of prototype</w:t>
            </w:r>
            <w:r>
              <w:rPr>
                <w:b w:val="0"/>
              </w:rPr>
              <w:t xml:space="preserve"> of the project</w:t>
            </w:r>
            <w:r w:rsidR="00713ECE">
              <w:rPr>
                <w:b w:val="0"/>
              </w:rPr>
              <w:t>. Documentation about the prototype</w:t>
            </w:r>
          </w:p>
        </w:tc>
      </w:tr>
      <w:tr w:rsidR="00F36D60" w:rsidRPr="00C13EAB">
        <w:trPr>
          <w:cnfStyle w:val="00000001000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260181" w:rsidP="00693B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We are currently in the process of applying existing libraries and software technologies with their re</w:t>
            </w:r>
            <w:r w:rsidR="00693BFF">
              <w:rPr>
                <w:b w:val="0"/>
                <w:iCs/>
              </w:rPr>
              <w:t xml:space="preserve">spective networking protocols </w:t>
            </w:r>
            <w:r>
              <w:rPr>
                <w:b w:val="0"/>
                <w:iCs/>
              </w:rPr>
              <w:t xml:space="preserve">Raspberry </w:t>
            </w:r>
            <w:r w:rsidR="00693BFF">
              <w:rPr>
                <w:b w:val="0"/>
                <w:iCs/>
              </w:rPr>
              <w:t>Pi units to create the mesh</w:t>
            </w:r>
            <w:r>
              <w:rPr>
                <w:b w:val="0"/>
                <w:iCs/>
              </w:rPr>
              <w:t xml:space="preserve"> networks</w:t>
            </w:r>
            <w:r w:rsidR="00693BFF">
              <w:rPr>
                <w:b w:val="0"/>
                <w:iCs/>
              </w:rPr>
              <w:t>. W</w:t>
            </w:r>
            <w:r>
              <w:rPr>
                <w:b w:val="0"/>
                <w:iCs/>
              </w:rPr>
              <w:t>e will compare and contrast</w:t>
            </w:r>
            <w:r w:rsidR="00693BFF">
              <w:rPr>
                <w:b w:val="0"/>
                <w:iCs/>
              </w:rPr>
              <w:t xml:space="preserve"> these existing methods to identify and develop the ideal setup for a raspberry pi and </w:t>
            </w:r>
            <w:proofErr w:type="spellStart"/>
            <w:r w:rsidR="00693BFF">
              <w:rPr>
                <w:b w:val="0"/>
                <w:iCs/>
              </w:rPr>
              <w:t>smartphone</w:t>
            </w:r>
            <w:proofErr w:type="spellEnd"/>
            <w:r w:rsidR="00693BFF">
              <w:rPr>
                <w:b w:val="0"/>
                <w:iCs/>
              </w:rPr>
              <w:t xml:space="preserve"> based mesh network</w:t>
            </w:r>
            <w:r>
              <w:rPr>
                <w:b w:val="0"/>
                <w:iCs/>
              </w:rPr>
              <w:t>.</w:t>
            </w:r>
          </w:p>
        </w:tc>
      </w:tr>
      <w:tr w:rsidR="00F36D60" w:rsidRPr="00C13EAB">
        <w:trPr>
          <w:cnfStyle w:val="00000010000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lastRenderedPageBreak/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713ECE" w:rsidP="00713ECE">
                  <w:r>
                    <w:t>Raspberry Pi Networking software installation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925FC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Learn TORA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7925FC" w:rsidP="00713ECE">
                  <w:pPr>
                    <w:spacing w:before="40" w:after="40"/>
                  </w:pPr>
                  <w:r>
                    <w:t>06/18/16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93BFF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C959BA" w:rsidP="00811B77">
                  <w:p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On Schedule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925F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Learn DSDV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7925FC" w:rsidP="00713ECE">
                  <w:pPr>
                    <w:spacing w:before="40" w:after="40"/>
                  </w:pPr>
                  <w:r>
                    <w:t>06/22/16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925FC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7925FC" w:rsidRDefault="007925FC" w:rsidP="00CD4105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925FC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Learn AODV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7925FC" w:rsidP="00713ECE">
                  <w:pPr>
                    <w:spacing w:before="40" w:after="40"/>
                  </w:pPr>
                  <w:r>
                    <w:t>06/24/16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925FC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7925FC" w:rsidRDefault="007925FC" w:rsidP="00811B7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9435EB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925F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Learn </w:t>
                  </w:r>
                  <w:r w:rsidR="005D4073">
                    <w:t>DSR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D4073" w:rsidP="00713ECE">
                  <w:pPr>
                    <w:spacing w:before="40" w:after="40"/>
                  </w:pPr>
                  <w:r>
                    <w:t>06/26/16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93BFF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C959BA" w:rsidP="00CD4105">
                  <w:p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On Schedule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5D407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 Research Problem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D4073" w:rsidP="00713ECE">
                  <w:pPr>
                    <w:spacing w:before="40" w:after="40"/>
                  </w:pPr>
                  <w:r>
                    <w:t>6/27/16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5D4073" w:rsidP="00CD4105">
                  <w:pPr>
                    <w:spacing w:before="40" w:after="40"/>
                  </w:pPr>
                  <w:r>
                    <w:t>40%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5D4073" w:rsidRDefault="005D4073" w:rsidP="00CD4105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Behind Schedule</w:t>
                  </w:r>
                  <w:r>
                    <w:t>]</w:t>
                  </w:r>
                </w:p>
              </w:tc>
            </w:tr>
            <w:tr w:rsidR="00BB55A8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BB55A8" w:rsidRDefault="00BB55A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Learn NS-3</w:t>
                  </w:r>
                </w:p>
              </w:tc>
              <w:tc>
                <w:tcPr>
                  <w:tcW w:w="1250" w:type="dxa"/>
                  <w:vAlign w:val="top"/>
                </w:tcPr>
                <w:p w:rsidR="00BB55A8" w:rsidRDefault="00BB55A8" w:rsidP="00713ECE">
                  <w:pPr>
                    <w:spacing w:before="40" w:after="40"/>
                  </w:pPr>
                  <w:r>
                    <w:t>07/04/16</w:t>
                  </w:r>
                </w:p>
              </w:tc>
              <w:tc>
                <w:tcPr>
                  <w:tcW w:w="1606" w:type="dxa"/>
                  <w:vAlign w:val="top"/>
                </w:tcPr>
                <w:p w:rsidR="00BB55A8" w:rsidRDefault="00BB55A8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BB55A8" w:rsidRPr="00BB55A8" w:rsidRDefault="00BB55A8" w:rsidP="00CD4105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7"/>
              <w:gridCol w:w="1599"/>
              <w:gridCol w:w="2557"/>
            </w:tblGrid>
            <w:tr w:rsidR="00811B77" w:rsidRPr="00C13EAB">
              <w:trPr>
                <w:cnfStyle w:val="00000010000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gridSpan w:val="2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/>
                <w:trHeight w:val="158"/>
              </w:trPr>
              <w:tc>
                <w:tcPr>
                  <w:tcW w:w="8381" w:type="dxa"/>
                  <w:gridSpan w:val="5"/>
                </w:tcPr>
                <w:p w:rsidR="009435EB" w:rsidRPr="00C13EAB" w:rsidRDefault="00693BFF" w:rsidP="00CD4105">
                  <w:proofErr w:type="spellStart"/>
                  <w:r>
                    <w:t>Indentification</w:t>
                  </w:r>
                  <w:proofErr w:type="spellEnd"/>
                  <w:r>
                    <w:t xml:space="preserve"> of Test Cases for networking the Pi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93BFF" w:rsidP="005D407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</w:t>
                  </w:r>
                  <w:r w:rsidR="005D4073">
                    <w:t>vise Research Problems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D4073" w:rsidP="00713ECE">
                  <w:pPr>
                    <w:spacing w:before="40" w:after="40"/>
                  </w:pPr>
                  <w:r>
                    <w:t>06/29/16</w:t>
                  </w:r>
                </w:p>
              </w:tc>
              <w:tc>
                <w:tcPr>
                  <w:tcW w:w="1606" w:type="dxa"/>
                  <w:gridSpan w:val="2"/>
                  <w:vAlign w:val="top"/>
                </w:tcPr>
                <w:p w:rsidR="009435EB" w:rsidRDefault="005D4073" w:rsidP="00CD4105">
                  <w:pPr>
                    <w:spacing w:before="40" w:after="40"/>
                  </w:pPr>
                  <w:r>
                    <w:t>40%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C959BA" w:rsidP="00CD4105">
                  <w:pPr>
                    <w:spacing w:before="40" w:after="40"/>
                  </w:pPr>
                  <w:r>
                    <w:fldChar w:fldCharType="begin"/>
                  </w:r>
                  <w:r w:rsidR="00713ECE">
                    <w:instrText xml:space="preserve"> MACROBUTTON  DoFieldClick [</w:instrText>
                  </w:r>
                  <w:r w:rsidR="00713ECE" w:rsidRPr="005F7DD6">
                    <w:rPr>
                      <w:b/>
                    </w:rPr>
                    <w:instrText>Behind Schedule</w:instrText>
                  </w:r>
                  <w:r w:rsidR="00713ECE"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5D407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Research on </w:t>
                  </w:r>
                  <w:proofErr w:type="spellStart"/>
                  <w:r>
                    <w:t>AdHoc</w:t>
                  </w:r>
                  <w:proofErr w:type="spellEnd"/>
                  <w:r>
                    <w:t xml:space="preserve"> Networks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D4073" w:rsidP="00713ECE">
                  <w:pPr>
                    <w:spacing w:before="40" w:after="40"/>
                  </w:pPr>
                  <w:r>
                    <w:t>06/30/16</w:t>
                  </w:r>
                </w:p>
              </w:tc>
              <w:tc>
                <w:tcPr>
                  <w:tcW w:w="1606" w:type="dxa"/>
                  <w:gridSpan w:val="2"/>
                  <w:vAlign w:val="top"/>
                </w:tcPr>
                <w:p w:rsidR="009435EB" w:rsidRDefault="008929C8" w:rsidP="00CD4105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C959BA" w:rsidP="00CD4105">
                  <w:pPr>
                    <w:spacing w:before="40" w:after="40"/>
                  </w:pPr>
                  <w:r>
                    <w:fldChar w:fldCharType="begin"/>
                  </w:r>
                  <w:r w:rsidR="008929C8">
                    <w:instrText xml:space="preserve"> MACROBUTTON  DoFieldClick [</w:instrText>
                  </w:r>
                  <w:r w:rsidR="008929C8" w:rsidRPr="005F7DD6">
                    <w:rPr>
                      <w:b/>
                    </w:rPr>
                    <w:instrText>Behind Schedule</w:instrText>
                  </w:r>
                  <w:r w:rsidR="008929C8"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5D407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Learn </w:t>
                  </w:r>
                  <w:proofErr w:type="spellStart"/>
                  <w:r>
                    <w:t>Arduino</w:t>
                  </w:r>
                  <w:proofErr w:type="spellEnd"/>
                  <w:r>
                    <w:t>/Pi Programming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D4073" w:rsidP="00713ECE">
                  <w:pPr>
                    <w:spacing w:before="40" w:after="40"/>
                  </w:pPr>
                  <w:r>
                    <w:t>07/01/16</w:t>
                  </w:r>
                </w:p>
              </w:tc>
              <w:tc>
                <w:tcPr>
                  <w:tcW w:w="1606" w:type="dxa"/>
                  <w:gridSpan w:val="2"/>
                  <w:vAlign w:val="top"/>
                </w:tcPr>
                <w:p w:rsidR="009435EB" w:rsidRDefault="005D4073" w:rsidP="00CD4105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5D4073" w:rsidRDefault="005D4073" w:rsidP="00CD4105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9435EB" w:rsidRPr="00C13EAB" w:rsidTr="008929C8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BB55A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 other wireless network medium other than Wi-Fi or Bluetooth</w:t>
                  </w:r>
                </w:p>
              </w:tc>
              <w:tc>
                <w:tcPr>
                  <w:tcW w:w="1257" w:type="dxa"/>
                  <w:gridSpan w:val="2"/>
                  <w:vAlign w:val="top"/>
                </w:tcPr>
                <w:p w:rsidR="009435EB" w:rsidRDefault="005D4073" w:rsidP="00CD4105">
                  <w:pPr>
                    <w:spacing w:before="40" w:after="40"/>
                  </w:pPr>
                  <w:r>
                    <w:t>07/04/16</w:t>
                  </w:r>
                </w:p>
              </w:tc>
              <w:tc>
                <w:tcPr>
                  <w:tcW w:w="1599" w:type="dxa"/>
                  <w:tcBorders>
                    <w:top w:val="nil"/>
                  </w:tcBorders>
                  <w:vAlign w:val="top"/>
                </w:tcPr>
                <w:p w:rsidR="009435EB" w:rsidRDefault="00713ECE" w:rsidP="00CD4105">
                  <w:pPr>
                    <w:spacing w:before="40" w:after="40"/>
                  </w:pPr>
                  <w:r>
                    <w:t>5</w:t>
                  </w:r>
                  <w:r w:rsidR="008929C8"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C959BA" w:rsidP="00CD4105">
                  <w:p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On Schedule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8929C8" w:rsidP="00D6695C">
                  <w:r>
                    <w:t>We may have to remove the part about using multiple scenarios in deploying the different methods of deployment due to time constraints.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8929C8" w:rsidP="008F4C3C">
                  <w:r>
                    <w:t>We will focus more on the metrics we will be identifying and compare and contrast the different existing methods by testing in only one or two simulated scenarios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proofErr w:type="spellStart"/>
            <w:r w:rsidRPr="00A0099A">
              <w:rPr>
                <w:b/>
                <w:sz w:val="20"/>
              </w:rPr>
              <w:t>ProjectBudget</w:t>
            </w:r>
            <w:proofErr w:type="spellEnd"/>
            <w:r w:rsidRPr="00A0099A">
              <w:rPr>
                <w:b/>
                <w:sz w:val="20"/>
              </w:rPr>
              <w:t>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 w:rsidTr="008929C8">
              <w:trPr>
                <w:cnfStyle w:val="000000100000"/>
                <w:trHeight w:val="460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8929C8" w:rsidP="002E63DC">
                  <w:pPr>
                    <w:spacing w:before="40" w:after="40"/>
                  </w:pPr>
                  <w:r>
                    <w:t>2 Units Raspberry Pi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8929C8" w:rsidP="002E63DC">
                  <w:pPr>
                    <w:spacing w:before="40" w:after="40"/>
                  </w:pPr>
                  <w:r>
                    <w:t>5000php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8929C8" w:rsidP="002E63DC">
                  <w:pPr>
                    <w:spacing w:before="40" w:after="40"/>
                  </w:pPr>
                  <w:r>
                    <w:t>$80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8929C8" w:rsidP="002E63DC">
                  <w:pPr>
                    <w:spacing w:before="40" w:after="40"/>
                  </w:pPr>
                  <w:r>
                    <w:t>Raspberry Pi 3 are cheaper than their predecessors</w:t>
                  </w:r>
                </w:p>
              </w:tc>
            </w:tr>
            <w:tr w:rsidR="00A0099A" w:rsidRPr="00C13EAB">
              <w:trPr>
                <w:cnfStyle w:val="00000010000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8929C8" w:rsidP="002E63DC">
                  <w:pPr>
                    <w:spacing w:before="40" w:after="40"/>
                  </w:pPr>
                  <w:r>
                    <w:t>2 Memory Cards (16GB) / 2 Charger (5W 2.5A)</w:t>
                  </w: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8929C8" w:rsidP="002E63DC">
                  <w:r>
                    <w:t>2000php</w:t>
                  </w:r>
                </w:p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8929C8" w:rsidP="002E63DC">
                  <w:r>
                    <w:t>2000php</w:t>
                  </w:r>
                </w:p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8929C8" w:rsidRPr="00C13EAB" w:rsidRDefault="008929C8" w:rsidP="002E63DC">
                  <w:r>
                    <w:t>No Variance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8929C8" w:rsidP="008929C8">
                  <w:pPr>
                    <w:spacing w:before="40" w:after="40"/>
                  </w:pPr>
                  <w:r>
                    <w:t>Our hardware may not be fully compatible with all the methods of deploying mesh networks.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8F4C3C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13086" w:rsidP="008F4C3C">
                  <w:r>
                    <w:t>Same</w:t>
                  </w:r>
                </w:p>
              </w:tc>
            </w:tr>
            <w:tr w:rsidR="005F7DD6" w:rsidRPr="00C13EAB">
              <w:trPr>
                <w:cnfStyle w:val="000000100000"/>
                <w:trHeight w:val="1090"/>
              </w:trPr>
              <w:tc>
                <w:tcPr>
                  <w:tcW w:w="2335" w:type="dxa"/>
                  <w:vAlign w:val="top"/>
                </w:tcPr>
                <w:p w:rsidR="008929C8" w:rsidRPr="00C13EAB" w:rsidRDefault="008929C8" w:rsidP="008929C8">
                  <w:pPr>
                    <w:spacing w:before="40" w:after="40"/>
                    <w:ind w:left="360"/>
                  </w:pPr>
                  <w:r>
                    <w:t>Weather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F22B07">
                  <w:pPr>
                    <w:spacing w:before="40" w:after="40"/>
                  </w:pPr>
                  <w:r>
                    <w:t>Low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13086" w:rsidP="00F22B07">
                  <w:r>
                    <w:t>Same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/>
          <w:trHeight w:val="288"/>
        </w:trPr>
        <w:tc>
          <w:tcPr>
            <w:tcW w:w="8640" w:type="dxa"/>
            <w:gridSpan w:val="3"/>
          </w:tcPr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Default="00722D58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Locate a suitable location for testing</w:t>
                  </w:r>
                </w:p>
                <w:p w:rsidR="00313086" w:rsidRDefault="00313086" w:rsidP="00313086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Find locate more consultants</w:t>
                  </w:r>
                </w:p>
                <w:p w:rsidR="00313086" w:rsidRPr="00C13EAB" w:rsidRDefault="00313086" w:rsidP="00313086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 on further applications once the project has finished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Default="00260181" w:rsidP="00D6695C">
                  <w:r>
                    <w:t>By the next status review, we should be already in our testing and data collection phase.</w:t>
                  </w:r>
                </w:p>
                <w:p w:rsidR="00260181" w:rsidRPr="00D6695C" w:rsidRDefault="00260181" w:rsidP="00D6695C">
                  <w:r>
                    <w:t>The data</w:t>
                  </w:r>
                  <w:r w:rsidR="00BB0013">
                    <w:t xml:space="preserve"> collected will then be compared and contrasted among each other in order to formulate 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1090"/>
              </w:trPr>
              <w:tc>
                <w:tcPr>
                  <w:tcW w:w="8381" w:type="dxa"/>
                  <w:vAlign w:val="top"/>
                </w:tcPr>
                <w:p w:rsidR="00260181" w:rsidRPr="00D6695C" w:rsidRDefault="00260181" w:rsidP="00260181">
                  <w:pPr>
                    <w:spacing w:before="40" w:after="40"/>
                  </w:pPr>
                  <w:r>
                    <w:t>None as of the moment</w:t>
                  </w: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C959BA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" w:name="_Toc527953323"/>
      <w:bookmarkStart w:id="2" w:name="_Toc67755745"/>
      <w:bookmarkStart w:id="3" w:name="_Toc77392561"/>
      <w:r w:rsidRPr="00A951FF">
        <w:rPr>
          <w:sz w:val="26"/>
          <w:szCs w:val="26"/>
        </w:rPr>
        <w:lastRenderedPageBreak/>
        <w:t xml:space="preserve">PROJECT </w:t>
      </w:r>
      <w:r w:rsidR="000472CA" w:rsidRPr="00A951FF">
        <w:rPr>
          <w:sz w:val="26"/>
          <w:szCs w:val="26"/>
        </w:rPr>
        <w:t>STATUS REPORT</w:t>
      </w:r>
      <w:r w:rsidR="002D5392" w:rsidRPr="00A951FF">
        <w:rPr>
          <w:sz w:val="26"/>
          <w:szCs w:val="26"/>
        </w:rPr>
        <w:t>A</w:t>
      </w:r>
      <w:bookmarkStart w:id="4" w:name="_Toc527953324"/>
      <w:bookmarkEnd w:id="1"/>
      <w:r w:rsidR="00E37DB8" w:rsidRPr="00A951FF">
        <w:rPr>
          <w:sz w:val="26"/>
          <w:szCs w:val="26"/>
        </w:rPr>
        <w:t>PPROVALS</w:t>
      </w:r>
      <w:bookmarkEnd w:id="2"/>
      <w:bookmarkEnd w:id="3"/>
    </w:p>
    <w:p w:rsidR="00160B81" w:rsidRDefault="0021734E" w:rsidP="00160B81">
      <w:bookmarkStart w:id="5" w:name="_GoBack"/>
      <w:r w:rsidRPr="0021734E">
        <w:rPr>
          <w:b/>
          <w:noProof/>
        </w:rPr>
        <w:drawing>
          <wp:inline distT="0" distB="0" distL="0" distR="0">
            <wp:extent cx="4895850" cy="3559894"/>
            <wp:effectExtent l="0" t="0" r="0" b="0"/>
            <wp:docPr id="2" name="Picture 26" descr="C:\Users\Benjo\AppData\Local\Microsoft\Windows\INetCache\Content.Word\Image (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Benjo\AppData\Local\Microsoft\Windows\INetCache\Content.Word\Image (9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47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559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:rsidR="003A1956" w:rsidRDefault="00C959BA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6" w:name="_Toc67755746"/>
      <w:bookmarkStart w:id="7" w:name="_Toc77392562"/>
      <w:r w:rsidRPr="00A951FF">
        <w:rPr>
          <w:sz w:val="26"/>
          <w:szCs w:val="26"/>
        </w:rPr>
        <w:lastRenderedPageBreak/>
        <w:t>APPENDICES</w:t>
      </w:r>
      <w:bookmarkEnd w:id="4"/>
      <w:bookmarkEnd w:id="6"/>
      <w:bookmarkEnd w:id="7"/>
    </w:p>
    <w:p w:rsidR="00C27667" w:rsidRDefault="00D7046C" w:rsidP="003A1956">
      <w:pPr>
        <w:pStyle w:val="Heading2"/>
        <w:spacing w:before="480" w:after="240"/>
      </w:pPr>
      <w:bookmarkStart w:id="8" w:name="_Toc67755747"/>
      <w:bookmarkStart w:id="9" w:name="_Toc77392563"/>
      <w:r>
        <w:t>Document Guidelines</w:t>
      </w:r>
      <w:bookmarkEnd w:id="8"/>
      <w:bookmarkEnd w:id="9"/>
    </w:p>
    <w:p w:rsidR="00160B81" w:rsidRPr="003A1956" w:rsidRDefault="00160B81" w:rsidP="00160B81">
      <w:pPr>
        <w:ind w:left="590"/>
        <w:rPr>
          <w:rFonts w:cs="Arial"/>
        </w:rPr>
      </w:pPr>
      <w:bookmarkStart w:id="10" w:name="Omitted"/>
      <w:bookmarkStart w:id="11" w:name="_Project_Charter_Document_Sections_O"/>
      <w:bookmarkStart w:id="12" w:name="_Project_Quality_Plan_Sections_Omitt"/>
      <w:bookmarkStart w:id="13" w:name="_Toc527953329"/>
      <w:bookmarkStart w:id="14" w:name="_Toc67755752"/>
      <w:bookmarkEnd w:id="10"/>
      <w:bookmarkEnd w:id="11"/>
      <w:bookmarkEnd w:id="12"/>
    </w:p>
    <w:p w:rsidR="002D5392" w:rsidRDefault="00C27667" w:rsidP="003A1956">
      <w:pPr>
        <w:pStyle w:val="Heading2"/>
        <w:spacing w:before="480" w:after="240"/>
      </w:pPr>
      <w:bookmarkStart w:id="15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13"/>
      <w:bookmarkEnd w:id="14"/>
      <w:bookmarkEnd w:id="15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C959BA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6FD" w:rsidRDefault="00DB56FD">
      <w:r>
        <w:separator/>
      </w:r>
    </w:p>
  </w:endnote>
  <w:endnote w:type="continuationSeparator" w:id="1">
    <w:p w:rsidR="00DB56FD" w:rsidRDefault="00DB56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="00C959BA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="00C959BA" w:rsidRPr="006E5963">
      <w:rPr>
        <w:sz w:val="18"/>
        <w:szCs w:val="18"/>
      </w:rPr>
      <w:fldChar w:fldCharType="separate"/>
    </w:r>
    <w:r w:rsidR="00BB55A8">
      <w:rPr>
        <w:noProof/>
        <w:sz w:val="18"/>
        <w:szCs w:val="18"/>
      </w:rPr>
      <w:t>2</w:t>
    </w:r>
    <w:r w:rsidR="00C959BA"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="00C959BA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="00C959BA" w:rsidRPr="006E5963">
      <w:rPr>
        <w:sz w:val="18"/>
        <w:szCs w:val="18"/>
      </w:rPr>
      <w:fldChar w:fldCharType="separate"/>
    </w:r>
    <w:r w:rsidR="00BB55A8">
      <w:rPr>
        <w:noProof/>
        <w:sz w:val="18"/>
        <w:szCs w:val="18"/>
      </w:rPr>
      <w:t>8/21/2016</w:t>
    </w:r>
    <w:r w:rsidR="00C959BA" w:rsidRPr="006E5963">
      <w:rPr>
        <w:sz w:val="18"/>
        <w:szCs w:val="1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C959BA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="00F22B07"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AD61E9">
      <w:rPr>
        <w:noProof/>
        <w:sz w:val="18"/>
        <w:szCs w:val="18"/>
      </w:rPr>
      <w:t>Project Status Report 8-9-2016.docx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="00C959BA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="00C959BA" w:rsidRPr="006E5963">
      <w:rPr>
        <w:sz w:val="18"/>
        <w:szCs w:val="18"/>
      </w:rPr>
      <w:fldChar w:fldCharType="separate"/>
    </w:r>
    <w:r w:rsidR="00AD61E9">
      <w:rPr>
        <w:noProof/>
        <w:sz w:val="18"/>
        <w:szCs w:val="18"/>
      </w:rPr>
      <w:t>8/9/2016 7:42:00 AM</w:t>
    </w:r>
    <w:r w:rsidR="00C959BA" w:rsidRPr="006E5963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6FD" w:rsidRDefault="00DB56FD">
      <w:r>
        <w:separator/>
      </w:r>
    </w:p>
  </w:footnote>
  <w:footnote w:type="continuationSeparator" w:id="1">
    <w:p w:rsidR="00DB56FD" w:rsidRDefault="00DB56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doNotShadeFormData/>
  <w:noPunctuationKerning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18C5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3B97"/>
    <w:rsid w:val="0019640E"/>
    <w:rsid w:val="001A0845"/>
    <w:rsid w:val="001A6287"/>
    <w:rsid w:val="001C129C"/>
    <w:rsid w:val="001C4D72"/>
    <w:rsid w:val="001D000E"/>
    <w:rsid w:val="001D1D6C"/>
    <w:rsid w:val="001D5979"/>
    <w:rsid w:val="001F7C2E"/>
    <w:rsid w:val="0020544A"/>
    <w:rsid w:val="00210D35"/>
    <w:rsid w:val="00216E76"/>
    <w:rsid w:val="0021734E"/>
    <w:rsid w:val="00220045"/>
    <w:rsid w:val="00244592"/>
    <w:rsid w:val="00251044"/>
    <w:rsid w:val="00256430"/>
    <w:rsid w:val="00260181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13086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A74D2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51798"/>
    <w:rsid w:val="0056558C"/>
    <w:rsid w:val="00573191"/>
    <w:rsid w:val="00575EE7"/>
    <w:rsid w:val="005A6DC8"/>
    <w:rsid w:val="005B2D77"/>
    <w:rsid w:val="005C1B07"/>
    <w:rsid w:val="005C6B99"/>
    <w:rsid w:val="005D00AA"/>
    <w:rsid w:val="005D4073"/>
    <w:rsid w:val="005F7092"/>
    <w:rsid w:val="005F7DD6"/>
    <w:rsid w:val="00606E33"/>
    <w:rsid w:val="00621C6B"/>
    <w:rsid w:val="006240A1"/>
    <w:rsid w:val="006264FC"/>
    <w:rsid w:val="00646CAD"/>
    <w:rsid w:val="00662197"/>
    <w:rsid w:val="00666076"/>
    <w:rsid w:val="006767A9"/>
    <w:rsid w:val="006828F3"/>
    <w:rsid w:val="0069049A"/>
    <w:rsid w:val="00693BFF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13ECE"/>
    <w:rsid w:val="00722D58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500D"/>
    <w:rsid w:val="00756C7D"/>
    <w:rsid w:val="00761842"/>
    <w:rsid w:val="00765F37"/>
    <w:rsid w:val="0077250A"/>
    <w:rsid w:val="007770EA"/>
    <w:rsid w:val="00782686"/>
    <w:rsid w:val="007845AF"/>
    <w:rsid w:val="00785011"/>
    <w:rsid w:val="007925FC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929C8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76DA8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D61E9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B0013"/>
    <w:rsid w:val="00BB55A8"/>
    <w:rsid w:val="00BC6BE2"/>
    <w:rsid w:val="00BD77EB"/>
    <w:rsid w:val="00BE141E"/>
    <w:rsid w:val="00BE34BB"/>
    <w:rsid w:val="00BF0219"/>
    <w:rsid w:val="00BF2093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959BA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B56FD"/>
    <w:rsid w:val="00DD54E2"/>
    <w:rsid w:val="00DD5AA8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097B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DD5AA8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D5AA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DD5AA8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DD5AA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DD5AA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D5AA8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5AA8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5AA8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5AA8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DD5AA8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DD5AA8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DD5AA8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DD5AA8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DD5AA8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DD5AA8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DD5AA8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DD5AA8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DD5AA8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DD5A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D5AA8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DD5AA8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DD5AA8"/>
    <w:rPr>
      <w:sz w:val="18"/>
    </w:rPr>
  </w:style>
  <w:style w:type="paragraph" w:styleId="BodyText3">
    <w:name w:val="Body Text 3"/>
    <w:basedOn w:val="Normal"/>
    <w:rsid w:val="00DD5AA8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DD5AA8"/>
    <w:rPr>
      <w:sz w:val="16"/>
    </w:rPr>
  </w:style>
  <w:style w:type="paragraph" w:customStyle="1" w:styleId="StyleHeading3Italic">
    <w:name w:val="Style Heading 3 + Italic"/>
    <w:basedOn w:val="Heading3"/>
    <w:rsid w:val="00DD5AA8"/>
    <w:rPr>
      <w:i/>
      <w:iCs/>
    </w:rPr>
  </w:style>
  <w:style w:type="character" w:customStyle="1" w:styleId="StyleHeading3ItalicChar">
    <w:name w:val="Style Heading 3 + Italic Char"/>
    <w:basedOn w:val="Heading3CharChar"/>
    <w:rsid w:val="00DD5AA8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DD5AA8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DD5AA8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DD5AA8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</TotalTime>
  <Pages>5</Pages>
  <Words>481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Administrator</cp:lastModifiedBy>
  <cp:revision>2</cp:revision>
  <cp:lastPrinted>2016-08-08T23:42:00Z</cp:lastPrinted>
  <dcterms:created xsi:type="dcterms:W3CDTF">2016-08-21T07:29:00Z</dcterms:created>
  <dcterms:modified xsi:type="dcterms:W3CDTF">2016-08-21T07:29:00Z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