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DA5D38">
        <w:rPr>
          <w:rFonts w:ascii="Arial" w:hAnsi="Arial" w:cs="Arial"/>
          <w:b/>
          <w:sz w:val="64"/>
          <w:szCs w:val="64"/>
        </w:rPr>
        <w:t>T</w:t>
      </w:r>
      <w:r w:rsidR="00E63A6C">
        <w:rPr>
          <w:rFonts w:ascii="Arial" w:hAnsi="Arial" w:cs="Arial"/>
          <w:b/>
          <w:sz w:val="64"/>
          <w:szCs w:val="64"/>
        </w:rPr>
        <w:t xml:space="preserve">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DA5D38" w:rsidRDefault="00DA5D38"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916678" w:rsidRDefault="00916678" w:rsidP="00BD6DEB">
      <w:pPr>
        <w:shd w:val="clear" w:color="auto" w:fill="FFFFFF"/>
        <w:spacing w:before="96" w:after="120" w:line="360" w:lineRule="auto"/>
        <w:ind w:firstLine="750"/>
        <w:jc w:val="both"/>
        <w:rPr>
          <w:rFonts w:ascii="Arial" w:eastAsia="Times New Roman" w:hAnsi="Arial" w:cs="Arial"/>
          <w:color w:val="000000"/>
          <w:sz w:val="24"/>
          <w:szCs w:val="24"/>
        </w:rPr>
      </w:pPr>
      <w:r w:rsidRPr="00916678">
        <w:rPr>
          <w:rFonts w:ascii="Arial" w:eastAsia="Times New Roman" w:hAnsi="Arial" w:cs="Arial"/>
          <w:color w:val="000000"/>
          <w:sz w:val="24"/>
          <w:szCs w:val="24"/>
        </w:rPr>
        <w:t xml:space="preserve">Social media tremendously increased the different communication platforms. However, it has also brought a societal problem that deserves utmost attention and must be addressed immediately - cyberbullying. It is a form of </w:t>
      </w:r>
      <w:r w:rsidR="00C615B1" w:rsidRPr="00916678">
        <w:rPr>
          <w:rFonts w:ascii="Arial" w:eastAsia="Times New Roman" w:hAnsi="Arial" w:cs="Arial"/>
          <w:color w:val="000000"/>
          <w:sz w:val="24"/>
          <w:szCs w:val="24"/>
        </w:rPr>
        <w:t>harassment</w:t>
      </w:r>
      <w:r w:rsidRPr="00916678">
        <w:rPr>
          <w:rFonts w:ascii="Arial" w:eastAsia="Times New Roman" w:hAnsi="Arial" w:cs="Arial"/>
          <w:color w:val="000000"/>
          <w:sz w:val="24"/>
          <w:szCs w:val="24"/>
        </w:rPr>
        <w:t xml:space="preserve"> that occurs via the Internet that may include vicious forum posts, name calling in chat rooms, creating fake profiles on social networking sites, and cruel email messages. In order to address this issue, the team proposed a method to detect cyberbullying entries on social media through the use of Natural Language Processing (NLP). The data that</w:t>
      </w:r>
      <w:r w:rsidR="00C615B1">
        <w:rPr>
          <w:rFonts w:ascii="Arial" w:eastAsia="Times New Roman" w:hAnsi="Arial" w:cs="Arial"/>
          <w:color w:val="000000"/>
          <w:sz w:val="24"/>
          <w:szCs w:val="24"/>
        </w:rPr>
        <w:t xml:space="preserve"> was used by the researchers were</w:t>
      </w:r>
      <w:r w:rsidRPr="00916678">
        <w:rPr>
          <w:rFonts w:ascii="Arial" w:eastAsia="Times New Roman" w:hAnsi="Arial" w:cs="Arial"/>
          <w:color w:val="000000"/>
          <w:sz w:val="24"/>
          <w:szCs w:val="24"/>
        </w:rPr>
        <w:t xml:space="preserve">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w:t>
      </w:r>
      <w:r w:rsidR="00C615B1">
        <w:rPr>
          <w:rFonts w:ascii="Arial" w:eastAsia="Times New Roman" w:hAnsi="Arial" w:cs="Arial"/>
          <w:color w:val="000000"/>
          <w:sz w:val="24"/>
          <w:szCs w:val="24"/>
        </w:rPr>
        <w:t>g occurrences). Furthermore, the</w:t>
      </w:r>
      <w:r w:rsidRPr="00916678">
        <w:rPr>
          <w:rFonts w:ascii="Arial" w:eastAsia="Times New Roman" w:hAnsi="Arial" w:cs="Arial"/>
          <w:color w:val="000000"/>
          <w:sz w:val="24"/>
          <w:szCs w:val="24"/>
        </w:rPr>
        <w:t>s</w:t>
      </w:r>
      <w:r w:rsidR="00C615B1">
        <w:rPr>
          <w:rFonts w:ascii="Arial" w:eastAsia="Times New Roman" w:hAnsi="Arial" w:cs="Arial"/>
          <w:color w:val="000000"/>
          <w:sz w:val="24"/>
          <w:szCs w:val="24"/>
        </w:rPr>
        <w:t>e</w:t>
      </w:r>
      <w:r w:rsidRPr="00916678">
        <w:rPr>
          <w:rFonts w:ascii="Arial" w:eastAsia="Times New Roman" w:hAnsi="Arial" w:cs="Arial"/>
          <w:color w:val="000000"/>
          <w:sz w:val="24"/>
          <w:szCs w:val="24"/>
        </w:rPr>
        <w:t xml:space="preserve">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00916678">
        <w:rPr>
          <w:rFonts w:ascii="Arial" w:eastAsia="Times New Roman" w:hAnsi="Arial" w:cs="Arial"/>
          <w:color w:val="000000"/>
          <w:sz w:val="24"/>
          <w:szCs w:val="24"/>
        </w:rPr>
        <w:t xml:space="preserve"> </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1A77FA" w:rsidRPr="001A77FA" w:rsidRDefault="001A77FA" w:rsidP="001A77FA">
      <w:pPr>
        <w:pStyle w:val="NormalWeb"/>
        <w:shd w:val="clear" w:color="auto" w:fill="FFFFFF"/>
        <w:spacing w:before="96" w:after="120" w:line="360" w:lineRule="auto"/>
        <w:ind w:firstLine="408"/>
        <w:jc w:val="both"/>
        <w:rPr>
          <w:rFonts w:ascii="Arial" w:hAnsi="Arial" w:cs="Arial"/>
          <w:color w:val="000000"/>
          <w:szCs w:val="22"/>
        </w:rPr>
      </w:pPr>
      <w:r w:rsidRPr="001A77FA">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1A77FA">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1A77FA" w:rsidRPr="001A77FA" w:rsidRDefault="001A77FA" w:rsidP="001A77FA">
      <w:pPr>
        <w:pStyle w:val="NormalWeb"/>
        <w:shd w:val="clear" w:color="auto" w:fill="FFFFFF"/>
        <w:spacing w:before="96" w:after="120" w:line="360" w:lineRule="auto"/>
        <w:ind w:firstLine="408"/>
        <w:jc w:val="both"/>
        <w:rPr>
          <w:rFonts w:ascii="Arial" w:hAnsi="Arial" w:cs="Arial"/>
          <w:color w:val="000000"/>
          <w:szCs w:val="22"/>
        </w:rPr>
      </w:pPr>
      <w:r w:rsidRPr="001A77FA">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1A77FA" w:rsidRPr="001A77FA" w:rsidRDefault="001A77FA" w:rsidP="001A77FA">
      <w:pPr>
        <w:pStyle w:val="NormalWeb"/>
        <w:shd w:val="clear" w:color="auto" w:fill="FFFFFF"/>
        <w:spacing w:before="96" w:after="120" w:line="360" w:lineRule="auto"/>
        <w:ind w:firstLine="408"/>
        <w:jc w:val="both"/>
        <w:rPr>
          <w:rFonts w:ascii="Arial" w:hAnsi="Arial" w:cs="Arial"/>
          <w:color w:val="000000"/>
          <w:szCs w:val="22"/>
        </w:rPr>
      </w:pPr>
      <w:r w:rsidRPr="001A77FA">
        <w:rPr>
          <w:rFonts w:ascii="Arial" w:hAnsi="Arial" w:cs="Arial"/>
          <w:color w:val="000000"/>
          <w:szCs w:val="22"/>
        </w:rPr>
        <w:t xml:space="preserve">From being dubbed as the “Texting Capital of the World” to “Social Media Capital”, the Philippines had proven itself enough to be recognized as an overly social country. As of January 2016, the aforementioned global agency ("We Are Social") reported in their </w:t>
      </w:r>
      <w:r w:rsidRPr="001A77FA">
        <w:rPr>
          <w:rFonts w:ascii="Arial" w:hAnsi="Arial" w:cs="Arial"/>
          <w:color w:val="000000"/>
          <w:szCs w:val="22"/>
        </w:rPr>
        <w:lastRenderedPageBreak/>
        <w:t>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BD6DEB" w:rsidRPr="00A7009D" w:rsidRDefault="001A77FA" w:rsidP="001A77FA">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1A77FA">
        <w:rPr>
          <w:rFonts w:ascii="Arial" w:hAnsi="Arial" w:cs="Arial"/>
          <w:color w:val="000000"/>
          <w:szCs w:val="22"/>
        </w:rPr>
        <w:t xml:space="preserve">In order to mitigate severe cases of cyberbullying in social media, the Republic Act 10627, also known as Anti-Bullying Act of 2013, was introduced. It recognizes cyberbullying as a kind of a major offense (specifically among elementary and secondary students only - which means that it focuses on school-related bodies only) and provides provisions on the consequences for cyberbullying. </w:t>
      </w:r>
      <w:r w:rsidRPr="001A77FA">
        <w:rPr>
          <w:rFonts w:ascii="Arial" w:hAnsi="Arial" w:cs="Arial"/>
          <w:color w:val="000000"/>
          <w:szCs w:val="22"/>
          <w:highlight w:val="red"/>
        </w:rPr>
        <w:t>However, a lot of people deemed its provisions inefficient (as it requires thorough monitoring of an assigned personnel)</w:t>
      </w:r>
      <w:r w:rsidRPr="001A77FA">
        <w:rPr>
          <w:rFonts w:ascii="Arial" w:hAnsi="Arial" w:cs="Arial"/>
          <w:color w:val="000000"/>
          <w:szCs w:val="22"/>
        </w:rPr>
        <w:t>. Oddly enough, despite the dangers cyberbullying can inflict on an individual, only a small number of reports are continuously being submitted voluntarily to des</w:t>
      </w:r>
      <w:bookmarkStart w:id="0" w:name="_GoBack"/>
      <w:bookmarkEnd w:id="0"/>
      <w:r w:rsidRPr="001A77FA">
        <w:rPr>
          <w:rFonts w:ascii="Arial" w:hAnsi="Arial" w:cs="Arial"/>
          <w:color w:val="000000"/>
          <w:szCs w:val="22"/>
        </w:rPr>
        <w:t>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E33EB4" w:rsidRP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A85AD3" w:rsidRP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w:t>
      </w:r>
      <w:r w:rsidR="00A85AD3" w:rsidRPr="00A85AD3">
        <w:rPr>
          <w:rFonts w:ascii="Arial" w:hAnsi="Arial" w:cs="Arial"/>
          <w:color w:val="000000"/>
          <w:szCs w:val="22"/>
        </w:rPr>
        <w:lastRenderedPageBreak/>
        <w:t>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BA261E" w:rsidRDefault="00BA261E"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 xml:space="preserve">This research will be centered towards the concepts and processes involved in </w:t>
      </w:r>
      <w:r w:rsidR="006860E4">
        <w:rPr>
          <w:rFonts w:ascii="Arial" w:hAnsi="Arial" w:cs="Arial"/>
          <w:color w:val="000000"/>
          <w:shd w:val="clear" w:color="auto" w:fill="FFFFFF"/>
        </w:rPr>
        <w:t xml:space="preserve">the development of the cyberbullying detection model </w:t>
      </w:r>
      <w:r w:rsidR="006860E4" w:rsidRPr="00A85AD3">
        <w:rPr>
          <w:rFonts w:ascii="Arial" w:hAnsi="Arial" w:cs="Arial"/>
          <w:color w:val="000000"/>
          <w:shd w:val="clear" w:color="auto" w:fill="FFFFFF"/>
        </w:rPr>
        <w:t xml:space="preserve">dedicated to aiding a system in comprehending human languages in order for it to acquire the ability to discern and </w:t>
      </w:r>
      <w:r w:rsidR="006860E4" w:rsidRPr="00A85AD3">
        <w:rPr>
          <w:rFonts w:ascii="Arial" w:hAnsi="Arial" w:cs="Arial"/>
          <w:color w:val="000000"/>
          <w:shd w:val="clear" w:color="auto" w:fill="FFFFFF"/>
        </w:rPr>
        <w:lastRenderedPageBreak/>
        <w:t>classify cyberbullying from non-cyberbullying statements, given that the aforementioned statements were written in</w:t>
      </w:r>
      <w:r w:rsidR="006860E4">
        <w:rPr>
          <w:rFonts w:ascii="Arial" w:hAnsi="Arial" w:cs="Arial"/>
          <w:color w:val="000000"/>
          <w:shd w:val="clear" w:color="auto" w:fill="FFFFFF"/>
        </w:rPr>
        <w:t xml:space="preserve"> Filipino (which follows the Manillan context)</w:t>
      </w:r>
      <w:r w:rsidR="006860E4" w:rsidRPr="00A85AD3">
        <w:rPr>
          <w:rFonts w:ascii="Arial" w:hAnsi="Arial" w:cs="Arial"/>
          <w:color w:val="000000"/>
          <w:shd w:val="clear" w:color="auto" w:fill="FFFFFF"/>
        </w:rPr>
        <w:t xml:space="preserve">, and that they were made public by the user. </w:t>
      </w:r>
      <w:r w:rsidR="007F147B">
        <w:rPr>
          <w:rFonts w:ascii="Arial" w:hAnsi="Arial" w:cs="Arial"/>
          <w:color w:val="000000"/>
          <w:shd w:val="clear" w:color="auto" w:fill="FFFFFF"/>
        </w:rPr>
        <w:t>(</w:t>
      </w:r>
      <w:r w:rsidR="007F147B" w:rsidRPr="006860E4">
        <w:rPr>
          <w:rFonts w:ascii="Arial" w:hAnsi="Arial" w:cs="Arial"/>
          <w:color w:val="000000"/>
          <w:shd w:val="clear" w:color="auto" w:fill="FFFFFF"/>
        </w:rPr>
        <w:t xml:space="preserve">creation of the corpus, annotation of the corpus, text pre-processing, feature extraction, </w:t>
      </w:r>
      <w:r w:rsidR="007F147B">
        <w:rPr>
          <w:rFonts w:ascii="Arial" w:hAnsi="Arial" w:cs="Arial"/>
          <w:color w:val="000000"/>
          <w:shd w:val="clear" w:color="auto" w:fill="FFFFFF"/>
        </w:rPr>
        <w:t xml:space="preserve">and </w:t>
      </w:r>
      <w:r w:rsidR="007F147B" w:rsidRPr="006860E4">
        <w:rPr>
          <w:rFonts w:ascii="Arial" w:hAnsi="Arial" w:cs="Arial"/>
          <w:color w:val="000000"/>
          <w:shd w:val="clear" w:color="auto" w:fill="FFFFFF"/>
        </w:rPr>
        <w:t>testi</w:t>
      </w:r>
      <w:r w:rsidR="007F147B">
        <w:rPr>
          <w:rFonts w:ascii="Arial" w:hAnsi="Arial" w:cs="Arial"/>
          <w:color w:val="000000"/>
          <w:shd w:val="clear" w:color="auto" w:fill="FFFFFF"/>
        </w:rPr>
        <w:t>ng)</w:t>
      </w:r>
    </w:p>
    <w:p w:rsidR="00A85AD3" w:rsidRDefault="006860E4"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w:t>
      </w:r>
      <w:r w:rsidR="00A85AD3" w:rsidRPr="00A85AD3">
        <w:rPr>
          <w:rFonts w:ascii="Arial" w:hAnsi="Arial" w:cs="Arial"/>
          <w:color w:val="000000"/>
          <w:shd w:val="clear" w:color="auto" w:fill="FFFFFF"/>
        </w:rPr>
        <w:t>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lastRenderedPageBreak/>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Deep Analytics - the extraction of information from large or multi-source datasets with the help of advanced data processing techniques. It is most useful in dealing with </w:t>
      </w:r>
      <w:r w:rsidRPr="00764012">
        <w:rPr>
          <w:rFonts w:ascii="Arial" w:eastAsia="Times New Roman" w:hAnsi="Arial" w:cs="Arial"/>
          <w:color w:val="000000"/>
          <w:sz w:val="24"/>
          <w:szCs w:val="24"/>
        </w:rPr>
        <w:lastRenderedPageBreak/>
        <w:t>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lastRenderedPageBreak/>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w:t>
      </w:r>
      <w:r w:rsidRPr="0082545E">
        <w:rPr>
          <w:rFonts w:ascii="Arial" w:hAnsi="Arial" w:cs="Arial"/>
          <w:sz w:val="24"/>
        </w:rPr>
        <w:lastRenderedPageBreak/>
        <w:t>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It is the process of grouping together the different inflected forms of a word in order to determine the lemma in the given context. Lemma is defined as the 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lastRenderedPageBreak/>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w:t>
      </w:r>
      <w:r w:rsidRPr="0082545E">
        <w:rPr>
          <w:rFonts w:ascii="Arial" w:hAnsi="Arial" w:cs="Arial"/>
          <w:color w:val="000000"/>
        </w:rPr>
        <w:lastRenderedPageBreak/>
        <w:t>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lastRenderedPageBreak/>
        <w:t>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 xml:space="preserve">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w:t>
      </w:r>
      <w:r w:rsidRPr="008519B4">
        <w:rPr>
          <w:rFonts w:ascii="Arial" w:hAnsi="Arial" w:cs="Arial"/>
          <w:color w:val="000000"/>
        </w:rPr>
        <w:lastRenderedPageBreak/>
        <w:t>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lastRenderedPageBreak/>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 xml:space="preserve">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w:t>
      </w:r>
      <w:r w:rsidRPr="008519B4">
        <w:rPr>
          <w:rFonts w:ascii="Arial" w:eastAsia="Times New Roman" w:hAnsi="Arial" w:cs="Arial"/>
          <w:sz w:val="24"/>
        </w:rPr>
        <w:lastRenderedPageBreak/>
        <w:t>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AB3" w:rsidRDefault="00261AB3" w:rsidP="00A7009D">
      <w:pPr>
        <w:spacing w:after="0" w:line="240" w:lineRule="auto"/>
      </w:pPr>
      <w:r>
        <w:separator/>
      </w:r>
    </w:p>
  </w:endnote>
  <w:endnote w:type="continuationSeparator" w:id="0">
    <w:p w:rsidR="00261AB3" w:rsidRDefault="00261AB3"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AB3" w:rsidRDefault="00261AB3" w:rsidP="00A7009D">
      <w:pPr>
        <w:spacing w:after="0" w:line="240" w:lineRule="auto"/>
      </w:pPr>
      <w:r>
        <w:separator/>
      </w:r>
    </w:p>
  </w:footnote>
  <w:footnote w:type="continuationSeparator" w:id="0">
    <w:p w:rsidR="00261AB3" w:rsidRDefault="00261AB3"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78BF"/>
    <w:rsid w:val="00035493"/>
    <w:rsid w:val="001228BC"/>
    <w:rsid w:val="00152F2B"/>
    <w:rsid w:val="00172C2C"/>
    <w:rsid w:val="001A77FA"/>
    <w:rsid w:val="00235186"/>
    <w:rsid w:val="00261AB3"/>
    <w:rsid w:val="00270C20"/>
    <w:rsid w:val="003030D1"/>
    <w:rsid w:val="00315150"/>
    <w:rsid w:val="003508C7"/>
    <w:rsid w:val="00425A46"/>
    <w:rsid w:val="004E43B8"/>
    <w:rsid w:val="004F1390"/>
    <w:rsid w:val="005B3E55"/>
    <w:rsid w:val="00613E69"/>
    <w:rsid w:val="006860E4"/>
    <w:rsid w:val="00686B8E"/>
    <w:rsid w:val="006B2F5C"/>
    <w:rsid w:val="00764012"/>
    <w:rsid w:val="007E09A1"/>
    <w:rsid w:val="007E1160"/>
    <w:rsid w:val="007F147B"/>
    <w:rsid w:val="0082545E"/>
    <w:rsid w:val="00826807"/>
    <w:rsid w:val="008519B4"/>
    <w:rsid w:val="00916678"/>
    <w:rsid w:val="00996B57"/>
    <w:rsid w:val="00A7009D"/>
    <w:rsid w:val="00A85AD3"/>
    <w:rsid w:val="00BA261E"/>
    <w:rsid w:val="00BD6DEB"/>
    <w:rsid w:val="00C615B1"/>
    <w:rsid w:val="00D351D6"/>
    <w:rsid w:val="00D80F89"/>
    <w:rsid w:val="00D93951"/>
    <w:rsid w:val="00DA5D38"/>
    <w:rsid w:val="00E33EB4"/>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B041C"/>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20</Pages>
  <Words>4988</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17</cp:revision>
  <dcterms:created xsi:type="dcterms:W3CDTF">2016-08-25T16:28:00Z</dcterms:created>
  <dcterms:modified xsi:type="dcterms:W3CDTF">2016-10-19T15:56:00Z</dcterms:modified>
</cp:coreProperties>
</file>