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F1" w:rsidRDefault="00B430DC">
      <w:r>
        <w:t xml:space="preserve">Aurelio </w:t>
      </w:r>
      <w:proofErr w:type="spellStart"/>
      <w:r>
        <w:t>Talag</w:t>
      </w:r>
      <w:proofErr w:type="spellEnd"/>
    </w:p>
    <w:p w:rsidR="00B430DC" w:rsidRDefault="00B430DC">
      <w:r>
        <w:t>Quality</w:t>
      </w:r>
    </w:p>
    <w:p w:rsidR="00B430DC" w:rsidRDefault="00B430DC">
      <w:r>
        <w:t>SS141</w:t>
      </w:r>
    </w:p>
    <w:p w:rsidR="00B430DC" w:rsidRDefault="00B430DC"/>
    <w:p w:rsidR="00B430DC" w:rsidRDefault="00B430DC">
      <w:r>
        <w:t>Use Cases:</w:t>
      </w:r>
    </w:p>
    <w:p w:rsidR="00B430DC" w:rsidRDefault="00B430DC">
      <w:r>
        <w:rPr>
          <w:noProof/>
        </w:rPr>
        <w:drawing>
          <wp:inline distT="0" distB="0" distL="0" distR="0" wp14:anchorId="08351304" wp14:editId="33C11D00">
            <wp:extent cx="52387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DC" w:rsidRDefault="00B430DC"/>
    <w:p w:rsidR="00B430DC" w:rsidRDefault="00B430DC">
      <w:r>
        <w:t>Test Cases and Test Executed:</w:t>
      </w:r>
    </w:p>
    <w:p w:rsidR="00B430DC" w:rsidRDefault="00B430DC">
      <w:r>
        <w:rPr>
          <w:noProof/>
        </w:rPr>
        <w:drawing>
          <wp:inline distT="0" distB="0" distL="0" distR="0" wp14:anchorId="7CC425F6" wp14:editId="110038CB">
            <wp:extent cx="594360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DC"/>
    <w:rsid w:val="00836A70"/>
    <w:rsid w:val="008E31A7"/>
    <w:rsid w:val="00AA49A9"/>
    <w:rsid w:val="00B430DC"/>
    <w:rsid w:val="00E04392"/>
    <w:rsid w:val="00E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471D"/>
  <w15:chartTrackingRefBased/>
  <w15:docId w15:val="{D5E2F481-4F2C-4880-A8E7-0A83648A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</dc:creator>
  <cp:keywords/>
  <dc:description/>
  <cp:lastModifiedBy>Denzel</cp:lastModifiedBy>
  <cp:revision>1</cp:revision>
  <dcterms:created xsi:type="dcterms:W3CDTF">2017-04-05T12:30:00Z</dcterms:created>
  <dcterms:modified xsi:type="dcterms:W3CDTF">2017-04-05T12:39:00Z</dcterms:modified>
</cp:coreProperties>
</file>