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519" w:rsidRDefault="00DA6600" w:rsidP="00182DB0">
      <w:pPr>
        <w:jc w:val="center"/>
        <w:rPr>
          <w:rFonts w:ascii="Garamond" w:hAnsi="Garamond"/>
          <w:sz w:val="44"/>
        </w:rPr>
      </w:pPr>
      <w:r>
        <w:rPr>
          <w:rFonts w:ascii="Garamond" w:hAnsi="Garamond"/>
          <w:sz w:val="44"/>
        </w:rPr>
        <w:t>Research Paper</w:t>
      </w:r>
    </w:p>
    <w:p w:rsidR="00DA6600" w:rsidRDefault="00DA6600" w:rsidP="00182DB0">
      <w:pPr>
        <w:jc w:val="center"/>
        <w:rPr>
          <w:rFonts w:ascii="Garamond" w:hAnsi="Garamond"/>
          <w:sz w:val="44"/>
        </w:rPr>
      </w:pPr>
      <w:r>
        <w:rPr>
          <w:rFonts w:ascii="Garamond" w:hAnsi="Garamond"/>
          <w:sz w:val="44"/>
        </w:rPr>
        <w:t>Faculty Loading System</w:t>
      </w:r>
    </w:p>
    <w:p w:rsidR="00DA6600" w:rsidRDefault="00DA6600" w:rsidP="00182DB0">
      <w:pPr>
        <w:jc w:val="both"/>
        <w:rPr>
          <w:rFonts w:ascii="Garamond" w:hAnsi="Garamond"/>
          <w:sz w:val="44"/>
        </w:rPr>
      </w:pPr>
    </w:p>
    <w:p w:rsidR="00251523" w:rsidRPr="00251523" w:rsidRDefault="00DA6600" w:rsidP="00251523">
      <w:pPr>
        <w:pStyle w:val="ListParagraph"/>
        <w:numPr>
          <w:ilvl w:val="0"/>
          <w:numId w:val="1"/>
        </w:numPr>
        <w:rPr>
          <w:rFonts w:ascii="Garamond" w:hAnsi="Garamond"/>
          <w:b/>
          <w:sz w:val="24"/>
        </w:rPr>
      </w:pPr>
      <w:r w:rsidRPr="0051469E">
        <w:rPr>
          <w:rFonts w:ascii="Garamond" w:hAnsi="Garamond"/>
          <w:b/>
          <w:sz w:val="24"/>
        </w:rPr>
        <w:t>Intro</w:t>
      </w:r>
    </w:p>
    <w:p w:rsidR="00251523" w:rsidRDefault="00251523" w:rsidP="00251523">
      <w:pPr>
        <w:ind w:firstLine="720"/>
        <w:jc w:val="both"/>
        <w:rPr>
          <w:rFonts w:ascii="Garamond" w:hAnsi="Garamond"/>
          <w:sz w:val="24"/>
        </w:rPr>
      </w:pPr>
      <w:r w:rsidRPr="00251523">
        <w:rPr>
          <w:rFonts w:ascii="Garamond" w:hAnsi="Garamond"/>
          <w:sz w:val="24"/>
        </w:rPr>
        <w:t xml:space="preserve">The administrator/s of the </w:t>
      </w:r>
      <w:proofErr w:type="spellStart"/>
      <w:r w:rsidRPr="00251523">
        <w:rPr>
          <w:rFonts w:ascii="Garamond" w:hAnsi="Garamond"/>
          <w:sz w:val="24"/>
        </w:rPr>
        <w:t>SoCIT</w:t>
      </w:r>
      <w:proofErr w:type="spellEnd"/>
      <w:r w:rsidRPr="00251523">
        <w:rPr>
          <w:rFonts w:ascii="Garamond" w:hAnsi="Garamond"/>
          <w:sz w:val="24"/>
        </w:rPr>
        <w:t xml:space="preserve"> department needs to have an Automated Faculty Loading Module. As of now, there is a tedious manual process of scheduling teaching assignment caused by careful consideration of a number of factors (constraints) such as, matching the course offerings with the faculty member who can teach the course (based from specified faculty qualification and expertise). Based on our research, there are 80 </w:t>
      </w:r>
      <w:proofErr w:type="spellStart"/>
      <w:r w:rsidRPr="00251523">
        <w:rPr>
          <w:rFonts w:ascii="Garamond" w:hAnsi="Garamond"/>
          <w:sz w:val="24"/>
        </w:rPr>
        <w:t>SoCIT</w:t>
      </w:r>
      <w:proofErr w:type="spellEnd"/>
      <w:r w:rsidRPr="00251523">
        <w:rPr>
          <w:rFonts w:ascii="Garamond" w:hAnsi="Garamond"/>
          <w:sz w:val="24"/>
        </w:rPr>
        <w:t xml:space="preserve"> serviced courses per term matched to about 22 faculty (both </w:t>
      </w:r>
      <w:proofErr w:type="spellStart"/>
      <w:r w:rsidRPr="00251523">
        <w:rPr>
          <w:rFonts w:ascii="Garamond" w:hAnsi="Garamond"/>
          <w:sz w:val="24"/>
        </w:rPr>
        <w:t>fultime</w:t>
      </w:r>
      <w:proofErr w:type="spellEnd"/>
      <w:r w:rsidRPr="00251523">
        <w:rPr>
          <w:rFonts w:ascii="Garamond" w:hAnsi="Garamond"/>
          <w:sz w:val="24"/>
        </w:rPr>
        <w:t xml:space="preserve"> and part-time). The tedious manual process also consists of matching the teaching schedule of faculty with course schedule, Matching the schedule of faculty and course with room or lab availability, providing a teaching load within the required teaching unit of the faculty, and institutional policy of no more than 2 consecutive classes or 3 classes per day. Because it is manual, there are time that human error occurs (</w:t>
      </w:r>
      <w:proofErr w:type="spellStart"/>
      <w:r w:rsidRPr="00251523">
        <w:rPr>
          <w:rFonts w:ascii="Garamond" w:hAnsi="Garamond"/>
          <w:sz w:val="24"/>
        </w:rPr>
        <w:t>eg</w:t>
      </w:r>
      <w:proofErr w:type="spellEnd"/>
      <w:r w:rsidRPr="00251523">
        <w:rPr>
          <w:rFonts w:ascii="Garamond" w:hAnsi="Garamond"/>
          <w:sz w:val="24"/>
        </w:rPr>
        <w:t>. Unintentional violation of institutional policy).</w:t>
      </w:r>
    </w:p>
    <w:p w:rsidR="00826387" w:rsidRDefault="00251523" w:rsidP="00826387">
      <w:pPr>
        <w:ind w:firstLine="720"/>
        <w:jc w:val="both"/>
        <w:rPr>
          <w:rFonts w:ascii="Garamond" w:hAnsi="Garamond"/>
          <w:sz w:val="24"/>
        </w:rPr>
      </w:pPr>
      <w:r w:rsidRPr="00251523">
        <w:rPr>
          <w:rFonts w:ascii="Garamond" w:hAnsi="Garamond"/>
          <w:sz w:val="24"/>
        </w:rPr>
        <w:t xml:space="preserve">The administrator/s of the </w:t>
      </w:r>
      <w:proofErr w:type="spellStart"/>
      <w:r w:rsidRPr="00251523">
        <w:rPr>
          <w:rFonts w:ascii="Garamond" w:hAnsi="Garamond"/>
          <w:sz w:val="24"/>
        </w:rPr>
        <w:t>SoCIT</w:t>
      </w:r>
      <w:proofErr w:type="spellEnd"/>
      <w:r w:rsidRPr="00251523">
        <w:rPr>
          <w:rFonts w:ascii="Garamond" w:hAnsi="Garamond"/>
          <w:sz w:val="24"/>
        </w:rPr>
        <w:t xml:space="preserve"> department needs to have an Analytics-Based OTE Reporting Module. Currently, only a standard OTE report showing the faculty evaluation rating per course is generated. There is a need to enhance reporting feature by including a more comprehensive information on faculty’s teaching approach and methodology to find out the faculty member’s strengths and weaknesses, areas of concern, and correlation between faculty loading and students’ OTE, if any.</w:t>
      </w:r>
    </w:p>
    <w:p w:rsidR="0051469E" w:rsidRPr="00826387" w:rsidRDefault="0051469E" w:rsidP="00826387">
      <w:pPr>
        <w:jc w:val="both"/>
        <w:rPr>
          <w:rFonts w:ascii="Garamond" w:hAnsi="Garamond"/>
          <w:sz w:val="24"/>
        </w:rPr>
      </w:pPr>
      <w:r w:rsidRPr="00182DB0">
        <w:rPr>
          <w:rFonts w:ascii="Garamond" w:hAnsi="Garamond"/>
          <w:b/>
          <w:sz w:val="24"/>
        </w:rPr>
        <w:t>Immaculate Heart of Mary College</w:t>
      </w:r>
    </w:p>
    <w:p w:rsidR="00826387" w:rsidRDefault="00182DB0" w:rsidP="00826387">
      <w:pPr>
        <w:ind w:firstLine="720"/>
        <w:jc w:val="both"/>
        <w:rPr>
          <w:rFonts w:ascii="Garamond" w:hAnsi="Garamond"/>
          <w:sz w:val="24"/>
        </w:rPr>
      </w:pPr>
      <w:r w:rsidRPr="00182DB0">
        <w:rPr>
          <w:rFonts w:ascii="Garamond" w:hAnsi="Garamond"/>
          <w:sz w:val="24"/>
        </w:rPr>
        <w:t>Immaculate Heart of Mary College</w:t>
      </w:r>
      <w:r w:rsidR="00791DE7">
        <w:rPr>
          <w:rFonts w:ascii="Garamond" w:hAnsi="Garamond"/>
          <w:sz w:val="24"/>
        </w:rPr>
        <w:t xml:space="preserve"> (IHCM)HC</w:t>
      </w:r>
      <w:r w:rsidRPr="00182DB0">
        <w:rPr>
          <w:rFonts w:ascii="Garamond" w:hAnsi="Garamond"/>
          <w:sz w:val="24"/>
        </w:rPr>
        <w:t xml:space="preserve"> is a Catholic school established in June 1949 and is administered by the Daughters of Charity of St. Vincent de Paul and St. Louise de </w:t>
      </w:r>
      <w:proofErr w:type="spellStart"/>
      <w:r w:rsidRPr="00182DB0">
        <w:rPr>
          <w:rFonts w:ascii="Garamond" w:hAnsi="Garamond"/>
          <w:sz w:val="24"/>
        </w:rPr>
        <w:t>Marillac</w:t>
      </w:r>
      <w:proofErr w:type="spellEnd"/>
      <w:r w:rsidRPr="00182DB0">
        <w:rPr>
          <w:rFonts w:ascii="Garamond" w:hAnsi="Garamond"/>
          <w:sz w:val="24"/>
        </w:rPr>
        <w:t>. The school offers Preschool, Primary and Secondary Education open for boys and girls (</w:t>
      </w:r>
      <w:proofErr w:type="spellStart"/>
      <w:r w:rsidRPr="00182DB0">
        <w:rPr>
          <w:rFonts w:ascii="Garamond" w:hAnsi="Garamond"/>
          <w:sz w:val="24"/>
        </w:rPr>
        <w:t>CoEd</w:t>
      </w:r>
      <w:proofErr w:type="spellEnd"/>
      <w:r w:rsidRPr="00182DB0">
        <w:rPr>
          <w:rFonts w:ascii="Garamond" w:hAnsi="Garamond"/>
          <w:sz w:val="24"/>
        </w:rPr>
        <w:t>). It is located at 54 Aurora Boulevard, Quezon City, Philippines.</w:t>
      </w:r>
    </w:p>
    <w:p w:rsidR="00182DB0" w:rsidRPr="00182DB0" w:rsidRDefault="00182DB0" w:rsidP="00826387">
      <w:pPr>
        <w:ind w:firstLine="720"/>
        <w:jc w:val="both"/>
        <w:rPr>
          <w:rFonts w:ascii="Garamond" w:hAnsi="Garamond"/>
          <w:sz w:val="24"/>
        </w:rPr>
      </w:pPr>
      <w:r>
        <w:rPr>
          <w:rFonts w:ascii="Garamond" w:hAnsi="Garamond"/>
          <w:sz w:val="24"/>
        </w:rPr>
        <w:br/>
      </w:r>
      <w:proofErr w:type="spellStart"/>
      <w:r w:rsidRPr="00182DB0">
        <w:rPr>
          <w:rFonts w:ascii="Garamond" w:hAnsi="Garamond"/>
          <w:b/>
          <w:sz w:val="24"/>
        </w:rPr>
        <w:t>Mapúa</w:t>
      </w:r>
      <w:proofErr w:type="spellEnd"/>
      <w:r w:rsidRPr="00182DB0">
        <w:rPr>
          <w:rFonts w:ascii="Garamond" w:hAnsi="Garamond"/>
          <w:b/>
          <w:sz w:val="24"/>
        </w:rPr>
        <w:t xml:space="preserve"> Institute of Technology</w:t>
      </w:r>
    </w:p>
    <w:p w:rsidR="00182DB0" w:rsidRPr="00182DB0" w:rsidRDefault="00182DB0" w:rsidP="00182DB0">
      <w:pPr>
        <w:ind w:firstLine="720"/>
        <w:jc w:val="both"/>
        <w:rPr>
          <w:rFonts w:ascii="Garamond" w:hAnsi="Garamond"/>
          <w:sz w:val="24"/>
        </w:rPr>
      </w:pPr>
      <w:proofErr w:type="spellStart"/>
      <w:r w:rsidRPr="00182DB0">
        <w:rPr>
          <w:rFonts w:ascii="Garamond" w:hAnsi="Garamond"/>
          <w:sz w:val="24"/>
        </w:rPr>
        <w:t>Mapúa</w:t>
      </w:r>
      <w:proofErr w:type="spellEnd"/>
      <w:r w:rsidRPr="00182DB0">
        <w:rPr>
          <w:rFonts w:ascii="Garamond" w:hAnsi="Garamond"/>
          <w:sz w:val="24"/>
        </w:rPr>
        <w:t xml:space="preserve"> Institute of Technology (MIT, </w:t>
      </w:r>
      <w:proofErr w:type="spellStart"/>
      <w:r w:rsidRPr="00182DB0">
        <w:rPr>
          <w:rFonts w:ascii="Garamond" w:hAnsi="Garamond"/>
          <w:sz w:val="24"/>
        </w:rPr>
        <w:t>Mapúa</w:t>
      </w:r>
      <w:proofErr w:type="spellEnd"/>
      <w:r w:rsidRPr="00182DB0">
        <w:rPr>
          <w:rFonts w:ascii="Garamond" w:hAnsi="Garamond"/>
          <w:sz w:val="24"/>
        </w:rPr>
        <w:t xml:space="preserve"> Tech or simply </w:t>
      </w:r>
      <w:proofErr w:type="spellStart"/>
      <w:r w:rsidRPr="00182DB0">
        <w:rPr>
          <w:rFonts w:ascii="Garamond" w:hAnsi="Garamond"/>
          <w:sz w:val="24"/>
        </w:rPr>
        <w:t>Mapúa</w:t>
      </w:r>
      <w:proofErr w:type="spellEnd"/>
      <w:r w:rsidRPr="00182DB0">
        <w:rPr>
          <w:rFonts w:ascii="Garamond" w:hAnsi="Garamond"/>
          <w:sz w:val="24"/>
        </w:rPr>
        <w:t xml:space="preserve">) is a non-sectarian, research-oriented, Filipino tertiary institute located in </w:t>
      </w:r>
      <w:proofErr w:type="spellStart"/>
      <w:r w:rsidRPr="00182DB0">
        <w:rPr>
          <w:rFonts w:ascii="Garamond" w:hAnsi="Garamond"/>
          <w:sz w:val="24"/>
        </w:rPr>
        <w:t>Intramuros</w:t>
      </w:r>
      <w:proofErr w:type="spellEnd"/>
      <w:r w:rsidRPr="00182DB0">
        <w:rPr>
          <w:rFonts w:ascii="Garamond" w:hAnsi="Garamond"/>
          <w:sz w:val="24"/>
        </w:rPr>
        <w:t>, Manila and in Makati.</w:t>
      </w:r>
    </w:p>
    <w:p w:rsidR="00182DB0" w:rsidRDefault="00182DB0" w:rsidP="00182DB0">
      <w:pPr>
        <w:jc w:val="both"/>
        <w:rPr>
          <w:rFonts w:ascii="Garamond" w:hAnsi="Garamond"/>
          <w:sz w:val="24"/>
        </w:rPr>
      </w:pPr>
      <w:r w:rsidRPr="00182DB0">
        <w:rPr>
          <w:rFonts w:ascii="Garamond" w:hAnsi="Garamond"/>
          <w:sz w:val="24"/>
        </w:rPr>
        <w:t xml:space="preserve">It was founded by the first registered Filipino architect, Don Tomas </w:t>
      </w:r>
      <w:proofErr w:type="spellStart"/>
      <w:r w:rsidRPr="00182DB0">
        <w:rPr>
          <w:rFonts w:ascii="Garamond" w:hAnsi="Garamond"/>
          <w:sz w:val="24"/>
        </w:rPr>
        <w:t>Mapua</w:t>
      </w:r>
      <w:proofErr w:type="spellEnd"/>
      <w:r w:rsidRPr="00182DB0">
        <w:rPr>
          <w:rFonts w:ascii="Garamond" w:hAnsi="Garamond"/>
          <w:sz w:val="24"/>
        </w:rPr>
        <w:t xml:space="preserve">, a graduate of Cornell University, in 1925. After he died, the tradition was continued by his children, Don </w:t>
      </w:r>
      <w:proofErr w:type="spellStart"/>
      <w:r w:rsidRPr="00182DB0">
        <w:rPr>
          <w:rFonts w:ascii="Garamond" w:hAnsi="Garamond"/>
          <w:sz w:val="24"/>
        </w:rPr>
        <w:t>Óscar</w:t>
      </w:r>
      <w:proofErr w:type="spellEnd"/>
      <w:r w:rsidRPr="00182DB0">
        <w:rPr>
          <w:rFonts w:ascii="Garamond" w:hAnsi="Garamond"/>
          <w:sz w:val="24"/>
        </w:rPr>
        <w:t xml:space="preserve"> B. </w:t>
      </w:r>
      <w:proofErr w:type="spellStart"/>
      <w:r w:rsidRPr="00182DB0">
        <w:rPr>
          <w:rFonts w:ascii="Garamond" w:hAnsi="Garamond"/>
          <w:sz w:val="24"/>
        </w:rPr>
        <w:t>Mapúa</w:t>
      </w:r>
      <w:proofErr w:type="spellEnd"/>
      <w:r w:rsidRPr="00182DB0">
        <w:rPr>
          <w:rFonts w:ascii="Garamond" w:hAnsi="Garamond"/>
          <w:sz w:val="24"/>
        </w:rPr>
        <w:t xml:space="preserve"> Sr., a graduate in Civil Engineering from the Massachusetts Institute of Technology, and Gloria </w:t>
      </w:r>
      <w:proofErr w:type="spellStart"/>
      <w:r w:rsidRPr="00182DB0">
        <w:rPr>
          <w:rFonts w:ascii="Garamond" w:hAnsi="Garamond"/>
          <w:sz w:val="24"/>
        </w:rPr>
        <w:t>Mapúa</w:t>
      </w:r>
      <w:proofErr w:type="spellEnd"/>
      <w:r w:rsidRPr="00182DB0">
        <w:rPr>
          <w:rFonts w:ascii="Garamond" w:hAnsi="Garamond"/>
          <w:sz w:val="24"/>
        </w:rPr>
        <w:t>-Lim.</w:t>
      </w:r>
      <w:r>
        <w:rPr>
          <w:rFonts w:ascii="Garamond" w:hAnsi="Garamond"/>
          <w:sz w:val="24"/>
        </w:rPr>
        <w:br/>
      </w:r>
    </w:p>
    <w:p w:rsidR="00251523" w:rsidRDefault="00251523" w:rsidP="00182DB0">
      <w:pPr>
        <w:jc w:val="both"/>
        <w:rPr>
          <w:rFonts w:ascii="Garamond" w:hAnsi="Garamond"/>
          <w:sz w:val="24"/>
        </w:rPr>
      </w:pPr>
    </w:p>
    <w:p w:rsidR="00182DB0" w:rsidRPr="00182DB0" w:rsidRDefault="00182DB0" w:rsidP="00182DB0">
      <w:pPr>
        <w:jc w:val="both"/>
        <w:rPr>
          <w:rFonts w:ascii="Garamond" w:hAnsi="Garamond"/>
          <w:sz w:val="24"/>
        </w:rPr>
      </w:pPr>
      <w:r w:rsidRPr="00182DB0">
        <w:rPr>
          <w:rFonts w:ascii="Garamond" w:hAnsi="Garamond"/>
          <w:b/>
          <w:sz w:val="24"/>
        </w:rPr>
        <w:lastRenderedPageBreak/>
        <w:t>Asia Pacific College</w:t>
      </w:r>
    </w:p>
    <w:p w:rsidR="00182DB0" w:rsidRPr="00182DB0" w:rsidRDefault="00182DB0" w:rsidP="00182DB0">
      <w:pPr>
        <w:ind w:firstLine="720"/>
        <w:jc w:val="both"/>
        <w:rPr>
          <w:rFonts w:ascii="Garamond" w:hAnsi="Garamond"/>
          <w:sz w:val="24"/>
        </w:rPr>
      </w:pPr>
      <w:r w:rsidRPr="00182DB0">
        <w:rPr>
          <w:rFonts w:ascii="Garamond" w:hAnsi="Garamond"/>
          <w:sz w:val="24"/>
        </w:rPr>
        <w:t>Asia Pacific College (APC) was established in 1991 as a non-profit joint venture between IBM Phili</w:t>
      </w:r>
      <w:r w:rsidR="00251523">
        <w:rPr>
          <w:rFonts w:ascii="Garamond" w:hAnsi="Garamond"/>
          <w:sz w:val="24"/>
        </w:rPr>
        <w:t>ppines and the SM Foundation.</w:t>
      </w:r>
      <w:r w:rsidRPr="00182DB0">
        <w:rPr>
          <w:rFonts w:ascii="Garamond" w:hAnsi="Garamond"/>
          <w:sz w:val="24"/>
        </w:rPr>
        <w:t xml:space="preserve"> It was envisioned as a learning institution that produces graduates who fulfill information technology industry demands.</w:t>
      </w:r>
    </w:p>
    <w:p w:rsidR="00251523" w:rsidRDefault="00182DB0" w:rsidP="00182DB0">
      <w:pPr>
        <w:jc w:val="both"/>
        <w:rPr>
          <w:rFonts w:ascii="Garamond" w:hAnsi="Garamond"/>
          <w:sz w:val="24"/>
        </w:rPr>
      </w:pPr>
      <w:r w:rsidRPr="00182DB0">
        <w:rPr>
          <w:rFonts w:ascii="Garamond" w:hAnsi="Garamond"/>
          <w:sz w:val="24"/>
        </w:rPr>
        <w:t>Asia Pacific College emphasizes industry-academe links, orienting their programs and faculty toward industry needs. APC's cornerstones are its IT curriculum, industry-experienced faculty and its six-month internship program.</w:t>
      </w:r>
    </w:p>
    <w:p w:rsidR="00251523" w:rsidRDefault="00251523" w:rsidP="00182DB0">
      <w:pPr>
        <w:jc w:val="both"/>
        <w:rPr>
          <w:rFonts w:ascii="Garamond" w:hAnsi="Garamond"/>
          <w:sz w:val="24"/>
        </w:rPr>
      </w:pPr>
    </w:p>
    <w:p w:rsidR="00251523" w:rsidRDefault="00791DE7" w:rsidP="00251523">
      <w:pPr>
        <w:pStyle w:val="ListParagraph"/>
        <w:numPr>
          <w:ilvl w:val="0"/>
          <w:numId w:val="1"/>
        </w:numPr>
        <w:jc w:val="both"/>
        <w:rPr>
          <w:rFonts w:ascii="Garamond" w:hAnsi="Garamond"/>
          <w:b/>
          <w:sz w:val="24"/>
        </w:rPr>
      </w:pPr>
      <w:r>
        <w:rPr>
          <w:rFonts w:ascii="Garamond" w:hAnsi="Garamond"/>
          <w:b/>
          <w:sz w:val="24"/>
        </w:rPr>
        <w:t xml:space="preserve">Faculty Loading </w:t>
      </w:r>
      <w:r w:rsidR="008513DC">
        <w:rPr>
          <w:rFonts w:ascii="Garamond" w:hAnsi="Garamond"/>
          <w:b/>
          <w:sz w:val="24"/>
        </w:rPr>
        <w:t>Process</w:t>
      </w:r>
    </w:p>
    <w:p w:rsidR="00B72189" w:rsidRDefault="00251523" w:rsidP="00B72189">
      <w:pPr>
        <w:ind w:firstLine="720"/>
        <w:jc w:val="both"/>
        <w:rPr>
          <w:rFonts w:ascii="Garamond" w:hAnsi="Garamond"/>
          <w:sz w:val="24"/>
        </w:rPr>
      </w:pPr>
      <w:r w:rsidRPr="00251523">
        <w:rPr>
          <w:rFonts w:ascii="Garamond" w:hAnsi="Garamond"/>
          <w:sz w:val="24"/>
        </w:rPr>
        <w:t>The Faculty Load System provides the ability to analyze and report faculty loads against contract requirements. Faculty loads are defined in terms of Equated Load Units (ELUs) which are the "units" faculty earn for teaching courses and for performing non-instructional activities such as department chair and research.</w:t>
      </w:r>
    </w:p>
    <w:p w:rsidR="00B72189" w:rsidRDefault="00B72189" w:rsidP="00B72189">
      <w:pPr>
        <w:jc w:val="both"/>
        <w:rPr>
          <w:rFonts w:ascii="Garamond" w:hAnsi="Garamond"/>
          <w:sz w:val="24"/>
        </w:rPr>
      </w:pPr>
      <w:r>
        <w:rPr>
          <w:rFonts w:ascii="Garamond" w:hAnsi="Garamond"/>
          <w:sz w:val="24"/>
        </w:rPr>
        <w:t>The faculty loading process of IHMC is as follow:</w:t>
      </w:r>
    </w:p>
    <w:p w:rsidR="00B72189" w:rsidRDefault="00791DE7" w:rsidP="008513DC">
      <w:pPr>
        <w:pStyle w:val="ListParagraph"/>
        <w:numPr>
          <w:ilvl w:val="0"/>
          <w:numId w:val="7"/>
        </w:numPr>
        <w:jc w:val="both"/>
        <w:rPr>
          <w:rFonts w:ascii="Garamond" w:hAnsi="Garamond"/>
          <w:sz w:val="24"/>
        </w:rPr>
      </w:pPr>
      <w:r w:rsidRPr="00B72189">
        <w:rPr>
          <w:rFonts w:ascii="Garamond" w:hAnsi="Garamond"/>
          <w:sz w:val="24"/>
        </w:rPr>
        <w:t>The faculty loading process type of IHMC is manual</w:t>
      </w:r>
      <w:r w:rsidR="00B72189">
        <w:rPr>
          <w:rFonts w:ascii="Garamond" w:hAnsi="Garamond"/>
          <w:sz w:val="24"/>
        </w:rPr>
        <w:t xml:space="preserve"> (through papers)</w:t>
      </w:r>
    </w:p>
    <w:p w:rsidR="00B72189" w:rsidRDefault="00791DE7" w:rsidP="008513DC">
      <w:pPr>
        <w:pStyle w:val="ListParagraph"/>
        <w:numPr>
          <w:ilvl w:val="0"/>
          <w:numId w:val="7"/>
        </w:numPr>
        <w:jc w:val="both"/>
        <w:rPr>
          <w:rFonts w:ascii="Garamond" w:hAnsi="Garamond"/>
          <w:sz w:val="24"/>
        </w:rPr>
      </w:pPr>
      <w:r w:rsidRPr="00B72189">
        <w:rPr>
          <w:rFonts w:ascii="Garamond" w:hAnsi="Garamond"/>
          <w:sz w:val="24"/>
        </w:rPr>
        <w:t>The number of professor is 30-50 and the number of s</w:t>
      </w:r>
      <w:r w:rsidR="00B72189">
        <w:rPr>
          <w:rFonts w:ascii="Garamond" w:hAnsi="Garamond"/>
          <w:sz w:val="24"/>
        </w:rPr>
        <w:t>tudents is 300-350</w:t>
      </w:r>
    </w:p>
    <w:p w:rsidR="00B72189" w:rsidRDefault="00791DE7" w:rsidP="008513DC">
      <w:pPr>
        <w:pStyle w:val="ListParagraph"/>
        <w:numPr>
          <w:ilvl w:val="0"/>
          <w:numId w:val="7"/>
        </w:numPr>
        <w:jc w:val="both"/>
        <w:rPr>
          <w:rFonts w:ascii="Garamond" w:hAnsi="Garamond"/>
          <w:sz w:val="24"/>
        </w:rPr>
      </w:pPr>
      <w:r w:rsidRPr="00B72189">
        <w:rPr>
          <w:rFonts w:ascii="Garamond" w:hAnsi="Garamond"/>
          <w:sz w:val="24"/>
        </w:rPr>
        <w:t>Their proc</w:t>
      </w:r>
      <w:r w:rsidR="00B72189">
        <w:rPr>
          <w:rFonts w:ascii="Garamond" w:hAnsi="Garamond"/>
          <w:sz w:val="24"/>
        </w:rPr>
        <w:t>ess applies in all departments</w:t>
      </w:r>
    </w:p>
    <w:p w:rsidR="00B72189" w:rsidRDefault="00791DE7" w:rsidP="008513DC">
      <w:pPr>
        <w:pStyle w:val="ListParagraph"/>
        <w:numPr>
          <w:ilvl w:val="0"/>
          <w:numId w:val="7"/>
        </w:numPr>
        <w:jc w:val="both"/>
        <w:rPr>
          <w:rFonts w:ascii="Garamond" w:hAnsi="Garamond"/>
          <w:sz w:val="24"/>
        </w:rPr>
      </w:pPr>
      <w:r w:rsidRPr="00B72189">
        <w:rPr>
          <w:rFonts w:ascii="Garamond" w:hAnsi="Garamond"/>
          <w:sz w:val="24"/>
        </w:rPr>
        <w:t>Professors create their own syllabus, and they are required to pass their syllabus to their professor coordinator</w:t>
      </w:r>
    </w:p>
    <w:p w:rsidR="00791DE7" w:rsidRDefault="00B72189" w:rsidP="008513DC">
      <w:pPr>
        <w:pStyle w:val="ListParagraph"/>
        <w:numPr>
          <w:ilvl w:val="0"/>
          <w:numId w:val="7"/>
        </w:numPr>
        <w:jc w:val="both"/>
        <w:rPr>
          <w:rFonts w:ascii="Garamond" w:hAnsi="Garamond"/>
          <w:sz w:val="24"/>
        </w:rPr>
      </w:pPr>
      <w:r w:rsidRPr="00B72189">
        <w:rPr>
          <w:rFonts w:ascii="Garamond" w:hAnsi="Garamond"/>
          <w:sz w:val="24"/>
        </w:rPr>
        <w:t>If approved, the latter will pass it to the dean</w:t>
      </w:r>
      <w:r>
        <w:rPr>
          <w:rFonts w:ascii="Garamond" w:hAnsi="Garamond"/>
          <w:sz w:val="24"/>
        </w:rPr>
        <w:t>’s office</w:t>
      </w:r>
    </w:p>
    <w:p w:rsidR="00B72189" w:rsidRDefault="00B72189" w:rsidP="008513DC">
      <w:pPr>
        <w:pStyle w:val="ListParagraph"/>
        <w:numPr>
          <w:ilvl w:val="0"/>
          <w:numId w:val="7"/>
        </w:numPr>
        <w:jc w:val="both"/>
        <w:rPr>
          <w:rFonts w:ascii="Garamond" w:hAnsi="Garamond"/>
          <w:sz w:val="24"/>
        </w:rPr>
      </w:pPr>
      <w:r>
        <w:rPr>
          <w:rFonts w:ascii="Garamond" w:hAnsi="Garamond"/>
          <w:sz w:val="24"/>
        </w:rPr>
        <w:t>The dean checks if the syllabus is legit. If it passes their criteria (not emphasized), it will be passed to the registrar. Otherwise, it goes back to the professor with comments of improvement</w:t>
      </w:r>
    </w:p>
    <w:p w:rsidR="00B72189" w:rsidRDefault="00B72189" w:rsidP="00B72189">
      <w:pPr>
        <w:jc w:val="both"/>
        <w:rPr>
          <w:rFonts w:ascii="Garamond" w:hAnsi="Garamond"/>
          <w:sz w:val="24"/>
        </w:rPr>
      </w:pPr>
      <w:r>
        <w:rPr>
          <w:rFonts w:ascii="Garamond" w:hAnsi="Garamond"/>
          <w:sz w:val="24"/>
        </w:rPr>
        <w:t xml:space="preserve">The faculty loading system of </w:t>
      </w:r>
      <w:proofErr w:type="spellStart"/>
      <w:r w:rsidR="00826387" w:rsidRPr="00826387">
        <w:rPr>
          <w:rFonts w:ascii="Garamond" w:hAnsi="Garamond"/>
          <w:sz w:val="24"/>
        </w:rPr>
        <w:t>Mapúa</w:t>
      </w:r>
      <w:proofErr w:type="spellEnd"/>
      <w:r w:rsidR="00826387" w:rsidRPr="00826387">
        <w:rPr>
          <w:rFonts w:ascii="Garamond" w:hAnsi="Garamond"/>
          <w:sz w:val="24"/>
        </w:rPr>
        <w:t xml:space="preserve"> Institute of Technology</w:t>
      </w:r>
      <w:r w:rsidR="00826387">
        <w:rPr>
          <w:rFonts w:ascii="Garamond" w:hAnsi="Garamond"/>
          <w:sz w:val="24"/>
        </w:rPr>
        <w:t xml:space="preserve"> </w:t>
      </w:r>
      <w:r>
        <w:rPr>
          <w:rFonts w:ascii="Garamond" w:hAnsi="Garamond"/>
          <w:sz w:val="24"/>
        </w:rPr>
        <w:t>is as follows:</w:t>
      </w:r>
    </w:p>
    <w:p w:rsidR="00B72189" w:rsidRDefault="00B72189" w:rsidP="008513DC">
      <w:pPr>
        <w:pStyle w:val="ListParagraph"/>
        <w:numPr>
          <w:ilvl w:val="0"/>
          <w:numId w:val="8"/>
        </w:numPr>
        <w:jc w:val="both"/>
        <w:rPr>
          <w:rFonts w:ascii="Garamond" w:hAnsi="Garamond"/>
          <w:sz w:val="24"/>
        </w:rPr>
      </w:pPr>
      <w:r>
        <w:rPr>
          <w:rFonts w:ascii="Garamond" w:hAnsi="Garamond"/>
          <w:sz w:val="24"/>
        </w:rPr>
        <w:t xml:space="preserve">The faculty loading system of </w:t>
      </w:r>
      <w:proofErr w:type="spellStart"/>
      <w:r w:rsidRPr="00182DB0">
        <w:rPr>
          <w:rFonts w:ascii="Garamond" w:hAnsi="Garamond"/>
          <w:sz w:val="24"/>
        </w:rPr>
        <w:t>Mapúa</w:t>
      </w:r>
      <w:proofErr w:type="spellEnd"/>
      <w:r>
        <w:rPr>
          <w:rFonts w:ascii="Garamond" w:hAnsi="Garamond"/>
          <w:sz w:val="24"/>
        </w:rPr>
        <w:t xml:space="preserve"> is manual, however, it uses a module to load</w:t>
      </w:r>
    </w:p>
    <w:p w:rsidR="00B72189" w:rsidRDefault="00B72189" w:rsidP="008513DC">
      <w:pPr>
        <w:pStyle w:val="ListParagraph"/>
        <w:numPr>
          <w:ilvl w:val="0"/>
          <w:numId w:val="8"/>
        </w:numPr>
        <w:jc w:val="both"/>
        <w:rPr>
          <w:rFonts w:ascii="Garamond" w:hAnsi="Garamond"/>
          <w:sz w:val="24"/>
        </w:rPr>
      </w:pPr>
      <w:r>
        <w:rPr>
          <w:rFonts w:ascii="Garamond" w:hAnsi="Garamond"/>
          <w:sz w:val="24"/>
        </w:rPr>
        <w:t>The purpose of the module is for clarification of the load and checking of errors</w:t>
      </w:r>
    </w:p>
    <w:p w:rsidR="00B72189" w:rsidRDefault="00B72189" w:rsidP="008513DC">
      <w:pPr>
        <w:pStyle w:val="ListParagraph"/>
        <w:numPr>
          <w:ilvl w:val="0"/>
          <w:numId w:val="8"/>
        </w:numPr>
        <w:jc w:val="both"/>
        <w:rPr>
          <w:rFonts w:ascii="Garamond" w:hAnsi="Garamond"/>
          <w:sz w:val="24"/>
        </w:rPr>
      </w:pPr>
      <w:r>
        <w:rPr>
          <w:rFonts w:ascii="Garamond" w:hAnsi="Garamond"/>
          <w:sz w:val="24"/>
        </w:rPr>
        <w:t>Faculty load is</w:t>
      </w:r>
      <w:r w:rsidR="00DF408B">
        <w:rPr>
          <w:rFonts w:ascii="Garamond" w:hAnsi="Garamond"/>
          <w:sz w:val="24"/>
        </w:rPr>
        <w:t xml:space="preserve"> sent to the board for approval</w:t>
      </w:r>
    </w:p>
    <w:p w:rsidR="00DF408B" w:rsidRDefault="00DF408B" w:rsidP="008513DC">
      <w:pPr>
        <w:pStyle w:val="ListParagraph"/>
        <w:numPr>
          <w:ilvl w:val="0"/>
          <w:numId w:val="8"/>
        </w:numPr>
        <w:jc w:val="both"/>
        <w:rPr>
          <w:rFonts w:ascii="Garamond" w:hAnsi="Garamond"/>
          <w:sz w:val="24"/>
        </w:rPr>
      </w:pPr>
      <w:r>
        <w:rPr>
          <w:rFonts w:ascii="Garamond" w:hAnsi="Garamond"/>
          <w:sz w:val="24"/>
        </w:rPr>
        <w:t>Limited faculty members</w:t>
      </w:r>
    </w:p>
    <w:p w:rsidR="00DF408B" w:rsidRDefault="00DF408B" w:rsidP="008513DC">
      <w:pPr>
        <w:pStyle w:val="ListParagraph"/>
        <w:numPr>
          <w:ilvl w:val="0"/>
          <w:numId w:val="8"/>
        </w:numPr>
        <w:jc w:val="both"/>
        <w:rPr>
          <w:rFonts w:ascii="Garamond" w:hAnsi="Garamond"/>
          <w:sz w:val="24"/>
        </w:rPr>
      </w:pPr>
      <w:r>
        <w:rPr>
          <w:rFonts w:ascii="Garamond" w:hAnsi="Garamond"/>
          <w:sz w:val="24"/>
        </w:rPr>
        <w:t xml:space="preserve">Faculty must have </w:t>
      </w:r>
      <w:r w:rsidR="00826387">
        <w:rPr>
          <w:rFonts w:ascii="Garamond" w:hAnsi="Garamond"/>
          <w:sz w:val="24"/>
        </w:rPr>
        <w:t>Master’s</w:t>
      </w:r>
      <w:r>
        <w:rPr>
          <w:rFonts w:ascii="Garamond" w:hAnsi="Garamond"/>
          <w:sz w:val="24"/>
        </w:rPr>
        <w:t xml:space="preserve"> degree in order to be a full-timer. Provisional for faculty who finished </w:t>
      </w:r>
      <w:r w:rsidR="00826387">
        <w:rPr>
          <w:rFonts w:ascii="Garamond" w:hAnsi="Garamond"/>
          <w:sz w:val="24"/>
        </w:rPr>
        <w:t xml:space="preserve">Master’s </w:t>
      </w:r>
      <w:r>
        <w:rPr>
          <w:rFonts w:ascii="Garamond" w:hAnsi="Garamond"/>
          <w:sz w:val="24"/>
        </w:rPr>
        <w:t>but have not taught a term</w:t>
      </w:r>
    </w:p>
    <w:p w:rsidR="00DF408B" w:rsidRDefault="00DF408B" w:rsidP="008513DC">
      <w:pPr>
        <w:pStyle w:val="ListParagraph"/>
        <w:numPr>
          <w:ilvl w:val="0"/>
          <w:numId w:val="8"/>
        </w:numPr>
        <w:jc w:val="both"/>
        <w:rPr>
          <w:rFonts w:ascii="Garamond" w:hAnsi="Garamond"/>
          <w:sz w:val="24"/>
        </w:rPr>
      </w:pPr>
      <w:r w:rsidRPr="00DF408B">
        <w:rPr>
          <w:rFonts w:ascii="Garamond" w:hAnsi="Garamond"/>
          <w:sz w:val="24"/>
        </w:rPr>
        <w:t>Part-timers are mostly industry workers but must have a f</w:t>
      </w:r>
      <w:r>
        <w:rPr>
          <w:rFonts w:ascii="Garamond" w:hAnsi="Garamond"/>
          <w:sz w:val="24"/>
        </w:rPr>
        <w:t xml:space="preserve">ew units in the </w:t>
      </w:r>
      <w:r w:rsidR="00826387">
        <w:rPr>
          <w:rFonts w:ascii="Garamond" w:hAnsi="Garamond"/>
          <w:sz w:val="24"/>
        </w:rPr>
        <w:t xml:space="preserve">Master’s </w:t>
      </w:r>
      <w:r>
        <w:rPr>
          <w:rFonts w:ascii="Garamond" w:hAnsi="Garamond"/>
          <w:sz w:val="24"/>
        </w:rPr>
        <w:t>degree</w:t>
      </w:r>
    </w:p>
    <w:p w:rsidR="00DF408B" w:rsidRDefault="00DF408B" w:rsidP="008513DC">
      <w:pPr>
        <w:pStyle w:val="ListParagraph"/>
        <w:numPr>
          <w:ilvl w:val="0"/>
          <w:numId w:val="8"/>
        </w:numPr>
        <w:jc w:val="both"/>
        <w:rPr>
          <w:rFonts w:ascii="Garamond" w:hAnsi="Garamond"/>
          <w:sz w:val="24"/>
        </w:rPr>
      </w:pPr>
      <w:r w:rsidRPr="00DF408B">
        <w:rPr>
          <w:rFonts w:ascii="Garamond" w:hAnsi="Garamond"/>
          <w:sz w:val="24"/>
        </w:rPr>
        <w:t xml:space="preserve">Pseudo-enrollment for students in order to know what </w:t>
      </w:r>
      <w:r>
        <w:rPr>
          <w:rFonts w:ascii="Garamond" w:hAnsi="Garamond"/>
          <w:sz w:val="24"/>
        </w:rPr>
        <w:t>subjects to be loaded next term. Minimizes effort of faculty loading due to predictions of subjects for the succeeding term</w:t>
      </w:r>
    </w:p>
    <w:p w:rsidR="00DF408B" w:rsidRDefault="00DF408B" w:rsidP="008513DC">
      <w:pPr>
        <w:pStyle w:val="ListParagraph"/>
        <w:numPr>
          <w:ilvl w:val="0"/>
          <w:numId w:val="8"/>
        </w:numPr>
        <w:jc w:val="both"/>
        <w:rPr>
          <w:rFonts w:ascii="Garamond" w:hAnsi="Garamond"/>
          <w:sz w:val="24"/>
        </w:rPr>
      </w:pPr>
      <w:r w:rsidRPr="00DF408B">
        <w:rPr>
          <w:rFonts w:ascii="Garamond" w:hAnsi="Garamond"/>
          <w:sz w:val="24"/>
        </w:rPr>
        <w:t>Approximation of pre-requi</w:t>
      </w:r>
      <w:r>
        <w:rPr>
          <w:rFonts w:ascii="Garamond" w:hAnsi="Garamond"/>
          <w:sz w:val="24"/>
        </w:rPr>
        <w:t>sites and prediction of passers</w:t>
      </w:r>
    </w:p>
    <w:p w:rsidR="00DF408B" w:rsidRDefault="00DF408B" w:rsidP="008513DC">
      <w:pPr>
        <w:pStyle w:val="ListParagraph"/>
        <w:numPr>
          <w:ilvl w:val="0"/>
          <w:numId w:val="8"/>
        </w:numPr>
        <w:jc w:val="both"/>
        <w:rPr>
          <w:rFonts w:ascii="Garamond" w:hAnsi="Garamond"/>
          <w:sz w:val="24"/>
        </w:rPr>
      </w:pPr>
      <w:r w:rsidRPr="00DF408B">
        <w:rPr>
          <w:rFonts w:ascii="Garamond" w:hAnsi="Garamond"/>
          <w:sz w:val="24"/>
        </w:rPr>
        <w:t xml:space="preserve">Criteria for loading is specialization and </w:t>
      </w:r>
      <w:r>
        <w:rPr>
          <w:rFonts w:ascii="Garamond" w:hAnsi="Garamond"/>
          <w:sz w:val="24"/>
        </w:rPr>
        <w:t>what the faculty can teach</w:t>
      </w:r>
    </w:p>
    <w:p w:rsidR="00F012C9" w:rsidRPr="00F012C9" w:rsidRDefault="00DF408B" w:rsidP="00F012C9">
      <w:pPr>
        <w:pStyle w:val="ListParagraph"/>
        <w:numPr>
          <w:ilvl w:val="0"/>
          <w:numId w:val="8"/>
        </w:numPr>
        <w:jc w:val="both"/>
        <w:rPr>
          <w:rFonts w:ascii="Garamond" w:hAnsi="Garamond"/>
          <w:sz w:val="24"/>
        </w:rPr>
      </w:pPr>
      <w:r w:rsidRPr="00DF408B">
        <w:rPr>
          <w:rFonts w:ascii="Garamond" w:hAnsi="Garamond"/>
          <w:sz w:val="24"/>
        </w:rPr>
        <w:t>Faculty planning for strengths and weaknesses</w:t>
      </w:r>
      <w:r w:rsidR="00D0780B">
        <w:rPr>
          <w:rFonts w:ascii="Garamond" w:hAnsi="Garamond"/>
          <w:sz w:val="24"/>
        </w:rPr>
        <w:t>.</w:t>
      </w:r>
    </w:p>
    <w:p w:rsidR="00BA5F54" w:rsidRDefault="00BA5F54" w:rsidP="00BA5F54">
      <w:pPr>
        <w:jc w:val="both"/>
        <w:rPr>
          <w:rFonts w:ascii="Garamond" w:hAnsi="Garamond"/>
          <w:sz w:val="24"/>
        </w:rPr>
      </w:pPr>
    </w:p>
    <w:p w:rsidR="00BA5F54" w:rsidRDefault="00BA5F54" w:rsidP="00BA5F54">
      <w:pPr>
        <w:jc w:val="both"/>
        <w:rPr>
          <w:rFonts w:ascii="Garamond" w:hAnsi="Garamond"/>
          <w:sz w:val="24"/>
        </w:rPr>
      </w:pPr>
      <w:r>
        <w:rPr>
          <w:rFonts w:ascii="Garamond" w:hAnsi="Garamond"/>
          <w:sz w:val="24"/>
        </w:rPr>
        <w:t>The faculty loading system of APC is as follows:</w:t>
      </w:r>
    </w:p>
    <w:p w:rsidR="00BA5F54" w:rsidRPr="00BA5F54" w:rsidRDefault="00BA5F54" w:rsidP="008513DC">
      <w:pPr>
        <w:pStyle w:val="ListParagraph"/>
        <w:numPr>
          <w:ilvl w:val="0"/>
          <w:numId w:val="9"/>
        </w:numPr>
        <w:jc w:val="both"/>
        <w:rPr>
          <w:rFonts w:ascii="Garamond" w:hAnsi="Garamond"/>
          <w:sz w:val="24"/>
        </w:rPr>
      </w:pPr>
      <w:r w:rsidRPr="00BA5F54">
        <w:rPr>
          <w:rFonts w:ascii="Garamond" w:hAnsi="Garamond"/>
          <w:sz w:val="24"/>
        </w:rPr>
        <w:lastRenderedPageBreak/>
        <w:t>Program Director (PD) and/ or Program Coordinator/ Cluster Coordinator (PC/CC)</w:t>
      </w:r>
      <w:r>
        <w:rPr>
          <w:rFonts w:ascii="Garamond" w:hAnsi="Garamond"/>
          <w:sz w:val="24"/>
        </w:rPr>
        <w:t xml:space="preserve"> </w:t>
      </w:r>
      <w:r w:rsidRPr="00BA5F54">
        <w:rPr>
          <w:rFonts w:ascii="Garamond" w:hAnsi="Garamond"/>
          <w:sz w:val="24"/>
        </w:rPr>
        <w:t>consults the faculty members regarding their availability for the following term.</w:t>
      </w:r>
    </w:p>
    <w:p w:rsidR="00BA5F54" w:rsidRPr="00BA5F54" w:rsidRDefault="00BA5F54" w:rsidP="008513DC">
      <w:pPr>
        <w:pStyle w:val="ListParagraph"/>
        <w:numPr>
          <w:ilvl w:val="0"/>
          <w:numId w:val="9"/>
        </w:numPr>
        <w:jc w:val="both"/>
        <w:rPr>
          <w:rFonts w:ascii="Garamond" w:hAnsi="Garamond"/>
          <w:sz w:val="24"/>
        </w:rPr>
      </w:pPr>
      <w:r w:rsidRPr="00BA5F54">
        <w:rPr>
          <w:rFonts w:ascii="Garamond" w:hAnsi="Garamond"/>
          <w:sz w:val="24"/>
        </w:rPr>
        <w:t>PD and/or PC/CC assigns a faculty member to a class based on his/her expertise and</w:t>
      </w:r>
      <w:r>
        <w:rPr>
          <w:rFonts w:ascii="Garamond" w:hAnsi="Garamond"/>
          <w:sz w:val="24"/>
        </w:rPr>
        <w:t xml:space="preserve"> </w:t>
      </w:r>
      <w:r w:rsidRPr="00BA5F54">
        <w:rPr>
          <w:rFonts w:ascii="Garamond" w:hAnsi="Garamond"/>
          <w:sz w:val="24"/>
        </w:rPr>
        <w:t>availability. In the case of a service subject, the PD and/or CC of the academic unit</w:t>
      </w:r>
      <w:r>
        <w:rPr>
          <w:rFonts w:ascii="Garamond" w:hAnsi="Garamond"/>
          <w:sz w:val="24"/>
        </w:rPr>
        <w:t xml:space="preserve"> </w:t>
      </w:r>
      <w:r w:rsidRPr="00BA5F54">
        <w:rPr>
          <w:rFonts w:ascii="Garamond" w:hAnsi="Garamond"/>
          <w:sz w:val="24"/>
        </w:rPr>
        <w:t>offering the service subject will be in charge of assigning a faculty member to a class.</w:t>
      </w:r>
    </w:p>
    <w:p w:rsidR="00BA5F54" w:rsidRPr="00BA5F54" w:rsidRDefault="00BA5F54" w:rsidP="008513DC">
      <w:pPr>
        <w:pStyle w:val="ListParagraph"/>
        <w:numPr>
          <w:ilvl w:val="0"/>
          <w:numId w:val="9"/>
        </w:numPr>
        <w:jc w:val="both"/>
        <w:rPr>
          <w:rFonts w:ascii="Garamond" w:hAnsi="Garamond"/>
          <w:sz w:val="24"/>
        </w:rPr>
      </w:pPr>
      <w:r w:rsidRPr="00BA5F54">
        <w:rPr>
          <w:rFonts w:ascii="Garamond" w:hAnsi="Garamond"/>
          <w:sz w:val="24"/>
        </w:rPr>
        <w:t>PD and/or PC/CC informs faculty members of their respective tentative load.</w:t>
      </w:r>
    </w:p>
    <w:p w:rsidR="00BA5F54" w:rsidRPr="00BA5F54" w:rsidRDefault="00BA5F54" w:rsidP="008513DC">
      <w:pPr>
        <w:pStyle w:val="ListParagraph"/>
        <w:numPr>
          <w:ilvl w:val="0"/>
          <w:numId w:val="9"/>
        </w:numPr>
        <w:jc w:val="both"/>
        <w:rPr>
          <w:rFonts w:ascii="Garamond" w:hAnsi="Garamond"/>
          <w:sz w:val="24"/>
        </w:rPr>
      </w:pPr>
      <w:r w:rsidRPr="00BA5F54">
        <w:rPr>
          <w:rFonts w:ascii="Garamond" w:hAnsi="Garamond"/>
          <w:sz w:val="24"/>
        </w:rPr>
        <w:t>PD and/or PC/CC revises the faculty loading if there are changes in the schedule or</w:t>
      </w:r>
      <w:r>
        <w:rPr>
          <w:rFonts w:ascii="Garamond" w:hAnsi="Garamond"/>
          <w:sz w:val="24"/>
        </w:rPr>
        <w:t xml:space="preserve"> </w:t>
      </w:r>
      <w:r w:rsidRPr="00BA5F54">
        <w:rPr>
          <w:rFonts w:ascii="Garamond" w:hAnsi="Garamond"/>
          <w:sz w:val="24"/>
        </w:rPr>
        <w:t>subject offering, i.e. when classes are merged or dissolved, or when petitioned subjects</w:t>
      </w:r>
      <w:r>
        <w:rPr>
          <w:rFonts w:ascii="Garamond" w:hAnsi="Garamond"/>
          <w:sz w:val="24"/>
        </w:rPr>
        <w:t xml:space="preserve"> </w:t>
      </w:r>
      <w:r w:rsidRPr="00BA5F54">
        <w:rPr>
          <w:rFonts w:ascii="Garamond" w:hAnsi="Garamond"/>
          <w:sz w:val="24"/>
        </w:rPr>
        <w:t>are opened.</w:t>
      </w:r>
    </w:p>
    <w:p w:rsidR="00BA5F54" w:rsidRPr="00BA5F54" w:rsidRDefault="00BA5F54" w:rsidP="008513DC">
      <w:pPr>
        <w:pStyle w:val="ListParagraph"/>
        <w:numPr>
          <w:ilvl w:val="0"/>
          <w:numId w:val="9"/>
        </w:numPr>
        <w:jc w:val="both"/>
        <w:rPr>
          <w:rFonts w:ascii="Garamond" w:hAnsi="Garamond"/>
          <w:sz w:val="24"/>
        </w:rPr>
      </w:pPr>
      <w:r w:rsidRPr="00BA5F54">
        <w:rPr>
          <w:rFonts w:ascii="Garamond" w:hAnsi="Garamond"/>
          <w:sz w:val="24"/>
        </w:rPr>
        <w:t>PD and/or PC/CC informs the faculty members of their respective final load.</w:t>
      </w:r>
    </w:p>
    <w:p w:rsidR="00BA5F54" w:rsidRDefault="00BA5F54" w:rsidP="008513DC">
      <w:pPr>
        <w:pStyle w:val="ListParagraph"/>
        <w:numPr>
          <w:ilvl w:val="0"/>
          <w:numId w:val="9"/>
        </w:numPr>
        <w:jc w:val="both"/>
        <w:rPr>
          <w:rFonts w:ascii="Garamond" w:hAnsi="Garamond"/>
          <w:sz w:val="24"/>
        </w:rPr>
      </w:pPr>
      <w:r w:rsidRPr="00BA5F54">
        <w:rPr>
          <w:rFonts w:ascii="Garamond" w:hAnsi="Garamond"/>
          <w:sz w:val="24"/>
        </w:rPr>
        <w:t>PD and/or PC/CC finalizes the loading using the Faculty Loading module in FLAVIO.</w:t>
      </w:r>
      <w:r>
        <w:rPr>
          <w:rFonts w:ascii="Garamond" w:hAnsi="Garamond"/>
          <w:sz w:val="24"/>
        </w:rPr>
        <w:t xml:space="preserve"> </w:t>
      </w:r>
    </w:p>
    <w:p w:rsidR="00BA5F54" w:rsidRPr="00BA5F54" w:rsidRDefault="00BA5F54" w:rsidP="008513DC">
      <w:pPr>
        <w:pStyle w:val="ListParagraph"/>
        <w:numPr>
          <w:ilvl w:val="0"/>
          <w:numId w:val="9"/>
        </w:numPr>
        <w:jc w:val="both"/>
        <w:rPr>
          <w:rFonts w:ascii="Garamond" w:hAnsi="Garamond"/>
          <w:sz w:val="24"/>
        </w:rPr>
      </w:pPr>
      <w:r w:rsidRPr="00BA5F54">
        <w:rPr>
          <w:rFonts w:ascii="Garamond" w:hAnsi="Garamond"/>
          <w:sz w:val="24"/>
        </w:rPr>
        <w:t>In case of faculty load revision after the end of the enrolment period, PD and/or</w:t>
      </w:r>
      <w:r>
        <w:rPr>
          <w:rFonts w:ascii="Garamond" w:hAnsi="Garamond"/>
          <w:sz w:val="24"/>
        </w:rPr>
        <w:t xml:space="preserve"> </w:t>
      </w:r>
      <w:r w:rsidRPr="00BA5F54">
        <w:rPr>
          <w:rFonts w:ascii="Garamond" w:hAnsi="Garamond"/>
          <w:sz w:val="24"/>
        </w:rPr>
        <w:t>PC/CC secures a faculty load revision form (refer to Annex F3 – Faculty Load Revision Form) from the HR Department.</w:t>
      </w:r>
    </w:p>
    <w:p w:rsidR="00BA5F54" w:rsidRPr="00BA5F54" w:rsidRDefault="00BA5F54" w:rsidP="008513DC">
      <w:pPr>
        <w:pStyle w:val="ListParagraph"/>
        <w:numPr>
          <w:ilvl w:val="0"/>
          <w:numId w:val="9"/>
        </w:numPr>
        <w:jc w:val="both"/>
        <w:rPr>
          <w:rFonts w:ascii="Garamond" w:hAnsi="Garamond"/>
          <w:sz w:val="24"/>
        </w:rPr>
      </w:pPr>
      <w:r w:rsidRPr="00BA5F54">
        <w:rPr>
          <w:rFonts w:ascii="Garamond" w:hAnsi="Garamond"/>
          <w:sz w:val="24"/>
        </w:rPr>
        <w:t>PD and/or PC/CC fills up the form, indicating the specific revisions in the load of the</w:t>
      </w:r>
      <w:r>
        <w:rPr>
          <w:rFonts w:ascii="Garamond" w:hAnsi="Garamond"/>
          <w:sz w:val="24"/>
        </w:rPr>
        <w:t xml:space="preserve"> </w:t>
      </w:r>
      <w:r w:rsidRPr="00BA5F54">
        <w:rPr>
          <w:rFonts w:ascii="Garamond" w:hAnsi="Garamond"/>
          <w:sz w:val="24"/>
        </w:rPr>
        <w:t>faculty member concerned (e.g. additional subjects, dissolved subjects, additional</w:t>
      </w:r>
      <w:r>
        <w:rPr>
          <w:rFonts w:ascii="Garamond" w:hAnsi="Garamond"/>
          <w:sz w:val="24"/>
        </w:rPr>
        <w:t xml:space="preserve"> </w:t>
      </w:r>
      <w:r w:rsidRPr="00BA5F54">
        <w:rPr>
          <w:rFonts w:ascii="Garamond" w:hAnsi="Garamond"/>
          <w:sz w:val="24"/>
        </w:rPr>
        <w:t>administrative load, etc.).</w:t>
      </w:r>
    </w:p>
    <w:p w:rsidR="00BA5F54" w:rsidRPr="00BA5F54" w:rsidRDefault="00BA5F54" w:rsidP="008513DC">
      <w:pPr>
        <w:pStyle w:val="ListParagraph"/>
        <w:numPr>
          <w:ilvl w:val="0"/>
          <w:numId w:val="9"/>
        </w:numPr>
        <w:jc w:val="both"/>
        <w:rPr>
          <w:rFonts w:ascii="Garamond" w:hAnsi="Garamond"/>
          <w:sz w:val="24"/>
        </w:rPr>
      </w:pPr>
      <w:r w:rsidRPr="00BA5F54">
        <w:rPr>
          <w:rFonts w:ascii="Garamond" w:hAnsi="Garamond"/>
          <w:sz w:val="24"/>
        </w:rPr>
        <w:t>PD approves the recommended revision.</w:t>
      </w:r>
    </w:p>
    <w:p w:rsidR="00BA5F54" w:rsidRPr="00BA5F54" w:rsidRDefault="00BA5F54" w:rsidP="008513DC">
      <w:pPr>
        <w:pStyle w:val="ListParagraph"/>
        <w:numPr>
          <w:ilvl w:val="0"/>
          <w:numId w:val="9"/>
        </w:numPr>
        <w:jc w:val="both"/>
        <w:rPr>
          <w:rFonts w:ascii="Garamond" w:hAnsi="Garamond"/>
          <w:sz w:val="24"/>
        </w:rPr>
      </w:pPr>
      <w:r w:rsidRPr="00BA5F54">
        <w:rPr>
          <w:rFonts w:ascii="Garamond" w:hAnsi="Garamond"/>
          <w:sz w:val="24"/>
        </w:rPr>
        <w:t>PD and/or PC/CC forwards the approved form to the Registrar's Office not later than</w:t>
      </w:r>
      <w:r>
        <w:rPr>
          <w:rFonts w:ascii="Garamond" w:hAnsi="Garamond"/>
          <w:sz w:val="24"/>
        </w:rPr>
        <w:t xml:space="preserve"> </w:t>
      </w:r>
      <w:r w:rsidRPr="00BA5F54">
        <w:rPr>
          <w:rFonts w:ascii="Garamond" w:hAnsi="Garamond"/>
          <w:sz w:val="24"/>
        </w:rPr>
        <w:t>a week after the revision.</w:t>
      </w:r>
    </w:p>
    <w:p w:rsidR="00BA5F54" w:rsidRPr="00BA5F54" w:rsidRDefault="00BA5F54" w:rsidP="008513DC">
      <w:pPr>
        <w:pStyle w:val="ListParagraph"/>
        <w:numPr>
          <w:ilvl w:val="0"/>
          <w:numId w:val="9"/>
        </w:numPr>
        <w:jc w:val="both"/>
        <w:rPr>
          <w:rFonts w:ascii="Garamond" w:hAnsi="Garamond"/>
          <w:sz w:val="24"/>
        </w:rPr>
      </w:pPr>
      <w:r w:rsidRPr="00BA5F54">
        <w:rPr>
          <w:rFonts w:ascii="Garamond" w:hAnsi="Garamond"/>
          <w:sz w:val="24"/>
        </w:rPr>
        <w:t>Record Officer of the Registrar's Office signs the form, encodes the revision in Project</w:t>
      </w:r>
      <w:r w:rsidR="008513DC">
        <w:rPr>
          <w:rFonts w:ascii="Garamond" w:hAnsi="Garamond"/>
          <w:sz w:val="24"/>
        </w:rPr>
        <w:t xml:space="preserve"> </w:t>
      </w:r>
      <w:r w:rsidRPr="00BA5F54">
        <w:rPr>
          <w:rFonts w:ascii="Garamond" w:hAnsi="Garamond"/>
          <w:sz w:val="24"/>
        </w:rPr>
        <w:t>Flavio, and forwards the same to the HR Department.</w:t>
      </w:r>
    </w:p>
    <w:p w:rsidR="00BA5F54" w:rsidRDefault="00BA5F54" w:rsidP="008513DC">
      <w:pPr>
        <w:pStyle w:val="ListParagraph"/>
        <w:numPr>
          <w:ilvl w:val="0"/>
          <w:numId w:val="9"/>
        </w:numPr>
        <w:jc w:val="both"/>
        <w:rPr>
          <w:rFonts w:ascii="Garamond" w:hAnsi="Garamond"/>
          <w:sz w:val="24"/>
        </w:rPr>
      </w:pPr>
      <w:r w:rsidRPr="00BA5F54">
        <w:rPr>
          <w:rFonts w:ascii="Garamond" w:hAnsi="Garamond"/>
          <w:sz w:val="24"/>
        </w:rPr>
        <w:t>HR Director signs the form and forwards the same to the Payroll Office.</w:t>
      </w:r>
    </w:p>
    <w:p w:rsidR="00BA5F54" w:rsidRDefault="00BA5F54" w:rsidP="00BA5F54">
      <w:pPr>
        <w:jc w:val="both"/>
        <w:rPr>
          <w:rFonts w:ascii="Garamond" w:hAnsi="Garamond"/>
          <w:sz w:val="24"/>
        </w:rPr>
      </w:pPr>
    </w:p>
    <w:p w:rsidR="00826387" w:rsidRDefault="00826387" w:rsidP="00BA5F54">
      <w:pPr>
        <w:jc w:val="both"/>
        <w:rPr>
          <w:rFonts w:ascii="Garamond" w:hAnsi="Garamond"/>
          <w:sz w:val="24"/>
        </w:rPr>
      </w:pPr>
      <w:r>
        <w:rPr>
          <w:rFonts w:ascii="Garamond" w:hAnsi="Garamond"/>
          <w:sz w:val="24"/>
        </w:rPr>
        <w:t xml:space="preserve">Comparison of faculty loading process of IHMC and </w:t>
      </w:r>
      <w:proofErr w:type="spellStart"/>
      <w:r w:rsidRPr="00826387">
        <w:rPr>
          <w:rFonts w:ascii="Garamond" w:hAnsi="Garamond"/>
          <w:sz w:val="24"/>
        </w:rPr>
        <w:t>Mapúa</w:t>
      </w:r>
      <w:proofErr w:type="spellEnd"/>
      <w:r w:rsidRPr="00826387">
        <w:rPr>
          <w:rFonts w:ascii="Garamond" w:hAnsi="Garamond"/>
          <w:sz w:val="24"/>
        </w:rPr>
        <w:t xml:space="preserve"> </w:t>
      </w:r>
      <w:r>
        <w:rPr>
          <w:rFonts w:ascii="Garamond" w:hAnsi="Garamond"/>
          <w:sz w:val="24"/>
        </w:rPr>
        <w:t>to APC</w:t>
      </w:r>
    </w:p>
    <w:p w:rsidR="00826387" w:rsidRDefault="00826387" w:rsidP="00826387">
      <w:pPr>
        <w:pStyle w:val="ListParagraph"/>
        <w:numPr>
          <w:ilvl w:val="0"/>
          <w:numId w:val="6"/>
        </w:numPr>
        <w:jc w:val="both"/>
        <w:rPr>
          <w:rFonts w:ascii="Garamond" w:hAnsi="Garamond"/>
          <w:sz w:val="24"/>
        </w:rPr>
      </w:pPr>
      <w:r>
        <w:rPr>
          <w:rFonts w:ascii="Garamond" w:hAnsi="Garamond"/>
          <w:sz w:val="24"/>
        </w:rPr>
        <w:t xml:space="preserve">All are manual, but both </w:t>
      </w:r>
      <w:proofErr w:type="spellStart"/>
      <w:r w:rsidRPr="00826387">
        <w:rPr>
          <w:rFonts w:ascii="Garamond" w:hAnsi="Garamond"/>
          <w:sz w:val="24"/>
        </w:rPr>
        <w:t>Mapúa</w:t>
      </w:r>
      <w:proofErr w:type="spellEnd"/>
      <w:r>
        <w:rPr>
          <w:rFonts w:ascii="Garamond" w:hAnsi="Garamond"/>
          <w:sz w:val="24"/>
        </w:rPr>
        <w:t xml:space="preserve"> and APC uses a type of module</w:t>
      </w:r>
    </w:p>
    <w:p w:rsidR="00D0780B" w:rsidRDefault="00D0780B" w:rsidP="00D0780B">
      <w:pPr>
        <w:pStyle w:val="ListParagraph"/>
        <w:numPr>
          <w:ilvl w:val="0"/>
          <w:numId w:val="6"/>
        </w:numPr>
        <w:jc w:val="both"/>
        <w:rPr>
          <w:rFonts w:ascii="Garamond" w:hAnsi="Garamond"/>
          <w:sz w:val="24"/>
        </w:rPr>
      </w:pPr>
      <w:r>
        <w:rPr>
          <w:rFonts w:ascii="Garamond" w:hAnsi="Garamond"/>
          <w:sz w:val="24"/>
        </w:rPr>
        <w:t xml:space="preserve">The use of faculty loading process of IHMC </w:t>
      </w:r>
      <w:r w:rsidR="008513DC">
        <w:rPr>
          <w:rFonts w:ascii="Garamond" w:hAnsi="Garamond"/>
          <w:sz w:val="24"/>
        </w:rPr>
        <w:t xml:space="preserve">is done for all departments while in </w:t>
      </w:r>
      <w:proofErr w:type="spellStart"/>
      <w:r w:rsidR="008513DC">
        <w:rPr>
          <w:rFonts w:ascii="Garamond" w:hAnsi="Garamond"/>
          <w:sz w:val="24"/>
        </w:rPr>
        <w:t>Mapua</w:t>
      </w:r>
      <w:proofErr w:type="spellEnd"/>
      <w:r w:rsidR="008513DC">
        <w:rPr>
          <w:rFonts w:ascii="Garamond" w:hAnsi="Garamond"/>
          <w:sz w:val="24"/>
        </w:rPr>
        <w:t xml:space="preserve"> and APC, departments will load do the load for their own department.</w:t>
      </w:r>
    </w:p>
    <w:p w:rsidR="00D0780B" w:rsidRDefault="00D0780B" w:rsidP="00D0780B">
      <w:pPr>
        <w:pStyle w:val="ListParagraph"/>
        <w:numPr>
          <w:ilvl w:val="0"/>
          <w:numId w:val="6"/>
        </w:numPr>
        <w:jc w:val="both"/>
        <w:rPr>
          <w:rFonts w:ascii="Garamond" w:hAnsi="Garamond"/>
          <w:sz w:val="24"/>
        </w:rPr>
      </w:pPr>
      <w:r>
        <w:rPr>
          <w:rFonts w:ascii="Garamond" w:hAnsi="Garamond"/>
          <w:sz w:val="24"/>
        </w:rPr>
        <w:t xml:space="preserve">Both IHMC and APC do not require the faculty to have a Master’s degree. </w:t>
      </w:r>
    </w:p>
    <w:p w:rsidR="00D0780B" w:rsidRDefault="00D0780B" w:rsidP="00D0780B">
      <w:pPr>
        <w:pStyle w:val="ListParagraph"/>
        <w:numPr>
          <w:ilvl w:val="0"/>
          <w:numId w:val="6"/>
        </w:numPr>
        <w:jc w:val="both"/>
        <w:rPr>
          <w:rFonts w:ascii="Garamond" w:hAnsi="Garamond"/>
          <w:sz w:val="24"/>
        </w:rPr>
      </w:pPr>
      <w:r>
        <w:rPr>
          <w:rFonts w:ascii="Garamond" w:hAnsi="Garamond"/>
          <w:sz w:val="24"/>
        </w:rPr>
        <w:t xml:space="preserve">A form of evaluation exists within </w:t>
      </w:r>
      <w:proofErr w:type="spellStart"/>
      <w:r w:rsidRPr="00826387">
        <w:rPr>
          <w:rFonts w:ascii="Garamond" w:hAnsi="Garamond"/>
          <w:sz w:val="24"/>
        </w:rPr>
        <w:t>Mapúa</w:t>
      </w:r>
      <w:proofErr w:type="spellEnd"/>
      <w:r>
        <w:rPr>
          <w:rFonts w:ascii="Garamond" w:hAnsi="Garamond"/>
          <w:sz w:val="24"/>
        </w:rPr>
        <w:t>, much like the OTE of APC.</w:t>
      </w:r>
    </w:p>
    <w:p w:rsidR="00AF5812" w:rsidRDefault="00AF5812" w:rsidP="00AF5812">
      <w:pPr>
        <w:pStyle w:val="ListParagraph"/>
        <w:numPr>
          <w:ilvl w:val="0"/>
          <w:numId w:val="6"/>
        </w:numPr>
        <w:jc w:val="both"/>
        <w:rPr>
          <w:rFonts w:ascii="Garamond" w:hAnsi="Garamond"/>
          <w:sz w:val="24"/>
        </w:rPr>
      </w:pPr>
      <w:r>
        <w:rPr>
          <w:rFonts w:ascii="Garamond" w:hAnsi="Garamond"/>
          <w:sz w:val="24"/>
        </w:rPr>
        <w:t xml:space="preserve">In </w:t>
      </w:r>
      <w:proofErr w:type="spellStart"/>
      <w:r w:rsidRPr="00826387">
        <w:rPr>
          <w:rFonts w:ascii="Garamond" w:hAnsi="Garamond"/>
          <w:sz w:val="24"/>
        </w:rPr>
        <w:t>Mapúa</w:t>
      </w:r>
      <w:proofErr w:type="spellEnd"/>
      <w:r>
        <w:rPr>
          <w:rFonts w:ascii="Garamond" w:hAnsi="Garamond"/>
          <w:sz w:val="24"/>
        </w:rPr>
        <w:t>, prediction of subjects for the next term is useful for faculty loading, while IHMC and APC do not have such thing.</w:t>
      </w:r>
    </w:p>
    <w:p w:rsidR="008513DC" w:rsidRDefault="008513DC" w:rsidP="008513DC">
      <w:pPr>
        <w:pStyle w:val="ListParagraph"/>
        <w:ind w:left="1080"/>
        <w:jc w:val="both"/>
        <w:rPr>
          <w:rFonts w:ascii="Garamond" w:hAnsi="Garamond"/>
          <w:b/>
          <w:sz w:val="24"/>
        </w:rPr>
      </w:pPr>
    </w:p>
    <w:p w:rsidR="008513DC" w:rsidRDefault="008513DC" w:rsidP="008513DC">
      <w:pPr>
        <w:pStyle w:val="ListParagraph"/>
        <w:numPr>
          <w:ilvl w:val="0"/>
          <w:numId w:val="1"/>
        </w:numPr>
        <w:jc w:val="both"/>
        <w:rPr>
          <w:rFonts w:ascii="Garamond" w:hAnsi="Garamond"/>
          <w:b/>
          <w:sz w:val="24"/>
        </w:rPr>
      </w:pPr>
      <w:r w:rsidRPr="008513DC">
        <w:rPr>
          <w:rFonts w:ascii="Garamond" w:hAnsi="Garamond"/>
          <w:b/>
          <w:sz w:val="24"/>
        </w:rPr>
        <w:t>Proposed Faculty Loading Process</w:t>
      </w:r>
    </w:p>
    <w:p w:rsidR="008513DC" w:rsidRPr="008513DC" w:rsidRDefault="008513DC" w:rsidP="008513DC">
      <w:pPr>
        <w:ind w:left="720" w:hanging="360"/>
        <w:jc w:val="both"/>
        <w:rPr>
          <w:rFonts w:ascii="Garamond" w:hAnsi="Garamond"/>
          <w:sz w:val="24"/>
        </w:rPr>
      </w:pPr>
      <w:r>
        <w:rPr>
          <w:rFonts w:ascii="Garamond" w:hAnsi="Garamond"/>
          <w:sz w:val="24"/>
        </w:rPr>
        <w:tab/>
      </w:r>
      <w:r w:rsidR="00F012C9">
        <w:rPr>
          <w:rFonts w:ascii="Garamond" w:hAnsi="Garamond"/>
          <w:sz w:val="24"/>
        </w:rPr>
        <w:tab/>
      </w:r>
      <w:r>
        <w:rPr>
          <w:rFonts w:ascii="Garamond" w:hAnsi="Garamond"/>
          <w:sz w:val="24"/>
        </w:rPr>
        <w:t>Our goal is to create a faculty loading module that is controlled but flexible.</w:t>
      </w:r>
      <w:r w:rsidR="00F012C9">
        <w:rPr>
          <w:rFonts w:ascii="Garamond" w:hAnsi="Garamond"/>
          <w:sz w:val="24"/>
        </w:rPr>
        <w:t xml:space="preserve"> This is the proposed process of our faculty loading system:</w:t>
      </w:r>
    </w:p>
    <w:p w:rsidR="008513DC" w:rsidRDefault="008513DC" w:rsidP="008513DC">
      <w:pPr>
        <w:pStyle w:val="ListParagraph"/>
        <w:ind w:left="1080"/>
        <w:jc w:val="both"/>
        <w:rPr>
          <w:rFonts w:ascii="Garamond" w:hAnsi="Garamond"/>
          <w:sz w:val="24"/>
        </w:rPr>
      </w:pPr>
      <w:r w:rsidRPr="008513DC">
        <w:rPr>
          <w:rFonts w:ascii="Garamond" w:hAnsi="Garamond"/>
          <w:sz w:val="24"/>
        </w:rPr>
        <w:t>1.Retrieve all necessary OTE data from ITRO</w:t>
      </w:r>
      <w:r>
        <w:rPr>
          <w:rFonts w:ascii="Garamond" w:hAnsi="Garamond"/>
          <w:sz w:val="24"/>
        </w:rPr>
        <w:t>.</w:t>
      </w:r>
    </w:p>
    <w:p w:rsidR="008513DC" w:rsidRDefault="008513DC" w:rsidP="008513DC">
      <w:pPr>
        <w:pStyle w:val="ListParagraph"/>
        <w:ind w:left="1080"/>
        <w:jc w:val="both"/>
        <w:rPr>
          <w:rFonts w:ascii="Garamond" w:hAnsi="Garamond"/>
          <w:sz w:val="24"/>
        </w:rPr>
      </w:pPr>
      <w:r w:rsidRPr="008513DC">
        <w:rPr>
          <w:rFonts w:ascii="Garamond" w:hAnsi="Garamond"/>
          <w:sz w:val="24"/>
        </w:rPr>
        <w:t>2. Analyze OTE data and use an analytics tool in order to get results of professors' performance</w:t>
      </w:r>
      <w:r>
        <w:rPr>
          <w:rFonts w:ascii="Garamond" w:hAnsi="Garamond"/>
          <w:sz w:val="24"/>
        </w:rPr>
        <w:t>.</w:t>
      </w:r>
    </w:p>
    <w:p w:rsidR="008513DC" w:rsidRDefault="008513DC" w:rsidP="008513DC">
      <w:pPr>
        <w:pStyle w:val="ListParagraph"/>
        <w:ind w:left="1080"/>
        <w:jc w:val="both"/>
        <w:rPr>
          <w:rFonts w:ascii="Garamond" w:hAnsi="Garamond"/>
          <w:sz w:val="24"/>
        </w:rPr>
      </w:pPr>
      <w:r w:rsidRPr="008513DC">
        <w:rPr>
          <w:rFonts w:ascii="Garamond" w:hAnsi="Garamond"/>
          <w:sz w:val="24"/>
        </w:rPr>
        <w:t>3. Output results of OTE module and match with professor for a given subject</w:t>
      </w:r>
      <w:r>
        <w:rPr>
          <w:rFonts w:ascii="Garamond" w:hAnsi="Garamond"/>
          <w:sz w:val="24"/>
        </w:rPr>
        <w:t>.</w:t>
      </w:r>
    </w:p>
    <w:p w:rsidR="008513DC" w:rsidRDefault="008513DC" w:rsidP="008513DC">
      <w:pPr>
        <w:pStyle w:val="ListParagraph"/>
        <w:ind w:left="1080"/>
        <w:jc w:val="both"/>
        <w:rPr>
          <w:rFonts w:ascii="Garamond" w:hAnsi="Garamond"/>
          <w:sz w:val="24"/>
        </w:rPr>
      </w:pPr>
      <w:r w:rsidRPr="008513DC">
        <w:rPr>
          <w:rFonts w:ascii="Garamond" w:hAnsi="Garamond"/>
          <w:sz w:val="24"/>
        </w:rPr>
        <w:t>4. Tag subjects to be taught and professors who will teach next term</w:t>
      </w:r>
      <w:r>
        <w:rPr>
          <w:rFonts w:ascii="Garamond" w:hAnsi="Garamond"/>
          <w:sz w:val="24"/>
        </w:rPr>
        <w:t>.</w:t>
      </w:r>
    </w:p>
    <w:p w:rsidR="008513DC" w:rsidRDefault="008513DC" w:rsidP="008513DC">
      <w:pPr>
        <w:pStyle w:val="ListParagraph"/>
        <w:ind w:left="1080"/>
        <w:jc w:val="both"/>
        <w:rPr>
          <w:rFonts w:ascii="Garamond" w:hAnsi="Garamond"/>
          <w:sz w:val="24"/>
        </w:rPr>
      </w:pPr>
      <w:r w:rsidRPr="008513DC">
        <w:rPr>
          <w:rFonts w:ascii="Garamond" w:hAnsi="Garamond"/>
          <w:sz w:val="24"/>
        </w:rPr>
        <w:lastRenderedPageBreak/>
        <w:t>5. Using an algorithm to be implemented, load the schedule of professors depending on the professor's performance, availability, specialization, and history of teachings, the subject's time, and special cases</w:t>
      </w:r>
      <w:r>
        <w:rPr>
          <w:rFonts w:ascii="Garamond" w:hAnsi="Garamond"/>
          <w:sz w:val="24"/>
        </w:rPr>
        <w:t>.</w:t>
      </w:r>
    </w:p>
    <w:p w:rsidR="008513DC" w:rsidRDefault="008513DC" w:rsidP="008513DC">
      <w:pPr>
        <w:pStyle w:val="ListParagraph"/>
        <w:ind w:left="1080"/>
        <w:jc w:val="both"/>
        <w:rPr>
          <w:rFonts w:ascii="Garamond" w:hAnsi="Garamond"/>
          <w:sz w:val="24"/>
        </w:rPr>
      </w:pPr>
      <w:r w:rsidRPr="008513DC">
        <w:rPr>
          <w:rFonts w:ascii="Garamond" w:hAnsi="Garamond"/>
          <w:sz w:val="24"/>
        </w:rPr>
        <w:t>6. Admin confirms the draft schedule and sends it to the designated supervisor</w:t>
      </w:r>
      <w:r>
        <w:rPr>
          <w:rFonts w:ascii="Garamond" w:hAnsi="Garamond"/>
          <w:sz w:val="24"/>
        </w:rPr>
        <w:t>.</w:t>
      </w:r>
    </w:p>
    <w:p w:rsidR="008513DC" w:rsidRDefault="008513DC" w:rsidP="008513DC">
      <w:pPr>
        <w:pStyle w:val="ListParagraph"/>
        <w:ind w:left="1080"/>
        <w:jc w:val="both"/>
        <w:rPr>
          <w:rFonts w:ascii="Garamond" w:hAnsi="Garamond"/>
          <w:sz w:val="24"/>
        </w:rPr>
      </w:pPr>
      <w:r w:rsidRPr="008513DC">
        <w:rPr>
          <w:rFonts w:ascii="Garamond" w:hAnsi="Garamond"/>
          <w:sz w:val="24"/>
        </w:rPr>
        <w:t>7. If the draft is approved, it will be sent to professors for any revisions to be made</w:t>
      </w:r>
    </w:p>
    <w:p w:rsidR="008513DC" w:rsidRDefault="008513DC" w:rsidP="008513DC">
      <w:pPr>
        <w:pStyle w:val="ListParagraph"/>
        <w:ind w:left="1080"/>
        <w:jc w:val="both"/>
        <w:rPr>
          <w:rFonts w:ascii="Garamond" w:hAnsi="Garamond"/>
          <w:sz w:val="24"/>
        </w:rPr>
      </w:pPr>
      <w:r w:rsidRPr="008513DC">
        <w:rPr>
          <w:rFonts w:ascii="Garamond" w:hAnsi="Garamond"/>
          <w:sz w:val="24"/>
        </w:rPr>
        <w:t>8. Finalize faculty load and show results of final faculty schedule to be approved by the supervisor</w:t>
      </w:r>
      <w:r>
        <w:rPr>
          <w:rFonts w:ascii="Garamond" w:hAnsi="Garamond"/>
          <w:sz w:val="24"/>
        </w:rPr>
        <w:t>.</w:t>
      </w:r>
    </w:p>
    <w:p w:rsidR="008513DC" w:rsidRPr="008513DC" w:rsidRDefault="008513DC" w:rsidP="008513DC">
      <w:pPr>
        <w:pStyle w:val="ListParagraph"/>
        <w:ind w:left="1080"/>
        <w:jc w:val="both"/>
        <w:rPr>
          <w:rFonts w:ascii="Garamond" w:hAnsi="Garamond"/>
          <w:sz w:val="24"/>
        </w:rPr>
      </w:pPr>
      <w:r w:rsidRPr="008513DC">
        <w:rPr>
          <w:rFonts w:ascii="Garamond" w:hAnsi="Garamond"/>
          <w:sz w:val="24"/>
        </w:rPr>
        <w:t>9. The approved final schedule will be sent to the registrar's office</w:t>
      </w:r>
      <w:r>
        <w:rPr>
          <w:rFonts w:ascii="Garamond" w:hAnsi="Garamond"/>
          <w:sz w:val="24"/>
        </w:rPr>
        <w:t>.</w:t>
      </w:r>
      <w:bookmarkStart w:id="0" w:name="_GoBack"/>
      <w:bookmarkEnd w:id="0"/>
    </w:p>
    <w:sectPr w:rsidR="008513DC" w:rsidRPr="008513DC" w:rsidSect="004C3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18F"/>
    <w:multiLevelType w:val="hybridMultilevel"/>
    <w:tmpl w:val="81E00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645CB"/>
    <w:multiLevelType w:val="hybridMultilevel"/>
    <w:tmpl w:val="9F0AE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02DDE"/>
    <w:multiLevelType w:val="hybridMultilevel"/>
    <w:tmpl w:val="CA44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6273B"/>
    <w:multiLevelType w:val="hybridMultilevel"/>
    <w:tmpl w:val="81FA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B5BA6"/>
    <w:multiLevelType w:val="hybridMultilevel"/>
    <w:tmpl w:val="547436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C6F6A"/>
    <w:multiLevelType w:val="hybridMultilevel"/>
    <w:tmpl w:val="1C94A8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E96116"/>
    <w:multiLevelType w:val="hybridMultilevel"/>
    <w:tmpl w:val="B62E9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57223D"/>
    <w:multiLevelType w:val="hybridMultilevel"/>
    <w:tmpl w:val="931C3F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154DE"/>
    <w:multiLevelType w:val="hybridMultilevel"/>
    <w:tmpl w:val="A4A00A5C"/>
    <w:lvl w:ilvl="0" w:tplc="95B84D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6"/>
  </w:num>
  <w:num w:numId="5">
    <w:abstractNumId w:val="1"/>
  </w:num>
  <w:num w:numId="6">
    <w:abstractNumId w:val="0"/>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600"/>
    <w:rsid w:val="00011FB9"/>
    <w:rsid w:val="0001705F"/>
    <w:rsid w:val="00031044"/>
    <w:rsid w:val="000316BE"/>
    <w:rsid w:val="00044E22"/>
    <w:rsid w:val="00051DEA"/>
    <w:rsid w:val="000664AF"/>
    <w:rsid w:val="000831EF"/>
    <w:rsid w:val="000910FE"/>
    <w:rsid w:val="000C33A6"/>
    <w:rsid w:val="000D6994"/>
    <w:rsid w:val="000E02E2"/>
    <w:rsid w:val="000E06F2"/>
    <w:rsid w:val="0012718A"/>
    <w:rsid w:val="00136D9B"/>
    <w:rsid w:val="0016738D"/>
    <w:rsid w:val="00170689"/>
    <w:rsid w:val="00182DB0"/>
    <w:rsid w:val="001A30E5"/>
    <w:rsid w:val="001B2F52"/>
    <w:rsid w:val="001B7456"/>
    <w:rsid w:val="001C3CD0"/>
    <w:rsid w:val="001D52A8"/>
    <w:rsid w:val="001E26C0"/>
    <w:rsid w:val="001F13F1"/>
    <w:rsid w:val="001F37A3"/>
    <w:rsid w:val="00207605"/>
    <w:rsid w:val="002169F9"/>
    <w:rsid w:val="0022335B"/>
    <w:rsid w:val="00223E96"/>
    <w:rsid w:val="00225C4C"/>
    <w:rsid w:val="00231013"/>
    <w:rsid w:val="002401F6"/>
    <w:rsid w:val="00251523"/>
    <w:rsid w:val="00252E93"/>
    <w:rsid w:val="00257569"/>
    <w:rsid w:val="002635F6"/>
    <w:rsid w:val="00264790"/>
    <w:rsid w:val="00275568"/>
    <w:rsid w:val="002A1A19"/>
    <w:rsid w:val="002E1D06"/>
    <w:rsid w:val="00342242"/>
    <w:rsid w:val="00342A82"/>
    <w:rsid w:val="0034475B"/>
    <w:rsid w:val="00347027"/>
    <w:rsid w:val="00356398"/>
    <w:rsid w:val="00357C57"/>
    <w:rsid w:val="00363035"/>
    <w:rsid w:val="00372B56"/>
    <w:rsid w:val="003770FF"/>
    <w:rsid w:val="00377AAB"/>
    <w:rsid w:val="00382098"/>
    <w:rsid w:val="003853BC"/>
    <w:rsid w:val="00390B06"/>
    <w:rsid w:val="00392E96"/>
    <w:rsid w:val="003A66A0"/>
    <w:rsid w:val="003A73A9"/>
    <w:rsid w:val="003B6614"/>
    <w:rsid w:val="003C60AF"/>
    <w:rsid w:val="003D4D0C"/>
    <w:rsid w:val="003E0CC9"/>
    <w:rsid w:val="00403E39"/>
    <w:rsid w:val="004073E1"/>
    <w:rsid w:val="00411DED"/>
    <w:rsid w:val="00413127"/>
    <w:rsid w:val="00416E50"/>
    <w:rsid w:val="00424A46"/>
    <w:rsid w:val="00426E20"/>
    <w:rsid w:val="0043494A"/>
    <w:rsid w:val="004C229E"/>
    <w:rsid w:val="004C35F1"/>
    <w:rsid w:val="004C4868"/>
    <w:rsid w:val="004F45AA"/>
    <w:rsid w:val="005027BD"/>
    <w:rsid w:val="00506232"/>
    <w:rsid w:val="00507DF9"/>
    <w:rsid w:val="00514456"/>
    <w:rsid w:val="0051469E"/>
    <w:rsid w:val="00524D21"/>
    <w:rsid w:val="0052618C"/>
    <w:rsid w:val="005273EA"/>
    <w:rsid w:val="00551983"/>
    <w:rsid w:val="00551B94"/>
    <w:rsid w:val="00552CFF"/>
    <w:rsid w:val="005776D7"/>
    <w:rsid w:val="00583137"/>
    <w:rsid w:val="005A58B4"/>
    <w:rsid w:val="005A66F7"/>
    <w:rsid w:val="005B57F7"/>
    <w:rsid w:val="005B7581"/>
    <w:rsid w:val="005D4C2A"/>
    <w:rsid w:val="005E0118"/>
    <w:rsid w:val="005F1DBA"/>
    <w:rsid w:val="005F3724"/>
    <w:rsid w:val="005F461B"/>
    <w:rsid w:val="0060166C"/>
    <w:rsid w:val="006323CE"/>
    <w:rsid w:val="006447CE"/>
    <w:rsid w:val="006554A9"/>
    <w:rsid w:val="00671CEE"/>
    <w:rsid w:val="00681E83"/>
    <w:rsid w:val="00682137"/>
    <w:rsid w:val="00685AAB"/>
    <w:rsid w:val="006B05F4"/>
    <w:rsid w:val="006B0FBD"/>
    <w:rsid w:val="006B4143"/>
    <w:rsid w:val="006B68C9"/>
    <w:rsid w:val="006C6ED6"/>
    <w:rsid w:val="006D495D"/>
    <w:rsid w:val="006D6848"/>
    <w:rsid w:val="006E3868"/>
    <w:rsid w:val="006E5A5C"/>
    <w:rsid w:val="007114E1"/>
    <w:rsid w:val="00711BF0"/>
    <w:rsid w:val="007130CE"/>
    <w:rsid w:val="00714EBF"/>
    <w:rsid w:val="00715A92"/>
    <w:rsid w:val="007168CA"/>
    <w:rsid w:val="00726DE5"/>
    <w:rsid w:val="00743DED"/>
    <w:rsid w:val="00750B0A"/>
    <w:rsid w:val="007543FB"/>
    <w:rsid w:val="00757525"/>
    <w:rsid w:val="0076247B"/>
    <w:rsid w:val="00791DE7"/>
    <w:rsid w:val="007A1254"/>
    <w:rsid w:val="007A348F"/>
    <w:rsid w:val="007B0C5A"/>
    <w:rsid w:val="007B749E"/>
    <w:rsid w:val="007C3E1C"/>
    <w:rsid w:val="007D35D1"/>
    <w:rsid w:val="007D7677"/>
    <w:rsid w:val="007E7628"/>
    <w:rsid w:val="007F2BBA"/>
    <w:rsid w:val="007F70B1"/>
    <w:rsid w:val="00800BCB"/>
    <w:rsid w:val="0080424B"/>
    <w:rsid w:val="00807B55"/>
    <w:rsid w:val="00822F1D"/>
    <w:rsid w:val="00826387"/>
    <w:rsid w:val="00831A3B"/>
    <w:rsid w:val="008346E8"/>
    <w:rsid w:val="008513DC"/>
    <w:rsid w:val="008526A2"/>
    <w:rsid w:val="0085515C"/>
    <w:rsid w:val="00865294"/>
    <w:rsid w:val="00873AED"/>
    <w:rsid w:val="00876418"/>
    <w:rsid w:val="008843E5"/>
    <w:rsid w:val="008B243C"/>
    <w:rsid w:val="008E0596"/>
    <w:rsid w:val="008E5433"/>
    <w:rsid w:val="008E74B1"/>
    <w:rsid w:val="008F79AF"/>
    <w:rsid w:val="00913450"/>
    <w:rsid w:val="00915E5E"/>
    <w:rsid w:val="0092092C"/>
    <w:rsid w:val="009375E3"/>
    <w:rsid w:val="009813B0"/>
    <w:rsid w:val="00982B29"/>
    <w:rsid w:val="00983BDA"/>
    <w:rsid w:val="009850E9"/>
    <w:rsid w:val="00985921"/>
    <w:rsid w:val="00993D3C"/>
    <w:rsid w:val="009A0D42"/>
    <w:rsid w:val="009A20DC"/>
    <w:rsid w:val="009A4713"/>
    <w:rsid w:val="009B2E9B"/>
    <w:rsid w:val="009C3F3E"/>
    <w:rsid w:val="009C42BE"/>
    <w:rsid w:val="009E0FF8"/>
    <w:rsid w:val="00A07FBF"/>
    <w:rsid w:val="00A30001"/>
    <w:rsid w:val="00A30E97"/>
    <w:rsid w:val="00A52196"/>
    <w:rsid w:val="00A6409D"/>
    <w:rsid w:val="00A8129F"/>
    <w:rsid w:val="00A845DE"/>
    <w:rsid w:val="00A876C5"/>
    <w:rsid w:val="00A963EB"/>
    <w:rsid w:val="00AA4FF0"/>
    <w:rsid w:val="00AB4227"/>
    <w:rsid w:val="00AC355B"/>
    <w:rsid w:val="00AC7616"/>
    <w:rsid w:val="00AD2171"/>
    <w:rsid w:val="00AF5812"/>
    <w:rsid w:val="00AF6045"/>
    <w:rsid w:val="00B13287"/>
    <w:rsid w:val="00B17FF8"/>
    <w:rsid w:val="00B24418"/>
    <w:rsid w:val="00B33636"/>
    <w:rsid w:val="00B339CC"/>
    <w:rsid w:val="00B42519"/>
    <w:rsid w:val="00B47D9A"/>
    <w:rsid w:val="00B72189"/>
    <w:rsid w:val="00B74F8D"/>
    <w:rsid w:val="00B966E5"/>
    <w:rsid w:val="00BA5F54"/>
    <w:rsid w:val="00BA65DE"/>
    <w:rsid w:val="00BE53BF"/>
    <w:rsid w:val="00BE5759"/>
    <w:rsid w:val="00C24998"/>
    <w:rsid w:val="00C374E7"/>
    <w:rsid w:val="00C444FA"/>
    <w:rsid w:val="00C46D30"/>
    <w:rsid w:val="00C57715"/>
    <w:rsid w:val="00C61267"/>
    <w:rsid w:val="00C6601D"/>
    <w:rsid w:val="00C74D86"/>
    <w:rsid w:val="00C8331C"/>
    <w:rsid w:val="00C87BFC"/>
    <w:rsid w:val="00C94A63"/>
    <w:rsid w:val="00C96F30"/>
    <w:rsid w:val="00CB1467"/>
    <w:rsid w:val="00CB1A9F"/>
    <w:rsid w:val="00CB4D1E"/>
    <w:rsid w:val="00CF1F9B"/>
    <w:rsid w:val="00D030CF"/>
    <w:rsid w:val="00D0733E"/>
    <w:rsid w:val="00D0780B"/>
    <w:rsid w:val="00D20455"/>
    <w:rsid w:val="00D24416"/>
    <w:rsid w:val="00D447CB"/>
    <w:rsid w:val="00D677B1"/>
    <w:rsid w:val="00D72FB7"/>
    <w:rsid w:val="00D75E15"/>
    <w:rsid w:val="00D90CC2"/>
    <w:rsid w:val="00DA07FE"/>
    <w:rsid w:val="00DA6600"/>
    <w:rsid w:val="00DA7661"/>
    <w:rsid w:val="00DB5F1F"/>
    <w:rsid w:val="00DC65DD"/>
    <w:rsid w:val="00DC6B16"/>
    <w:rsid w:val="00DD10B5"/>
    <w:rsid w:val="00DD57B8"/>
    <w:rsid w:val="00DF408B"/>
    <w:rsid w:val="00DF47FE"/>
    <w:rsid w:val="00E221CC"/>
    <w:rsid w:val="00E27435"/>
    <w:rsid w:val="00E3517F"/>
    <w:rsid w:val="00E37DBE"/>
    <w:rsid w:val="00E64901"/>
    <w:rsid w:val="00E6727B"/>
    <w:rsid w:val="00EA3087"/>
    <w:rsid w:val="00EB7FF0"/>
    <w:rsid w:val="00EE75E4"/>
    <w:rsid w:val="00EF5332"/>
    <w:rsid w:val="00F012C9"/>
    <w:rsid w:val="00F05BC2"/>
    <w:rsid w:val="00F46BD2"/>
    <w:rsid w:val="00F72C7C"/>
    <w:rsid w:val="00F84F26"/>
    <w:rsid w:val="00F86447"/>
    <w:rsid w:val="00F96F9D"/>
    <w:rsid w:val="00FA6D78"/>
    <w:rsid w:val="00FA7802"/>
    <w:rsid w:val="00FB24EC"/>
    <w:rsid w:val="00FB6BDD"/>
    <w:rsid w:val="00FE234D"/>
    <w:rsid w:val="00FE6440"/>
    <w:rsid w:val="00FF0F32"/>
    <w:rsid w:val="00FF5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DDEE"/>
  <w15:chartTrackingRefBased/>
  <w15:docId w15:val="{F31E944B-0E7C-4A96-A623-D25E6A48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Kervi</dc:creator>
  <cp:keywords/>
  <dc:description/>
  <cp:lastModifiedBy>student</cp:lastModifiedBy>
  <cp:revision>2</cp:revision>
  <dcterms:created xsi:type="dcterms:W3CDTF">2016-07-23T13:17:00Z</dcterms:created>
  <dcterms:modified xsi:type="dcterms:W3CDTF">2016-07-25T05:40:00Z</dcterms:modified>
</cp:coreProperties>
</file>