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996" w:rsidRPr="00447A5B" w:rsidRDefault="00DE7996" w:rsidP="00DE7996">
      <w:pPr>
        <w:pBdr>
          <w:bottom w:val="single" w:sz="6" w:space="2" w:color="AAAAAA"/>
        </w:pBdr>
        <w:shd w:val="clear" w:color="auto" w:fill="FFFFFF"/>
        <w:spacing w:after="144" w:line="480" w:lineRule="auto"/>
        <w:outlineLvl w:val="1"/>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t>I. Introduction</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t>1.1 Project Context</w:t>
      </w:r>
    </w:p>
    <w:p w:rsidR="00DE7996" w:rsidRPr="00447A5B" w:rsidRDefault="00DE7996" w:rsidP="00DE7996">
      <w:pPr>
        <w:spacing w:after="0" w:line="480" w:lineRule="auto"/>
        <w:rPr>
          <w:rFonts w:ascii="Times New Roman" w:eastAsia="Times New Roman" w:hAnsi="Times New Roman" w:cs="Times New Roman"/>
          <w:sz w:val="24"/>
          <w:szCs w:val="24"/>
          <w:lang w:val="en-PH" w:eastAsia="en-PH"/>
        </w:rPr>
      </w:pPr>
      <w:r w:rsidRPr="00447A5B">
        <w:rPr>
          <w:rFonts w:ascii="Times New Roman" w:eastAsia="Times New Roman" w:hAnsi="Times New Roman" w:cs="Times New Roman"/>
          <w:color w:val="000000"/>
          <w:sz w:val="19"/>
          <w:szCs w:val="19"/>
          <w:lang w:val="en-PH" w:eastAsia="en-PH"/>
        </w:rPr>
        <w:br/>
      </w:r>
    </w:p>
    <w:p w:rsidR="00DE7996" w:rsidRPr="00447A5B" w:rsidRDefault="00DE7996" w:rsidP="00DE7996">
      <w:pPr>
        <w:shd w:val="clear" w:color="auto" w:fill="FFFFFF"/>
        <w:spacing w:before="96" w:after="120" w:line="480" w:lineRule="auto"/>
        <w:ind w:firstLine="720"/>
        <w:rPr>
          <w:rFonts w:ascii="Times New Roman" w:hAnsi="Times New Roman" w:cs="Times New Roman"/>
          <w:sz w:val="25"/>
          <w:szCs w:val="25"/>
          <w:shd w:val="clear" w:color="auto" w:fill="FFFFFF"/>
        </w:rPr>
      </w:pPr>
      <w:r w:rsidRPr="00447A5B">
        <w:rPr>
          <w:rFonts w:ascii="Times New Roman" w:eastAsia="Times New Roman" w:hAnsi="Times New Roman" w:cs="Times New Roman"/>
          <w:sz w:val="25"/>
          <w:szCs w:val="25"/>
          <w:lang w:val="en-PH" w:eastAsia="en-PH"/>
        </w:rPr>
        <w:t xml:space="preserve">Wealth Securities Inc. (WSI) has ranked among the top 20 brokerages in the Philippines since its incorporation in November 1986. The company caters to both retail and institutional clients in the Philippines and overseas. One of the important parts of their system is portfolio management. </w:t>
      </w:r>
      <w:r w:rsidRPr="00447A5B">
        <w:rPr>
          <w:rFonts w:ascii="Times New Roman" w:hAnsi="Times New Roman" w:cs="Times New Roman"/>
          <w:sz w:val="25"/>
          <w:szCs w:val="25"/>
          <w:shd w:val="clear" w:color="auto" w:fill="FFFFFF"/>
        </w:rPr>
        <w:t xml:space="preserve">Portfolio management is the art and science of making decisions about investment and portfolio management system displays the necessary stock information for the client. </w:t>
      </w:r>
    </w:p>
    <w:p w:rsidR="00DE7996" w:rsidRPr="00447A5B" w:rsidRDefault="00DE7996" w:rsidP="00DE7996">
      <w:pPr>
        <w:shd w:val="clear" w:color="auto" w:fill="FFFFFF"/>
        <w:spacing w:before="96" w:after="120" w:line="480" w:lineRule="auto"/>
        <w:ind w:firstLine="720"/>
        <w:rPr>
          <w:rFonts w:ascii="Times New Roman" w:eastAsia="Times New Roman" w:hAnsi="Times New Roman" w:cs="Times New Roman"/>
          <w:sz w:val="25"/>
          <w:szCs w:val="25"/>
          <w:lang w:val="en-PH" w:eastAsia="en-PH"/>
        </w:rPr>
      </w:pPr>
      <w:r w:rsidRPr="00447A5B">
        <w:rPr>
          <w:rFonts w:ascii="Times New Roman" w:hAnsi="Times New Roman" w:cs="Times New Roman"/>
          <w:sz w:val="25"/>
          <w:szCs w:val="25"/>
          <w:shd w:val="clear" w:color="auto" w:fill="FFFFFF"/>
        </w:rPr>
        <w:t>Mobile interaction is popularly used in online system and with that we could establish that there is a need to incorporate the portfolio management system into mobile devices to cope up with the advancement in technology.</w:t>
      </w:r>
      <w:r w:rsidRPr="00447A5B">
        <w:rPr>
          <w:rFonts w:ascii="Times New Roman" w:hAnsi="Times New Roman" w:cs="Times New Roman"/>
          <w:sz w:val="25"/>
          <w:szCs w:val="25"/>
        </w:rPr>
        <w:br/>
      </w:r>
    </w:p>
    <w:p w:rsidR="00DE7996" w:rsidRPr="00447A5B" w:rsidRDefault="00DE7996" w:rsidP="00DE7996">
      <w:pPr>
        <w:spacing w:line="480" w:lineRule="auto"/>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br w:type="page"/>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lastRenderedPageBreak/>
        <w:t>1.2 Purpose and Description</w:t>
      </w:r>
    </w:p>
    <w:p w:rsidR="00DE7996" w:rsidRPr="00447A5B" w:rsidRDefault="00DE7996" w:rsidP="00DE7996">
      <w:pPr>
        <w:spacing w:after="0" w:line="480" w:lineRule="auto"/>
        <w:rPr>
          <w:rFonts w:ascii="Times New Roman" w:eastAsia="Times New Roman" w:hAnsi="Times New Roman" w:cs="Times New Roman"/>
          <w:sz w:val="24"/>
          <w:szCs w:val="24"/>
          <w:lang w:val="en-PH" w:eastAsia="en-PH"/>
        </w:rPr>
      </w:pPr>
      <w:r w:rsidRPr="00447A5B">
        <w:rPr>
          <w:rFonts w:ascii="Times New Roman" w:eastAsia="Times New Roman" w:hAnsi="Times New Roman" w:cs="Times New Roman"/>
          <w:color w:val="000000"/>
          <w:sz w:val="19"/>
          <w:szCs w:val="19"/>
          <w:lang w:val="en-PH" w:eastAsia="en-PH"/>
        </w:rPr>
        <w:br/>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t>Purpose</w:t>
      </w:r>
    </w:p>
    <w:p w:rsidR="00DE7996" w:rsidRPr="00447A5B" w:rsidRDefault="00DE7996" w:rsidP="00DE7996">
      <w:pPr>
        <w:spacing w:after="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19"/>
          <w:szCs w:val="19"/>
          <w:lang w:val="en-PH" w:eastAsia="en-PH"/>
        </w:rPr>
        <w:br/>
      </w:r>
      <w:r w:rsidRPr="00447A5B">
        <w:rPr>
          <w:rFonts w:ascii="Times New Roman" w:eastAsia="Times New Roman" w:hAnsi="Times New Roman" w:cs="Times New Roman"/>
          <w:color w:val="000000"/>
          <w:sz w:val="25"/>
          <w:szCs w:val="25"/>
          <w:lang w:val="en-PH" w:eastAsia="en-PH"/>
        </w:rPr>
        <w:t>The purpose of the project is to create a mobile platform prototype for the portfolio management system of Wealth Securities Inc.</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t>Description</w:t>
      </w:r>
    </w:p>
    <w:p w:rsidR="00DE7996" w:rsidRPr="00447A5B" w:rsidRDefault="00DE7996" w:rsidP="00DE7996">
      <w:pPr>
        <w:spacing w:after="0" w:line="480" w:lineRule="auto"/>
        <w:rPr>
          <w:rFonts w:ascii="Times New Roman" w:eastAsia="Times New Roman" w:hAnsi="Times New Roman" w:cs="Times New Roman"/>
          <w:sz w:val="24"/>
          <w:szCs w:val="24"/>
          <w:lang w:val="en-PH" w:eastAsia="en-PH"/>
        </w:rPr>
      </w:pP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This project would provide the following functionalities:</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1. Quick access to client’s portfolio</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2. Access to historical stock information</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3. Chart generation</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4. Device Flexibility</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5. Increased end-user productivity</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19"/>
          <w:szCs w:val="19"/>
          <w:lang w:val="en-PH" w:eastAsia="en-PH"/>
        </w:rPr>
      </w:pPr>
    </w:p>
    <w:p w:rsidR="00DE7996" w:rsidRPr="00447A5B" w:rsidRDefault="00DE7996" w:rsidP="00DE7996">
      <w:pPr>
        <w:spacing w:line="480" w:lineRule="auto"/>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br w:type="page"/>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lastRenderedPageBreak/>
        <w:t>1.3 Objectives</w:t>
      </w:r>
    </w:p>
    <w:p w:rsidR="00DE7996" w:rsidRPr="00447A5B" w:rsidRDefault="00DE7996" w:rsidP="00DE7996">
      <w:pPr>
        <w:spacing w:after="0" w:line="480" w:lineRule="auto"/>
        <w:rPr>
          <w:rFonts w:ascii="Times New Roman" w:eastAsia="Times New Roman" w:hAnsi="Times New Roman" w:cs="Times New Roman"/>
          <w:sz w:val="24"/>
          <w:szCs w:val="24"/>
          <w:lang w:val="en-PH" w:eastAsia="en-PH"/>
        </w:rPr>
      </w:pPr>
      <w:r w:rsidRPr="00447A5B">
        <w:rPr>
          <w:rFonts w:ascii="Times New Roman" w:eastAsia="Times New Roman" w:hAnsi="Times New Roman" w:cs="Times New Roman"/>
          <w:color w:val="000000"/>
          <w:sz w:val="19"/>
          <w:szCs w:val="19"/>
          <w:lang w:val="en-PH" w:eastAsia="en-PH"/>
        </w:rPr>
        <w:br/>
      </w:r>
    </w:p>
    <w:p w:rsidR="00DE7996" w:rsidRPr="00447A5B" w:rsidRDefault="00DE7996" w:rsidP="00DE7996">
      <w:pPr>
        <w:shd w:val="clear" w:color="auto" w:fill="FFFFFF"/>
        <w:spacing w:before="96" w:after="120" w:line="480" w:lineRule="auto"/>
        <w:ind w:firstLine="720"/>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The objective of this project is to create a portfolio management system that would allow the client to view their portfolio, view stock quotes, and view charts.</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The proposed portfolio management system must be designed to provide a friendly interface for the client and must be designed to be compatible to desktop and mobile usage. As the list of problems unfolds, several common sources are likely to be discovered.</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When trying to develop solutions, the team must look for the source of the problems. There are many cases of database systems that failed to satisfy the end-users because they are designed to treat the symptoms of the problems rather than their source. (</w:t>
      </w:r>
      <w:proofErr w:type="spellStart"/>
      <w:r w:rsidRPr="00447A5B">
        <w:rPr>
          <w:rFonts w:ascii="Times New Roman" w:eastAsia="Times New Roman" w:hAnsi="Times New Roman" w:cs="Times New Roman"/>
          <w:color w:val="000000"/>
          <w:sz w:val="25"/>
          <w:szCs w:val="25"/>
          <w:lang w:val="en-PH" w:eastAsia="en-PH"/>
        </w:rPr>
        <w:t>Abuzo</w:t>
      </w:r>
      <w:proofErr w:type="spellEnd"/>
      <w:r w:rsidRPr="00447A5B">
        <w:rPr>
          <w:rFonts w:ascii="Times New Roman" w:eastAsia="Times New Roman" w:hAnsi="Times New Roman" w:cs="Times New Roman"/>
          <w:color w:val="000000"/>
          <w:sz w:val="25"/>
          <w:szCs w:val="25"/>
          <w:lang w:val="en-PH" w:eastAsia="en-PH"/>
        </w:rPr>
        <w:t>, 2015)</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The team’s job is to make sure that the portfolio management corresponds to those envisioned by the end-users. In any case, the team must begin to address the following questions:</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 What other functionalities that could be added to the system?</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 Will the proposed system satisfy the needs of the company and its clients?</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 </w:t>
      </w:r>
      <w:r w:rsidRPr="00447A5B">
        <w:rPr>
          <w:rFonts w:ascii="Times New Roman" w:eastAsia="Times New Roman" w:hAnsi="Times New Roman" w:cs="Times New Roman"/>
          <w:color w:val="000000"/>
          <w:sz w:val="25"/>
          <w:szCs w:val="25"/>
          <w:lang w:val="en-PH" w:eastAsia="en-PH"/>
        </w:rPr>
        <w:t> </w:t>
      </w:r>
    </w:p>
    <w:p w:rsidR="00DE7996" w:rsidRPr="00447A5B" w:rsidRDefault="00DE7996" w:rsidP="00DE7996">
      <w:pPr>
        <w:spacing w:line="480" w:lineRule="auto"/>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br w:type="page"/>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9"/>
          <w:szCs w:val="29"/>
          <w:lang w:val="en-PH" w:eastAsia="en-PH"/>
        </w:rPr>
      </w:pPr>
      <w:r w:rsidRPr="00447A5B">
        <w:rPr>
          <w:rFonts w:ascii="Times New Roman" w:eastAsia="Times New Roman" w:hAnsi="Times New Roman" w:cs="Times New Roman"/>
          <w:color w:val="000000"/>
          <w:sz w:val="29"/>
          <w:szCs w:val="29"/>
          <w:lang w:val="en-PH" w:eastAsia="en-PH"/>
        </w:rPr>
        <w:lastRenderedPageBreak/>
        <w:t>1.4 Scope and Limitations</w:t>
      </w:r>
    </w:p>
    <w:p w:rsidR="00DE7996" w:rsidRPr="00447A5B" w:rsidRDefault="00DE7996" w:rsidP="00DE7996">
      <w:pPr>
        <w:spacing w:after="0" w:line="480" w:lineRule="auto"/>
        <w:rPr>
          <w:rFonts w:ascii="Times New Roman" w:eastAsia="Times New Roman" w:hAnsi="Times New Roman" w:cs="Times New Roman"/>
          <w:sz w:val="24"/>
          <w:szCs w:val="24"/>
          <w:lang w:val="en-PH" w:eastAsia="en-PH"/>
        </w:rPr>
      </w:pPr>
      <w:r w:rsidRPr="00447A5B">
        <w:rPr>
          <w:rFonts w:ascii="Times New Roman" w:eastAsia="Times New Roman" w:hAnsi="Times New Roman" w:cs="Times New Roman"/>
          <w:color w:val="000000"/>
          <w:sz w:val="19"/>
          <w:szCs w:val="19"/>
          <w:lang w:val="en-PH" w:eastAsia="en-PH"/>
        </w:rPr>
        <w:br/>
      </w:r>
    </w:p>
    <w:p w:rsidR="00DE7996" w:rsidRPr="00447A5B" w:rsidRDefault="00DE7996" w:rsidP="00DE7996">
      <w:pPr>
        <w:shd w:val="clear" w:color="auto" w:fill="FFFFFF"/>
        <w:spacing w:before="96" w:after="120" w:line="480" w:lineRule="auto"/>
        <w:ind w:firstLine="720"/>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The scope of this project is to create a prototype mobile platform for the portfolio management system of Wealth Securities Inc. Specifically the team will develop the viewing functionality of portfolio and stock quote; and Market interpretation through charts.</w:t>
      </w:r>
    </w:p>
    <w:p w:rsidR="00DE7996" w:rsidRPr="00447A5B" w:rsidRDefault="00DE7996" w:rsidP="00DE7996">
      <w:pPr>
        <w:shd w:val="clear" w:color="auto" w:fill="FFFFFF"/>
        <w:spacing w:before="96" w:after="120" w:line="480" w:lineRule="auto"/>
        <w:ind w:firstLine="720"/>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 xml:space="preserve">The proposed prototype of portfolio management system is also subject to boundaries known as "limits", which affects the systems functionality and performance. </w:t>
      </w:r>
      <w:proofErr w:type="gramStart"/>
      <w:r w:rsidRPr="00447A5B">
        <w:rPr>
          <w:rFonts w:ascii="Times New Roman" w:eastAsia="Times New Roman" w:hAnsi="Times New Roman" w:cs="Times New Roman"/>
          <w:color w:val="000000"/>
          <w:sz w:val="25"/>
          <w:szCs w:val="25"/>
          <w:lang w:val="en-PH" w:eastAsia="en-PH"/>
        </w:rPr>
        <w:t>Specifically</w:t>
      </w:r>
      <w:proofErr w:type="gramEnd"/>
      <w:r w:rsidRPr="00447A5B">
        <w:rPr>
          <w:rFonts w:ascii="Times New Roman" w:eastAsia="Times New Roman" w:hAnsi="Times New Roman" w:cs="Times New Roman"/>
          <w:color w:val="000000"/>
          <w:sz w:val="25"/>
          <w:szCs w:val="25"/>
          <w:lang w:val="en-PH" w:eastAsia="en-PH"/>
        </w:rPr>
        <w:t xml:space="preserve"> the system is limited to the stock quote information, and for the sample portfolio information given by Wealth Securities Inc. The system cannot generate or display information without the necessary data needed.</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But unfortunately, in the real world, a system often must be designed around the client’s vision. Thus, the scope and limitations become the factors that force the design into specific mold, and the team's job is to design the best system possible within those constraints. (</w:t>
      </w:r>
      <w:proofErr w:type="spellStart"/>
      <w:r w:rsidRPr="00447A5B">
        <w:rPr>
          <w:rFonts w:ascii="Times New Roman" w:eastAsia="Times New Roman" w:hAnsi="Times New Roman" w:cs="Times New Roman"/>
          <w:color w:val="000000"/>
          <w:sz w:val="25"/>
          <w:szCs w:val="25"/>
          <w:lang w:val="en-PH" w:eastAsia="en-PH"/>
        </w:rPr>
        <w:t>Abuzo</w:t>
      </w:r>
      <w:proofErr w:type="spellEnd"/>
      <w:r w:rsidRPr="00447A5B">
        <w:rPr>
          <w:rFonts w:ascii="Times New Roman" w:eastAsia="Times New Roman" w:hAnsi="Times New Roman" w:cs="Times New Roman"/>
          <w:color w:val="000000"/>
          <w:sz w:val="25"/>
          <w:szCs w:val="25"/>
          <w:lang w:val="en-PH" w:eastAsia="en-PH"/>
        </w:rPr>
        <w:t>, 2015)</w:t>
      </w:r>
    </w:p>
    <w:p w:rsidR="00DE7996" w:rsidRPr="00447A5B" w:rsidRDefault="00DE7996" w:rsidP="00DE7996">
      <w:pPr>
        <w:shd w:val="clear" w:color="auto" w:fill="FFFFFF"/>
        <w:spacing w:before="96" w:after="120" w:line="480" w:lineRule="auto"/>
        <w:rPr>
          <w:rFonts w:ascii="Times New Roman" w:eastAsia="Times New Roman" w:hAnsi="Times New Roman" w:cs="Times New Roman"/>
          <w:color w:val="000000"/>
          <w:sz w:val="25"/>
          <w:szCs w:val="25"/>
          <w:lang w:val="en-PH" w:eastAsia="en-PH"/>
        </w:rPr>
      </w:pPr>
      <w:r w:rsidRPr="00447A5B">
        <w:rPr>
          <w:rFonts w:ascii="Times New Roman" w:eastAsia="Times New Roman" w:hAnsi="Times New Roman" w:cs="Times New Roman"/>
          <w:color w:val="000000"/>
          <w:sz w:val="25"/>
          <w:szCs w:val="25"/>
          <w:lang w:val="en-PH" w:eastAsia="en-PH"/>
        </w:rPr>
        <w:t>Note that problem definitions and the objectives sometimes must be reshaped to meet the system scope and limitations.</w:t>
      </w:r>
    </w:p>
    <w:p w:rsidR="00DE7996" w:rsidRDefault="00DE7996" w:rsidP="00DE7996">
      <w:pPr>
        <w:rPr>
          <w:rFonts w:ascii="Arial" w:eastAsia="Times New Roman" w:hAnsi="Arial" w:cs="Arial"/>
          <w:color w:val="000000"/>
          <w:sz w:val="19"/>
          <w:szCs w:val="19"/>
          <w:lang w:val="en-PH" w:eastAsia="en-PH"/>
        </w:rPr>
      </w:pPr>
      <w:r>
        <w:rPr>
          <w:rFonts w:ascii="Arial" w:eastAsia="Times New Roman" w:hAnsi="Arial" w:cs="Arial"/>
          <w:color w:val="000000"/>
          <w:sz w:val="19"/>
          <w:szCs w:val="19"/>
          <w:lang w:val="en-PH" w:eastAsia="en-PH"/>
        </w:rPr>
        <w:br w:type="page"/>
      </w:r>
    </w:p>
    <w:p w:rsidR="00DE7996" w:rsidRPr="00447A5B" w:rsidRDefault="00DE7996" w:rsidP="00DE7996">
      <w:pPr>
        <w:pStyle w:val="Heading2"/>
        <w:pBdr>
          <w:bottom w:val="single" w:sz="6" w:space="2" w:color="AAAAAA"/>
        </w:pBdr>
        <w:shd w:val="clear" w:color="auto" w:fill="FFFFFF"/>
        <w:spacing w:before="0" w:beforeAutospacing="0" w:after="144" w:afterAutospacing="0" w:line="480" w:lineRule="auto"/>
        <w:rPr>
          <w:b w:val="0"/>
          <w:bCs w:val="0"/>
          <w:color w:val="000000"/>
          <w:sz w:val="25"/>
          <w:szCs w:val="25"/>
        </w:rPr>
      </w:pPr>
      <w:r w:rsidRPr="00447A5B">
        <w:rPr>
          <w:b w:val="0"/>
          <w:bCs w:val="0"/>
          <w:color w:val="000000"/>
          <w:sz w:val="25"/>
          <w:szCs w:val="25"/>
        </w:rPr>
        <w:lastRenderedPageBreak/>
        <w:t>II. Review of Related Literature/Study</w:t>
      </w:r>
    </w:p>
    <w:p w:rsidR="00DE7996" w:rsidRDefault="00DE7996" w:rsidP="00DE7996">
      <w:pPr>
        <w:pStyle w:val="NormalWeb"/>
        <w:shd w:val="clear" w:color="auto" w:fill="FFFFFF"/>
        <w:spacing w:before="96" w:beforeAutospacing="0" w:after="120" w:afterAutospacing="0" w:line="480" w:lineRule="auto"/>
        <w:rPr>
          <w:color w:val="000000"/>
          <w:sz w:val="25"/>
          <w:szCs w:val="25"/>
        </w:rPr>
      </w:pPr>
      <w:r w:rsidRPr="00447A5B">
        <w:rPr>
          <w:color w:val="000000"/>
          <w:sz w:val="25"/>
          <w:szCs w:val="25"/>
        </w:rPr>
        <w:t>In ways similar to other companies, transaction is all the events that take place on a daily basis in an organization. Transaction processing system (TPS) is required to capture and process those transactions to update data on the fundamental operations of an organization. According to Mahajan, a professor of Information technology in Amity University, the essence of a transaction processing program is that it manages data that must be left in a consistent state. This type of integrity must always be provided to the d</w:t>
      </w:r>
      <w:r>
        <w:rPr>
          <w:color w:val="000000"/>
          <w:sz w:val="25"/>
          <w:szCs w:val="25"/>
        </w:rPr>
        <w:t>ata and transaction processing.</w:t>
      </w:r>
      <w:r w:rsidRPr="00447A5B">
        <w:rPr>
          <w:color w:val="000000"/>
          <w:sz w:val="25"/>
          <w:szCs w:val="25"/>
        </w:rPr>
        <w:br/>
        <w:t>Portfolio Management systems pioneered many concepts in distributed computing and fault-tolerance computing which introduced data for reliability, availability, and performance. Most importantly, they introduced the transaction ACID properties— atomicity, consistency, isolation, and durability (</w:t>
      </w:r>
      <w:proofErr w:type="spellStart"/>
      <w:r w:rsidRPr="00447A5B">
        <w:rPr>
          <w:color w:val="000000"/>
          <w:sz w:val="25"/>
          <w:szCs w:val="25"/>
        </w:rPr>
        <w:t>JGray</w:t>
      </w:r>
      <w:proofErr w:type="spellEnd"/>
      <w:r w:rsidRPr="00447A5B">
        <w:rPr>
          <w:color w:val="000000"/>
          <w:sz w:val="25"/>
          <w:szCs w:val="25"/>
        </w:rPr>
        <w:t xml:space="preserve"> and </w:t>
      </w:r>
      <w:proofErr w:type="spellStart"/>
      <w:r w:rsidRPr="00447A5B">
        <w:rPr>
          <w:color w:val="000000"/>
          <w:sz w:val="25"/>
          <w:szCs w:val="25"/>
        </w:rPr>
        <w:t>AReuter</w:t>
      </w:r>
      <w:proofErr w:type="spellEnd"/>
      <w:r w:rsidRPr="00447A5B">
        <w:rPr>
          <w:color w:val="000000"/>
          <w:sz w:val="25"/>
          <w:szCs w:val="25"/>
        </w:rPr>
        <w:t>, 1992)</w:t>
      </w:r>
      <w:r w:rsidRPr="00447A5B">
        <w:rPr>
          <w:color w:val="000000"/>
          <w:sz w:val="25"/>
          <w:szCs w:val="25"/>
        </w:rPr>
        <w:br/>
      </w:r>
      <w:r w:rsidRPr="00447A5B">
        <w:rPr>
          <w:color w:val="000000"/>
          <w:sz w:val="25"/>
          <w:szCs w:val="25"/>
        </w:rPr>
        <w:br/>
        <w:t>According to the study conducted by International Business Times, it takes more than customer service and discounts. Investors look for mobile platforms to let them trade from anywhere, or sophisticated education resources to help them navigate tricky markets. They surveyed investors to find out the top online brokerage firms.</w:t>
      </w:r>
      <w:r w:rsidRPr="00447A5B">
        <w:rPr>
          <w:color w:val="000000"/>
          <w:sz w:val="25"/>
          <w:szCs w:val="25"/>
        </w:rPr>
        <w:br/>
      </w:r>
      <w:r w:rsidRPr="00447A5B">
        <w:rPr>
          <w:color w:val="000000"/>
          <w:sz w:val="25"/>
          <w:szCs w:val="25"/>
        </w:rPr>
        <w:br/>
        <w:t>Charles Schwab took the top spot in for trade reliability and research tools, but its top spot in Mobile Platform Trading distinguishes it from the rest of the list. Clients can use the Schwab Mobile app to view real-time market data, place trades and even watch a live stream of CNBC from their smartphone or tablet.</w:t>
      </w:r>
      <w:r w:rsidRPr="00447A5B">
        <w:rPr>
          <w:color w:val="000000"/>
          <w:sz w:val="25"/>
          <w:szCs w:val="25"/>
        </w:rPr>
        <w:br/>
      </w:r>
      <w:r w:rsidRPr="00447A5B">
        <w:rPr>
          <w:color w:val="000000"/>
          <w:sz w:val="25"/>
          <w:szCs w:val="25"/>
        </w:rPr>
        <w:lastRenderedPageBreak/>
        <w:br/>
        <w:t>Fidelity’s high rank is thanks to its top spot in the portfolio analysis and investment research categories. The Boston-based firm placed in the top five in nine out of 12 categories including equity trading tools, research tools and customer service. Investors can compare up to four stocks at a time using up to 147 different traits with Fidelity’s tools. About a quarter of the mutual funds and about 6 percent of the ETS are commission-free for online customers.</w:t>
      </w:r>
      <w:r w:rsidRPr="00447A5B">
        <w:rPr>
          <w:rStyle w:val="apple-converted-space"/>
          <w:color w:val="000000"/>
          <w:sz w:val="25"/>
          <w:szCs w:val="25"/>
        </w:rPr>
        <w:t> </w:t>
      </w:r>
      <w:r w:rsidRPr="00447A5B">
        <w:rPr>
          <w:color w:val="000000"/>
          <w:sz w:val="25"/>
          <w:szCs w:val="25"/>
        </w:rPr>
        <w:br/>
      </w:r>
    </w:p>
    <w:p w:rsidR="00DE7996" w:rsidRDefault="00DE7996" w:rsidP="00DE7996">
      <w:pPr>
        <w:pStyle w:val="NormalWeb"/>
        <w:shd w:val="clear" w:color="auto" w:fill="FFFFFF"/>
        <w:spacing w:before="96" w:beforeAutospacing="0" w:after="120" w:afterAutospacing="0" w:line="480" w:lineRule="auto"/>
        <w:rPr>
          <w:color w:val="000000"/>
          <w:sz w:val="25"/>
          <w:szCs w:val="25"/>
        </w:rPr>
      </w:pPr>
      <w:r w:rsidRPr="00447A5B">
        <w:rPr>
          <w:color w:val="000000"/>
          <w:sz w:val="25"/>
          <w:szCs w:val="25"/>
        </w:rPr>
        <w:t xml:space="preserve">Bloomberg app incorporated the mentioned properties of a transaction processing system and created a mobile platform for its users. It provides instant access to global business and finance news, market data and portfolio tracking tools. Local Companies just like </w:t>
      </w:r>
      <w:proofErr w:type="spellStart"/>
      <w:r w:rsidRPr="00447A5B">
        <w:rPr>
          <w:color w:val="000000"/>
          <w:sz w:val="25"/>
          <w:szCs w:val="25"/>
        </w:rPr>
        <w:t>FirstMetroSec</w:t>
      </w:r>
      <w:proofErr w:type="spellEnd"/>
      <w:r w:rsidRPr="00447A5B">
        <w:rPr>
          <w:color w:val="000000"/>
          <w:sz w:val="25"/>
          <w:szCs w:val="25"/>
        </w:rPr>
        <w:t xml:space="preserve">, </w:t>
      </w:r>
      <w:proofErr w:type="spellStart"/>
      <w:r w:rsidRPr="00447A5B">
        <w:rPr>
          <w:color w:val="000000"/>
          <w:sz w:val="25"/>
          <w:szCs w:val="25"/>
        </w:rPr>
        <w:t>Philstocks</w:t>
      </w:r>
      <w:proofErr w:type="spellEnd"/>
      <w:r w:rsidRPr="00447A5B">
        <w:rPr>
          <w:color w:val="000000"/>
          <w:sz w:val="25"/>
          <w:szCs w:val="25"/>
        </w:rPr>
        <w:t>, and Col Financials already made similar mobile application and web-based platform for their online brokerage firm.</w:t>
      </w:r>
    </w:p>
    <w:p w:rsidR="00DE7996" w:rsidRDefault="00DE7996" w:rsidP="00DE7996">
      <w:pPr>
        <w:pStyle w:val="NormalWeb"/>
        <w:shd w:val="clear" w:color="auto" w:fill="FFFFFF"/>
        <w:spacing w:before="96" w:beforeAutospacing="0" w:after="120" w:afterAutospacing="0" w:line="480" w:lineRule="auto"/>
        <w:rPr>
          <w:color w:val="000000"/>
          <w:sz w:val="25"/>
          <w:szCs w:val="25"/>
        </w:rPr>
      </w:pPr>
      <w:proofErr w:type="spellStart"/>
      <w:r w:rsidRPr="00447A5B">
        <w:rPr>
          <w:color w:val="000000"/>
          <w:sz w:val="25"/>
          <w:szCs w:val="25"/>
        </w:rPr>
        <w:t>Philstocks</w:t>
      </w:r>
      <w:proofErr w:type="spellEnd"/>
      <w:r w:rsidRPr="00447A5B">
        <w:rPr>
          <w:color w:val="000000"/>
          <w:sz w:val="25"/>
          <w:szCs w:val="25"/>
        </w:rPr>
        <w:t xml:space="preserve"> Mobile is the first and only online stock trading application officially reviewed by securities regulatory institutions it features an online trading platform that is suited for traders on-the-go, instant buying and selling of stocks, easy portfolio access, and latest feeds on market information from Philippines Stock Exchange (PSE).</w:t>
      </w:r>
    </w:p>
    <w:p w:rsidR="00AA2D2D" w:rsidRDefault="00DE7996" w:rsidP="00DE7996">
      <w:r w:rsidRPr="00447A5B">
        <w:rPr>
          <w:color w:val="000000"/>
          <w:sz w:val="25"/>
          <w:szCs w:val="25"/>
        </w:rPr>
        <w:t>Col Financials HTML5 mobile platform lets you access your trading account wherever you go. Trade stocks and options in real-time. Real-time streaming quotes. Access your account portfolio and transaction history at ease.</w:t>
      </w:r>
      <w:r>
        <w:rPr>
          <w:rFonts w:ascii="Arial" w:hAnsi="Arial" w:cs="Arial"/>
          <w:color w:val="000000"/>
          <w:sz w:val="19"/>
          <w:szCs w:val="19"/>
        </w:rPr>
        <w:br/>
      </w:r>
    </w:p>
    <w:p w:rsidR="00DE7996" w:rsidRDefault="00DE7996" w:rsidP="00DE7996"/>
    <w:p w:rsidR="00DE7996" w:rsidRDefault="00DE7996" w:rsidP="00DE7996"/>
    <w:p w:rsidR="00DE7996" w:rsidRPr="000F6690" w:rsidRDefault="00DE7996" w:rsidP="00DE7996">
      <w:pPr>
        <w:rPr>
          <w:b/>
          <w:sz w:val="28"/>
        </w:rPr>
      </w:pPr>
      <w:r w:rsidRPr="000F6690">
        <w:rPr>
          <w:b/>
          <w:sz w:val="28"/>
        </w:rPr>
        <w:lastRenderedPageBreak/>
        <w:t>Context diagram</w:t>
      </w:r>
    </w:p>
    <w:p w:rsidR="00DE7996" w:rsidRDefault="00414875" w:rsidP="00DE7996">
      <w:r>
        <w:rPr>
          <w:noProof/>
        </w:rPr>
        <w:drawing>
          <wp:inline distT="0" distB="0" distL="0" distR="0">
            <wp:extent cx="5943600" cy="3171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text_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p w:rsidR="00DE7996" w:rsidRDefault="00DE7996" w:rsidP="00DE7996"/>
    <w:p w:rsidR="00DE7996" w:rsidRPr="000F6690" w:rsidRDefault="00DE7996" w:rsidP="00DE7996">
      <w:pPr>
        <w:rPr>
          <w:b/>
          <w:sz w:val="28"/>
        </w:rPr>
      </w:pPr>
      <w:r w:rsidRPr="000F6690">
        <w:rPr>
          <w:b/>
          <w:sz w:val="28"/>
        </w:rPr>
        <w:t xml:space="preserve">DFD </w:t>
      </w:r>
      <w:proofErr w:type="spellStart"/>
      <w:r w:rsidRPr="000F6690">
        <w:rPr>
          <w:b/>
          <w:sz w:val="28"/>
        </w:rPr>
        <w:t>lvl</w:t>
      </w:r>
      <w:proofErr w:type="spellEnd"/>
      <w:r w:rsidRPr="000F6690">
        <w:rPr>
          <w:b/>
          <w:sz w:val="28"/>
        </w:rPr>
        <w:t xml:space="preserve"> 0</w:t>
      </w:r>
    </w:p>
    <w:p w:rsidR="00DE7996" w:rsidRDefault="00414875" w:rsidP="00DE7996">
      <w:r>
        <w:rPr>
          <w:noProof/>
        </w:rPr>
        <w:drawing>
          <wp:inline distT="0" distB="0" distL="0" distR="0">
            <wp:extent cx="5943600" cy="34848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fd_lvl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84880"/>
                    </a:xfrm>
                    <a:prstGeom prst="rect">
                      <a:avLst/>
                    </a:prstGeom>
                  </pic:spPr>
                </pic:pic>
              </a:graphicData>
            </a:graphic>
          </wp:inline>
        </w:drawing>
      </w:r>
    </w:p>
    <w:p w:rsidR="00DE7996" w:rsidRDefault="00DE7996" w:rsidP="00DE7996"/>
    <w:p w:rsidR="00DE7996" w:rsidRPr="000F6690" w:rsidRDefault="00DE7996" w:rsidP="00DE7996">
      <w:pPr>
        <w:rPr>
          <w:b/>
          <w:sz w:val="28"/>
        </w:rPr>
      </w:pPr>
      <w:r w:rsidRPr="000F6690">
        <w:rPr>
          <w:b/>
          <w:sz w:val="28"/>
        </w:rPr>
        <w:lastRenderedPageBreak/>
        <w:t>ERD Diagram</w:t>
      </w:r>
    </w:p>
    <w:p w:rsidR="00DE7996" w:rsidRDefault="00414875" w:rsidP="00DE7996">
      <w:r>
        <w:rPr>
          <w:noProof/>
        </w:rPr>
        <w:drawing>
          <wp:inline distT="0" distB="0" distL="0" distR="0">
            <wp:extent cx="5943600" cy="36855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R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85540"/>
                    </a:xfrm>
                    <a:prstGeom prst="rect">
                      <a:avLst/>
                    </a:prstGeom>
                  </pic:spPr>
                </pic:pic>
              </a:graphicData>
            </a:graphic>
          </wp:inline>
        </w:drawing>
      </w:r>
    </w:p>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Pr="000F6690" w:rsidRDefault="00DE7996" w:rsidP="00DE7996">
      <w:pPr>
        <w:rPr>
          <w:b/>
          <w:sz w:val="28"/>
        </w:rPr>
      </w:pPr>
      <w:r w:rsidRPr="000F6690">
        <w:rPr>
          <w:b/>
          <w:sz w:val="28"/>
        </w:rPr>
        <w:t>Event Table</w:t>
      </w:r>
    </w:p>
    <w:p w:rsidR="00DE7996" w:rsidRDefault="00414875" w:rsidP="00DE7996">
      <w:r>
        <w:rPr>
          <w:noProof/>
        </w:rPr>
        <w:drawing>
          <wp:inline distT="0" distB="0" distL="0" distR="0">
            <wp:extent cx="5943600" cy="42494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vent_tab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a:graphicData>
            </a:graphic>
          </wp:inline>
        </w:drawing>
      </w:r>
    </w:p>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Default="00DE7996" w:rsidP="00DE7996"/>
    <w:p w:rsidR="00DE7996" w:rsidRPr="000F6690" w:rsidRDefault="00DE7996" w:rsidP="00DE7996">
      <w:pPr>
        <w:rPr>
          <w:b/>
          <w:sz w:val="28"/>
        </w:rPr>
      </w:pPr>
      <w:r w:rsidRPr="000F6690">
        <w:rPr>
          <w:b/>
          <w:sz w:val="28"/>
        </w:rPr>
        <w:lastRenderedPageBreak/>
        <w:t>Class Diagram</w:t>
      </w:r>
    </w:p>
    <w:p w:rsidR="00DE7996" w:rsidRDefault="00414875" w:rsidP="00DE7996">
      <w:r>
        <w:rPr>
          <w:noProof/>
        </w:rPr>
        <w:drawing>
          <wp:inline distT="0" distB="0" distL="0" distR="0">
            <wp:extent cx="5943600" cy="38887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lass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88740"/>
                    </a:xfrm>
                    <a:prstGeom prst="rect">
                      <a:avLst/>
                    </a:prstGeom>
                  </pic:spPr>
                </pic:pic>
              </a:graphicData>
            </a:graphic>
          </wp:inline>
        </w:drawing>
      </w:r>
    </w:p>
    <w:p w:rsidR="00DE7996" w:rsidRDefault="00DE7996" w:rsidP="00DE7996"/>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414875" w:rsidRDefault="00414875" w:rsidP="00DE7996">
      <w:pPr>
        <w:rPr>
          <w:b/>
          <w:sz w:val="28"/>
        </w:rPr>
      </w:pPr>
    </w:p>
    <w:p w:rsidR="00DE7996" w:rsidRPr="000F6690" w:rsidRDefault="00DE7996" w:rsidP="00DE7996">
      <w:pPr>
        <w:rPr>
          <w:b/>
          <w:sz w:val="28"/>
        </w:rPr>
      </w:pPr>
      <w:r w:rsidRPr="000F6690">
        <w:rPr>
          <w:b/>
          <w:sz w:val="28"/>
        </w:rPr>
        <w:lastRenderedPageBreak/>
        <w:t>Sequence diagram</w:t>
      </w:r>
    </w:p>
    <w:p w:rsidR="00341A60" w:rsidRDefault="00414875" w:rsidP="00DE7996">
      <w:r>
        <w:rPr>
          <w:noProof/>
        </w:rPr>
        <w:drawing>
          <wp:inline distT="0" distB="0" distL="0" distR="0">
            <wp:extent cx="5943600" cy="29222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quenc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22270"/>
                    </a:xfrm>
                    <a:prstGeom prst="rect">
                      <a:avLst/>
                    </a:prstGeom>
                  </pic:spPr>
                </pic:pic>
              </a:graphicData>
            </a:graphic>
          </wp:inline>
        </w:drawing>
      </w:r>
    </w:p>
    <w:p w:rsidR="000F6690" w:rsidRDefault="000F6690">
      <w:pPr>
        <w:rPr>
          <w:b/>
          <w:sz w:val="28"/>
        </w:rPr>
      </w:pPr>
    </w:p>
    <w:p w:rsidR="000F6690" w:rsidRDefault="000F6690">
      <w:pPr>
        <w:rPr>
          <w:b/>
          <w:sz w:val="28"/>
        </w:rPr>
      </w:pPr>
    </w:p>
    <w:p w:rsidR="000F6690" w:rsidRDefault="000F6690">
      <w:pPr>
        <w:rPr>
          <w:b/>
          <w:sz w:val="28"/>
        </w:rPr>
      </w:pPr>
    </w:p>
    <w:p w:rsidR="000F6690" w:rsidRDefault="000F6690">
      <w:pPr>
        <w:rPr>
          <w:b/>
          <w:sz w:val="28"/>
        </w:rPr>
      </w:pPr>
    </w:p>
    <w:p w:rsidR="000F6690" w:rsidRDefault="000F6690">
      <w:pPr>
        <w:rPr>
          <w:b/>
          <w:sz w:val="28"/>
        </w:rPr>
      </w:pPr>
    </w:p>
    <w:p w:rsidR="000F6690" w:rsidRDefault="000F6690">
      <w:pPr>
        <w:rPr>
          <w:b/>
          <w:sz w:val="28"/>
        </w:rPr>
      </w:pPr>
    </w:p>
    <w:p w:rsidR="000F6690" w:rsidRDefault="000F6690">
      <w:pPr>
        <w:rPr>
          <w:b/>
          <w:sz w:val="28"/>
        </w:rPr>
      </w:pPr>
    </w:p>
    <w:p w:rsidR="000F6690" w:rsidRDefault="000F6690">
      <w:pPr>
        <w:rPr>
          <w:b/>
          <w:sz w:val="28"/>
        </w:rPr>
      </w:pPr>
    </w:p>
    <w:p w:rsidR="000F6690" w:rsidRDefault="000F6690">
      <w:pPr>
        <w:rPr>
          <w:b/>
          <w:sz w:val="28"/>
        </w:rPr>
      </w:pPr>
    </w:p>
    <w:p w:rsidR="000F6690" w:rsidRDefault="000F6690">
      <w:pPr>
        <w:rPr>
          <w:b/>
          <w:sz w:val="28"/>
        </w:rPr>
      </w:pPr>
    </w:p>
    <w:p w:rsidR="000F6690" w:rsidRDefault="000F6690">
      <w:pPr>
        <w:rPr>
          <w:b/>
          <w:sz w:val="28"/>
        </w:rPr>
      </w:pPr>
    </w:p>
    <w:p w:rsidR="000F6690" w:rsidRDefault="000F6690">
      <w:pPr>
        <w:rPr>
          <w:b/>
          <w:sz w:val="28"/>
        </w:rPr>
      </w:pPr>
    </w:p>
    <w:p w:rsidR="00FE4FE9" w:rsidRDefault="00FE4FE9">
      <w:pPr>
        <w:rPr>
          <w:b/>
          <w:sz w:val="28"/>
        </w:rPr>
      </w:pPr>
    </w:p>
    <w:p w:rsidR="00341A60" w:rsidRPr="000F6690" w:rsidRDefault="00341A60">
      <w:pPr>
        <w:rPr>
          <w:b/>
          <w:sz w:val="28"/>
        </w:rPr>
      </w:pPr>
      <w:r w:rsidRPr="000F6690">
        <w:rPr>
          <w:b/>
          <w:sz w:val="28"/>
        </w:rPr>
        <w:lastRenderedPageBreak/>
        <w:t>Activity Diagram:</w:t>
      </w:r>
    </w:p>
    <w:p w:rsidR="00341A60" w:rsidRDefault="00FE4FE9">
      <w:r>
        <w:rPr>
          <w:noProof/>
        </w:rPr>
        <w:drawing>
          <wp:inline distT="0" distB="0" distL="0" distR="0">
            <wp:extent cx="4534533" cy="42106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ctd1.PNG"/>
                    <pic:cNvPicPr/>
                  </pic:nvPicPr>
                  <pic:blipFill>
                    <a:blip r:embed="rId11">
                      <a:extLst>
                        <a:ext uri="{28A0092B-C50C-407E-A947-70E740481C1C}">
                          <a14:useLocalDpi xmlns:a14="http://schemas.microsoft.com/office/drawing/2010/main" val="0"/>
                        </a:ext>
                      </a:extLst>
                    </a:blip>
                    <a:stretch>
                      <a:fillRect/>
                    </a:stretch>
                  </pic:blipFill>
                  <pic:spPr>
                    <a:xfrm>
                      <a:off x="0" y="0"/>
                      <a:ext cx="4534533" cy="4210638"/>
                    </a:xfrm>
                    <a:prstGeom prst="rect">
                      <a:avLst/>
                    </a:prstGeom>
                  </pic:spPr>
                </pic:pic>
              </a:graphicData>
            </a:graphic>
          </wp:inline>
        </w:drawing>
      </w:r>
      <w:r>
        <w:rPr>
          <w:noProof/>
        </w:rPr>
        <w:drawing>
          <wp:inline distT="0" distB="0" distL="0" distR="0">
            <wp:extent cx="3486637" cy="360095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ctd2.PNG"/>
                    <pic:cNvPicPr/>
                  </pic:nvPicPr>
                  <pic:blipFill>
                    <a:blip r:embed="rId12">
                      <a:extLst>
                        <a:ext uri="{28A0092B-C50C-407E-A947-70E740481C1C}">
                          <a14:useLocalDpi xmlns:a14="http://schemas.microsoft.com/office/drawing/2010/main" val="0"/>
                        </a:ext>
                      </a:extLst>
                    </a:blip>
                    <a:stretch>
                      <a:fillRect/>
                    </a:stretch>
                  </pic:blipFill>
                  <pic:spPr>
                    <a:xfrm>
                      <a:off x="0" y="0"/>
                      <a:ext cx="3486637" cy="3600953"/>
                    </a:xfrm>
                    <a:prstGeom prst="rect">
                      <a:avLst/>
                    </a:prstGeom>
                  </pic:spPr>
                </pic:pic>
              </a:graphicData>
            </a:graphic>
          </wp:inline>
        </w:drawing>
      </w:r>
      <w:r>
        <w:rPr>
          <w:noProof/>
        </w:rPr>
        <w:lastRenderedPageBreak/>
        <w:drawing>
          <wp:inline distT="0" distB="0" distL="0" distR="0">
            <wp:extent cx="3543795" cy="3629532"/>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ctd3.PNG"/>
                    <pic:cNvPicPr/>
                  </pic:nvPicPr>
                  <pic:blipFill>
                    <a:blip r:embed="rId13">
                      <a:extLst>
                        <a:ext uri="{28A0092B-C50C-407E-A947-70E740481C1C}">
                          <a14:useLocalDpi xmlns:a14="http://schemas.microsoft.com/office/drawing/2010/main" val="0"/>
                        </a:ext>
                      </a:extLst>
                    </a:blip>
                    <a:stretch>
                      <a:fillRect/>
                    </a:stretch>
                  </pic:blipFill>
                  <pic:spPr>
                    <a:xfrm>
                      <a:off x="0" y="0"/>
                      <a:ext cx="3543795" cy="3629532"/>
                    </a:xfrm>
                    <a:prstGeom prst="rect">
                      <a:avLst/>
                    </a:prstGeom>
                  </pic:spPr>
                </pic:pic>
              </a:graphicData>
            </a:graphic>
          </wp:inline>
        </w:drawing>
      </w:r>
      <w:r>
        <w:rPr>
          <w:noProof/>
        </w:rPr>
        <w:drawing>
          <wp:inline distT="0" distB="0" distL="0" distR="0">
            <wp:extent cx="4761905" cy="4447619"/>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ctd4.PNG"/>
                    <pic:cNvPicPr/>
                  </pic:nvPicPr>
                  <pic:blipFill>
                    <a:blip r:embed="rId14">
                      <a:extLst>
                        <a:ext uri="{28A0092B-C50C-407E-A947-70E740481C1C}">
                          <a14:useLocalDpi xmlns:a14="http://schemas.microsoft.com/office/drawing/2010/main" val="0"/>
                        </a:ext>
                      </a:extLst>
                    </a:blip>
                    <a:stretch>
                      <a:fillRect/>
                    </a:stretch>
                  </pic:blipFill>
                  <pic:spPr>
                    <a:xfrm>
                      <a:off x="0" y="0"/>
                      <a:ext cx="4761905" cy="4447619"/>
                    </a:xfrm>
                    <a:prstGeom prst="rect">
                      <a:avLst/>
                    </a:prstGeom>
                  </pic:spPr>
                </pic:pic>
              </a:graphicData>
            </a:graphic>
          </wp:inline>
        </w:drawing>
      </w:r>
      <w:r>
        <w:rPr>
          <w:noProof/>
        </w:rPr>
        <w:lastRenderedPageBreak/>
        <w:drawing>
          <wp:inline distT="0" distB="0" distL="0" distR="0">
            <wp:extent cx="4744112" cy="445832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ctd5.PNG"/>
                    <pic:cNvPicPr/>
                  </pic:nvPicPr>
                  <pic:blipFill>
                    <a:blip r:embed="rId15">
                      <a:extLst>
                        <a:ext uri="{28A0092B-C50C-407E-A947-70E740481C1C}">
                          <a14:useLocalDpi xmlns:a14="http://schemas.microsoft.com/office/drawing/2010/main" val="0"/>
                        </a:ext>
                      </a:extLst>
                    </a:blip>
                    <a:stretch>
                      <a:fillRect/>
                    </a:stretch>
                  </pic:blipFill>
                  <pic:spPr>
                    <a:xfrm>
                      <a:off x="0" y="0"/>
                      <a:ext cx="4744112" cy="4458322"/>
                    </a:xfrm>
                    <a:prstGeom prst="rect">
                      <a:avLst/>
                    </a:prstGeom>
                  </pic:spPr>
                </pic:pic>
              </a:graphicData>
            </a:graphic>
          </wp:inline>
        </w:drawing>
      </w:r>
      <w:r w:rsidR="00341A60">
        <w:br w:type="page"/>
      </w:r>
    </w:p>
    <w:p w:rsidR="00DE7996" w:rsidRPr="000F6690" w:rsidRDefault="00DE7996" w:rsidP="00DE7996">
      <w:pPr>
        <w:rPr>
          <w:b/>
          <w:sz w:val="28"/>
        </w:rPr>
      </w:pPr>
      <w:r w:rsidRPr="000F6690">
        <w:rPr>
          <w:b/>
          <w:sz w:val="28"/>
        </w:rPr>
        <w:lastRenderedPageBreak/>
        <w:t>Use case diagram</w:t>
      </w:r>
    </w:p>
    <w:p w:rsidR="00DE7996" w:rsidRDefault="00FE4FE9" w:rsidP="00DE7996">
      <w:r>
        <w:rPr>
          <w:noProof/>
        </w:rPr>
        <w:drawing>
          <wp:inline distT="0" distB="0" distL="0" distR="0">
            <wp:extent cx="5943600" cy="32435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ecas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43580"/>
                    </a:xfrm>
                    <a:prstGeom prst="rect">
                      <a:avLst/>
                    </a:prstGeom>
                  </pic:spPr>
                </pic:pic>
              </a:graphicData>
            </a:graphic>
          </wp:inline>
        </w:drawing>
      </w:r>
    </w:p>
    <w:p w:rsidR="00341A60" w:rsidRDefault="00341A60">
      <w:r>
        <w:br w:type="page"/>
      </w:r>
    </w:p>
    <w:p w:rsidR="00DE7996" w:rsidRPr="000F6690" w:rsidRDefault="00341A60" w:rsidP="00DE7996">
      <w:pPr>
        <w:rPr>
          <w:b/>
          <w:sz w:val="28"/>
        </w:rPr>
      </w:pPr>
      <w:r w:rsidRPr="000F6690">
        <w:rPr>
          <w:b/>
          <w:sz w:val="28"/>
        </w:rPr>
        <w:lastRenderedPageBreak/>
        <w:t>Use case full description:</w:t>
      </w:r>
    </w:p>
    <w:p w:rsidR="00DE22E9" w:rsidRDefault="00DE22E9" w:rsidP="00DE22E9"/>
    <w:tbl>
      <w:tblPr>
        <w:tblStyle w:val="TableGrid"/>
        <w:tblpPr w:leftFromText="180" w:rightFromText="180" w:vertAnchor="page" w:horzAnchor="margin" w:tblpY="2731"/>
        <w:tblW w:w="0" w:type="auto"/>
        <w:tblLook w:val="04A0" w:firstRow="1" w:lastRow="0" w:firstColumn="1" w:lastColumn="0" w:noHBand="0" w:noVBand="1"/>
      </w:tblPr>
      <w:tblGrid>
        <w:gridCol w:w="4675"/>
        <w:gridCol w:w="2356"/>
        <w:gridCol w:w="2319"/>
      </w:tblGrid>
      <w:tr w:rsidR="00DE22E9" w:rsidTr="00DE22E9">
        <w:tc>
          <w:tcPr>
            <w:tcW w:w="4675" w:type="dxa"/>
          </w:tcPr>
          <w:p w:rsidR="00DE22E9" w:rsidRDefault="00DE22E9" w:rsidP="00DE22E9">
            <w:r>
              <w:t>Use Case Name:</w:t>
            </w:r>
          </w:p>
        </w:tc>
        <w:tc>
          <w:tcPr>
            <w:tcW w:w="4675" w:type="dxa"/>
            <w:gridSpan w:val="2"/>
          </w:tcPr>
          <w:p w:rsidR="00DE22E9" w:rsidRDefault="00DE22E9" w:rsidP="00DE22E9">
            <w:r>
              <w:t>View Stock history</w:t>
            </w:r>
          </w:p>
        </w:tc>
      </w:tr>
      <w:tr w:rsidR="00DE22E9" w:rsidTr="00DE22E9">
        <w:tc>
          <w:tcPr>
            <w:tcW w:w="4675" w:type="dxa"/>
          </w:tcPr>
          <w:p w:rsidR="00DE22E9" w:rsidRDefault="00DE22E9" w:rsidP="00DE22E9">
            <w:r>
              <w:t>Scenario:</w:t>
            </w:r>
          </w:p>
        </w:tc>
        <w:tc>
          <w:tcPr>
            <w:tcW w:w="4675" w:type="dxa"/>
            <w:gridSpan w:val="2"/>
          </w:tcPr>
          <w:p w:rsidR="00DE22E9" w:rsidRDefault="00DE22E9" w:rsidP="00DE22E9">
            <w:r>
              <w:t>Client wants to view the stock history</w:t>
            </w:r>
          </w:p>
        </w:tc>
      </w:tr>
      <w:tr w:rsidR="00DE22E9" w:rsidTr="00DE22E9">
        <w:tc>
          <w:tcPr>
            <w:tcW w:w="4675" w:type="dxa"/>
          </w:tcPr>
          <w:p w:rsidR="00DE22E9" w:rsidRDefault="00DE22E9" w:rsidP="00DE22E9">
            <w:r>
              <w:t>Triggering Event:</w:t>
            </w:r>
          </w:p>
        </w:tc>
        <w:tc>
          <w:tcPr>
            <w:tcW w:w="4675" w:type="dxa"/>
            <w:gridSpan w:val="2"/>
          </w:tcPr>
          <w:p w:rsidR="00DE22E9" w:rsidRDefault="00DE22E9" w:rsidP="00DE22E9">
            <w:r>
              <w:t>View stock  history</w:t>
            </w:r>
          </w:p>
        </w:tc>
      </w:tr>
      <w:tr w:rsidR="00DE22E9" w:rsidTr="00DE22E9">
        <w:tc>
          <w:tcPr>
            <w:tcW w:w="4675" w:type="dxa"/>
          </w:tcPr>
          <w:p w:rsidR="00DE22E9" w:rsidRDefault="00DE22E9" w:rsidP="00DE22E9">
            <w:r>
              <w:t>Brief Description:</w:t>
            </w:r>
          </w:p>
        </w:tc>
        <w:tc>
          <w:tcPr>
            <w:tcW w:w="4675" w:type="dxa"/>
            <w:gridSpan w:val="2"/>
          </w:tcPr>
          <w:p w:rsidR="00DE22E9" w:rsidRDefault="00DE22E9" w:rsidP="00DE22E9">
            <w:r>
              <w:t>Proposed system will display stock history information</w:t>
            </w:r>
          </w:p>
        </w:tc>
      </w:tr>
      <w:tr w:rsidR="00DE22E9" w:rsidTr="00DE22E9">
        <w:tc>
          <w:tcPr>
            <w:tcW w:w="4675" w:type="dxa"/>
          </w:tcPr>
          <w:p w:rsidR="00DE22E9" w:rsidRDefault="00DE22E9" w:rsidP="00DE22E9">
            <w:r>
              <w:t>Actors:</w:t>
            </w:r>
          </w:p>
        </w:tc>
        <w:tc>
          <w:tcPr>
            <w:tcW w:w="4675" w:type="dxa"/>
            <w:gridSpan w:val="2"/>
          </w:tcPr>
          <w:p w:rsidR="00DE22E9" w:rsidRDefault="00DE22E9" w:rsidP="00DE22E9">
            <w:r>
              <w:t>Client</w:t>
            </w:r>
          </w:p>
        </w:tc>
      </w:tr>
      <w:tr w:rsidR="00DE22E9" w:rsidTr="00DE22E9">
        <w:tc>
          <w:tcPr>
            <w:tcW w:w="4675" w:type="dxa"/>
          </w:tcPr>
          <w:p w:rsidR="00DE22E9" w:rsidRDefault="00DE22E9" w:rsidP="00DE22E9">
            <w:r>
              <w:t>Related Use Cases:</w:t>
            </w:r>
          </w:p>
        </w:tc>
        <w:tc>
          <w:tcPr>
            <w:tcW w:w="4675" w:type="dxa"/>
            <w:gridSpan w:val="2"/>
          </w:tcPr>
          <w:p w:rsidR="00DE22E9" w:rsidRDefault="00DE22E9" w:rsidP="00DE22E9">
            <w:r>
              <w:t>Update Stock  history</w:t>
            </w:r>
          </w:p>
        </w:tc>
      </w:tr>
      <w:tr w:rsidR="00DE22E9" w:rsidTr="00DE22E9">
        <w:tc>
          <w:tcPr>
            <w:tcW w:w="4675" w:type="dxa"/>
          </w:tcPr>
          <w:p w:rsidR="00DE22E9" w:rsidRDefault="00DE22E9" w:rsidP="00DE22E9">
            <w:r>
              <w:t>Stakeholders:</w:t>
            </w:r>
          </w:p>
        </w:tc>
        <w:tc>
          <w:tcPr>
            <w:tcW w:w="4675" w:type="dxa"/>
            <w:gridSpan w:val="2"/>
          </w:tcPr>
          <w:p w:rsidR="00DE22E9" w:rsidRDefault="00DE22E9" w:rsidP="00DE22E9">
            <w:r>
              <w:t>Proposed system</w:t>
            </w:r>
          </w:p>
        </w:tc>
      </w:tr>
      <w:tr w:rsidR="00DE22E9" w:rsidTr="00DE22E9">
        <w:tc>
          <w:tcPr>
            <w:tcW w:w="4675" w:type="dxa"/>
          </w:tcPr>
          <w:p w:rsidR="00DE22E9" w:rsidRDefault="00DE22E9" w:rsidP="00DE22E9">
            <w:r>
              <w:t>Preconditions:</w:t>
            </w:r>
          </w:p>
        </w:tc>
        <w:tc>
          <w:tcPr>
            <w:tcW w:w="4675" w:type="dxa"/>
            <w:gridSpan w:val="2"/>
          </w:tcPr>
          <w:p w:rsidR="00DE22E9" w:rsidRDefault="00DE22E9" w:rsidP="00DE22E9">
            <w:r>
              <w:t>Client is logged into his/her account and selects the “view portfolio” option.</w:t>
            </w:r>
          </w:p>
        </w:tc>
      </w:tr>
      <w:tr w:rsidR="00DE22E9" w:rsidTr="00DE22E9">
        <w:tc>
          <w:tcPr>
            <w:tcW w:w="4675" w:type="dxa"/>
          </w:tcPr>
          <w:p w:rsidR="00DE22E9" w:rsidRDefault="00DE22E9" w:rsidP="00DE22E9">
            <w:proofErr w:type="spellStart"/>
            <w:r>
              <w:t>Postconditions</w:t>
            </w:r>
            <w:proofErr w:type="spellEnd"/>
            <w:r>
              <w:t>:</w:t>
            </w:r>
          </w:p>
        </w:tc>
        <w:tc>
          <w:tcPr>
            <w:tcW w:w="4675" w:type="dxa"/>
            <w:gridSpan w:val="2"/>
          </w:tcPr>
          <w:p w:rsidR="00DE22E9" w:rsidRDefault="00DE22E9" w:rsidP="00DE22E9">
            <w:r>
              <w:t>The stock information of a company requested by the client will be displayed</w:t>
            </w:r>
          </w:p>
        </w:tc>
      </w:tr>
      <w:tr w:rsidR="00DE22E9" w:rsidTr="00DE22E9">
        <w:trPr>
          <w:trHeight w:val="131"/>
        </w:trPr>
        <w:tc>
          <w:tcPr>
            <w:tcW w:w="4675" w:type="dxa"/>
            <w:vMerge w:val="restart"/>
          </w:tcPr>
          <w:p w:rsidR="00DE22E9" w:rsidRDefault="00DE22E9" w:rsidP="00DE22E9">
            <w:r>
              <w:t>Flow of Activities:</w:t>
            </w:r>
          </w:p>
        </w:tc>
        <w:tc>
          <w:tcPr>
            <w:tcW w:w="2356" w:type="dxa"/>
          </w:tcPr>
          <w:p w:rsidR="00DE22E9" w:rsidRDefault="00DE22E9" w:rsidP="00DE22E9">
            <w:pPr>
              <w:jc w:val="center"/>
            </w:pPr>
            <w:r>
              <w:t>Actor</w:t>
            </w:r>
          </w:p>
        </w:tc>
        <w:tc>
          <w:tcPr>
            <w:tcW w:w="2319" w:type="dxa"/>
          </w:tcPr>
          <w:p w:rsidR="00DE22E9" w:rsidRDefault="00DE22E9" w:rsidP="00DE22E9">
            <w:pPr>
              <w:jc w:val="center"/>
            </w:pPr>
            <w:r>
              <w:t>System</w:t>
            </w:r>
          </w:p>
        </w:tc>
      </w:tr>
      <w:tr w:rsidR="00DE22E9" w:rsidTr="00DE22E9">
        <w:trPr>
          <w:trHeight w:val="131"/>
        </w:trPr>
        <w:tc>
          <w:tcPr>
            <w:tcW w:w="4675" w:type="dxa"/>
            <w:vMerge/>
          </w:tcPr>
          <w:p w:rsidR="00DE22E9" w:rsidRDefault="00DE22E9" w:rsidP="00DE22E9"/>
        </w:tc>
        <w:tc>
          <w:tcPr>
            <w:tcW w:w="2356" w:type="dxa"/>
          </w:tcPr>
          <w:p w:rsidR="00DE22E9" w:rsidRDefault="00DE22E9" w:rsidP="00DE22E9">
            <w:r>
              <w:t>1. Client selects the “view portfolio” option.</w:t>
            </w:r>
          </w:p>
          <w:p w:rsidR="00DE22E9" w:rsidRDefault="00DE22E9" w:rsidP="00DE22E9"/>
          <w:p w:rsidR="00DE22E9" w:rsidRDefault="00DE22E9" w:rsidP="00DE22E9">
            <w:r>
              <w:t>1.1 Investor select company stock.</w:t>
            </w:r>
          </w:p>
          <w:p w:rsidR="00DE22E9" w:rsidRDefault="00DE22E9" w:rsidP="00DE22E9">
            <w:pPr>
              <w:pStyle w:val="ListParagraph"/>
              <w:ind w:left="360"/>
            </w:pPr>
          </w:p>
          <w:p w:rsidR="00DE22E9" w:rsidRDefault="00DE22E9" w:rsidP="00DE22E9">
            <w:pPr>
              <w:pStyle w:val="ListParagraph"/>
              <w:ind w:left="360"/>
            </w:pPr>
          </w:p>
        </w:tc>
        <w:tc>
          <w:tcPr>
            <w:tcW w:w="2319" w:type="dxa"/>
          </w:tcPr>
          <w:p w:rsidR="00DE22E9" w:rsidRDefault="00DE22E9" w:rsidP="00DE22E9">
            <w:r>
              <w:t>1.1 System will display stock information of the selected company</w:t>
            </w:r>
          </w:p>
        </w:tc>
      </w:tr>
      <w:tr w:rsidR="00DE22E9" w:rsidTr="00DE22E9">
        <w:tc>
          <w:tcPr>
            <w:tcW w:w="4675" w:type="dxa"/>
          </w:tcPr>
          <w:p w:rsidR="00DE22E9" w:rsidRDefault="00DE22E9" w:rsidP="00DE22E9">
            <w:r>
              <w:t>Exception Conditions:</w:t>
            </w:r>
          </w:p>
        </w:tc>
        <w:tc>
          <w:tcPr>
            <w:tcW w:w="4675" w:type="dxa"/>
            <w:gridSpan w:val="2"/>
          </w:tcPr>
          <w:p w:rsidR="00DE22E9" w:rsidRDefault="00DE22E9" w:rsidP="00DE22E9">
            <w:r>
              <w:t>The requested data may not be displayed because of the system crash or network problem.</w:t>
            </w:r>
          </w:p>
        </w:tc>
      </w:tr>
    </w:tbl>
    <w:p w:rsidR="00DE22E9" w:rsidRDefault="00DE22E9" w:rsidP="00DE22E9"/>
    <w:p w:rsidR="00DE22E9" w:rsidRDefault="00DE22E9" w:rsidP="00DE22E9"/>
    <w:p w:rsidR="00DE22E9" w:rsidRDefault="00DE22E9" w:rsidP="00DE22E9"/>
    <w:p w:rsidR="00DE22E9" w:rsidRDefault="00DE22E9" w:rsidP="00DE22E9"/>
    <w:p w:rsidR="00DE22E9" w:rsidRDefault="00DE22E9" w:rsidP="00DE22E9"/>
    <w:p w:rsidR="00DE22E9" w:rsidRDefault="00DE22E9" w:rsidP="00DE22E9"/>
    <w:p w:rsidR="00DE22E9" w:rsidRDefault="00DE22E9" w:rsidP="00DE22E9"/>
    <w:p w:rsidR="00DE22E9" w:rsidRDefault="00DE22E9" w:rsidP="00DE22E9"/>
    <w:p w:rsidR="00DE22E9" w:rsidRDefault="00DE22E9" w:rsidP="00DE22E9"/>
    <w:p w:rsidR="00DE22E9" w:rsidRDefault="00DE22E9" w:rsidP="00DE22E9"/>
    <w:p w:rsidR="00DE22E9" w:rsidRDefault="00DE22E9" w:rsidP="00DE22E9"/>
    <w:p w:rsidR="00DE22E9" w:rsidRDefault="00DE22E9" w:rsidP="00DE22E9"/>
    <w:p w:rsidR="00DE22E9" w:rsidRDefault="00DE22E9" w:rsidP="00DE22E9"/>
    <w:p w:rsidR="00DE22E9" w:rsidRDefault="00DE22E9" w:rsidP="00DE22E9"/>
    <w:p w:rsidR="00DE22E9" w:rsidRDefault="00DE22E9" w:rsidP="00DE22E9"/>
    <w:p w:rsidR="00DE22E9" w:rsidRDefault="00DE22E9" w:rsidP="00DE22E9"/>
    <w:p w:rsidR="00DE22E9" w:rsidRDefault="00DE22E9" w:rsidP="00DE22E9"/>
    <w:p w:rsidR="00DE22E9" w:rsidRDefault="00DE22E9" w:rsidP="00DE22E9"/>
    <w:p w:rsidR="00DE22E9" w:rsidRDefault="00DE22E9" w:rsidP="00DE22E9"/>
    <w:p w:rsidR="00DE22E9" w:rsidRDefault="00DE22E9" w:rsidP="00DE22E9"/>
    <w:p w:rsidR="00DE22E9" w:rsidRDefault="00DE22E9" w:rsidP="00DE22E9"/>
    <w:p w:rsidR="00DE22E9" w:rsidRDefault="00DE22E9" w:rsidP="00DE22E9">
      <w:pPr>
        <w:jc w:val="right"/>
      </w:pPr>
    </w:p>
    <w:tbl>
      <w:tblPr>
        <w:tblStyle w:val="TableGrid"/>
        <w:tblpPr w:leftFromText="180" w:rightFromText="180" w:horzAnchor="margin" w:tblpY="955"/>
        <w:tblW w:w="0" w:type="auto"/>
        <w:tblLook w:val="04A0" w:firstRow="1" w:lastRow="0" w:firstColumn="1" w:lastColumn="0" w:noHBand="0" w:noVBand="1"/>
      </w:tblPr>
      <w:tblGrid>
        <w:gridCol w:w="4675"/>
        <w:gridCol w:w="2356"/>
        <w:gridCol w:w="2319"/>
      </w:tblGrid>
      <w:tr w:rsidR="00DE22E9" w:rsidTr="007E7103">
        <w:tc>
          <w:tcPr>
            <w:tcW w:w="4675" w:type="dxa"/>
          </w:tcPr>
          <w:p w:rsidR="00DE22E9" w:rsidRDefault="00DE22E9" w:rsidP="007E7103">
            <w:r>
              <w:t>Use Case Name:</w:t>
            </w:r>
          </w:p>
        </w:tc>
        <w:tc>
          <w:tcPr>
            <w:tcW w:w="4675" w:type="dxa"/>
            <w:gridSpan w:val="2"/>
          </w:tcPr>
          <w:p w:rsidR="00DE22E9" w:rsidRDefault="00DE22E9" w:rsidP="007E7103">
            <w:r>
              <w:t>View portfolio</w:t>
            </w:r>
          </w:p>
        </w:tc>
      </w:tr>
      <w:tr w:rsidR="00DE22E9" w:rsidTr="007E7103">
        <w:tc>
          <w:tcPr>
            <w:tcW w:w="4675" w:type="dxa"/>
          </w:tcPr>
          <w:p w:rsidR="00DE22E9" w:rsidRDefault="00DE22E9" w:rsidP="007E7103">
            <w:r>
              <w:t>Scenario:</w:t>
            </w:r>
          </w:p>
        </w:tc>
        <w:tc>
          <w:tcPr>
            <w:tcW w:w="4675" w:type="dxa"/>
            <w:gridSpan w:val="2"/>
          </w:tcPr>
          <w:p w:rsidR="00DE22E9" w:rsidRDefault="00DE22E9" w:rsidP="007E7103">
            <w:r>
              <w:t xml:space="preserve">Client is wants to view his/her portfolio </w:t>
            </w:r>
          </w:p>
        </w:tc>
      </w:tr>
      <w:tr w:rsidR="00DE22E9" w:rsidTr="007E7103">
        <w:tc>
          <w:tcPr>
            <w:tcW w:w="4675" w:type="dxa"/>
          </w:tcPr>
          <w:p w:rsidR="00DE22E9" w:rsidRDefault="00DE22E9" w:rsidP="007E7103">
            <w:r>
              <w:t>Triggering Event:</w:t>
            </w:r>
          </w:p>
        </w:tc>
        <w:tc>
          <w:tcPr>
            <w:tcW w:w="4675" w:type="dxa"/>
            <w:gridSpan w:val="2"/>
          </w:tcPr>
          <w:p w:rsidR="00DE22E9" w:rsidRDefault="00DE22E9" w:rsidP="007E7103">
            <w:r>
              <w:t>Display Portfolio</w:t>
            </w:r>
          </w:p>
        </w:tc>
      </w:tr>
      <w:tr w:rsidR="00DE22E9" w:rsidTr="007E7103">
        <w:tc>
          <w:tcPr>
            <w:tcW w:w="4675" w:type="dxa"/>
          </w:tcPr>
          <w:p w:rsidR="00DE22E9" w:rsidRDefault="00DE22E9" w:rsidP="007E7103">
            <w:r>
              <w:t>Brief Description:</w:t>
            </w:r>
          </w:p>
        </w:tc>
        <w:tc>
          <w:tcPr>
            <w:tcW w:w="4675" w:type="dxa"/>
            <w:gridSpan w:val="2"/>
          </w:tcPr>
          <w:p w:rsidR="00DE22E9" w:rsidRDefault="00DE22E9" w:rsidP="007E7103">
            <w:r>
              <w:t>The system will display client’s portfolio information</w:t>
            </w:r>
          </w:p>
        </w:tc>
      </w:tr>
      <w:tr w:rsidR="00DE22E9" w:rsidTr="007E7103">
        <w:tc>
          <w:tcPr>
            <w:tcW w:w="4675" w:type="dxa"/>
          </w:tcPr>
          <w:p w:rsidR="00DE22E9" w:rsidRDefault="00DE22E9" w:rsidP="007E7103">
            <w:r>
              <w:t>Actors:</w:t>
            </w:r>
          </w:p>
        </w:tc>
        <w:tc>
          <w:tcPr>
            <w:tcW w:w="4675" w:type="dxa"/>
            <w:gridSpan w:val="2"/>
          </w:tcPr>
          <w:p w:rsidR="00DE22E9" w:rsidRDefault="00DE22E9" w:rsidP="007E7103">
            <w:r>
              <w:t>Client</w:t>
            </w:r>
          </w:p>
        </w:tc>
      </w:tr>
      <w:tr w:rsidR="00DE22E9" w:rsidTr="007E7103">
        <w:tc>
          <w:tcPr>
            <w:tcW w:w="4675" w:type="dxa"/>
          </w:tcPr>
          <w:p w:rsidR="00DE22E9" w:rsidRDefault="00DE22E9" w:rsidP="007E7103">
            <w:r>
              <w:t>Related Use Cases:</w:t>
            </w:r>
          </w:p>
        </w:tc>
        <w:tc>
          <w:tcPr>
            <w:tcW w:w="4675" w:type="dxa"/>
            <w:gridSpan w:val="2"/>
          </w:tcPr>
          <w:p w:rsidR="00DE22E9" w:rsidRDefault="00DE22E9" w:rsidP="007E7103">
            <w:r>
              <w:t>Update portfolio</w:t>
            </w:r>
          </w:p>
        </w:tc>
      </w:tr>
      <w:tr w:rsidR="00DE22E9" w:rsidTr="007E7103">
        <w:tc>
          <w:tcPr>
            <w:tcW w:w="4675" w:type="dxa"/>
          </w:tcPr>
          <w:p w:rsidR="00DE22E9" w:rsidRDefault="00DE22E9" w:rsidP="007E7103">
            <w:r>
              <w:t>Stakeholders:</w:t>
            </w:r>
          </w:p>
        </w:tc>
        <w:tc>
          <w:tcPr>
            <w:tcW w:w="4675" w:type="dxa"/>
            <w:gridSpan w:val="2"/>
          </w:tcPr>
          <w:p w:rsidR="00DE22E9" w:rsidRDefault="00DE22E9" w:rsidP="007E7103">
            <w:r>
              <w:t>Proposed system</w:t>
            </w:r>
          </w:p>
        </w:tc>
      </w:tr>
      <w:tr w:rsidR="00DE22E9" w:rsidTr="007E7103">
        <w:tc>
          <w:tcPr>
            <w:tcW w:w="4675" w:type="dxa"/>
          </w:tcPr>
          <w:p w:rsidR="00DE22E9" w:rsidRDefault="00DE22E9" w:rsidP="007E7103">
            <w:r>
              <w:t>Preconditions:</w:t>
            </w:r>
          </w:p>
        </w:tc>
        <w:tc>
          <w:tcPr>
            <w:tcW w:w="4675" w:type="dxa"/>
            <w:gridSpan w:val="2"/>
          </w:tcPr>
          <w:p w:rsidR="00DE22E9" w:rsidRDefault="00DE22E9" w:rsidP="007E7103">
            <w:r>
              <w:t>Client is logged into his/her account and selects the “view portfolio” option.</w:t>
            </w:r>
          </w:p>
        </w:tc>
      </w:tr>
      <w:tr w:rsidR="00DE22E9" w:rsidTr="007E7103">
        <w:tc>
          <w:tcPr>
            <w:tcW w:w="4675" w:type="dxa"/>
          </w:tcPr>
          <w:p w:rsidR="00DE22E9" w:rsidRDefault="00DE22E9" w:rsidP="007E7103">
            <w:r>
              <w:t>Post conditions:</w:t>
            </w:r>
          </w:p>
        </w:tc>
        <w:tc>
          <w:tcPr>
            <w:tcW w:w="4675" w:type="dxa"/>
            <w:gridSpan w:val="2"/>
          </w:tcPr>
          <w:p w:rsidR="00DE22E9" w:rsidRDefault="00DE22E9" w:rsidP="007E7103">
            <w:r>
              <w:t>The portfolio requested by the client will be displayed</w:t>
            </w:r>
          </w:p>
        </w:tc>
      </w:tr>
      <w:tr w:rsidR="00DE22E9" w:rsidTr="007E7103">
        <w:trPr>
          <w:trHeight w:val="131"/>
        </w:trPr>
        <w:tc>
          <w:tcPr>
            <w:tcW w:w="4675" w:type="dxa"/>
            <w:vMerge w:val="restart"/>
          </w:tcPr>
          <w:p w:rsidR="00DE22E9" w:rsidRDefault="00DE22E9" w:rsidP="007E7103">
            <w:r>
              <w:t>Flow of Activities:</w:t>
            </w:r>
          </w:p>
        </w:tc>
        <w:tc>
          <w:tcPr>
            <w:tcW w:w="2356" w:type="dxa"/>
          </w:tcPr>
          <w:p w:rsidR="00DE22E9" w:rsidRDefault="00DE22E9" w:rsidP="007E7103">
            <w:pPr>
              <w:jc w:val="center"/>
            </w:pPr>
            <w:r>
              <w:t>Actor</w:t>
            </w:r>
          </w:p>
        </w:tc>
        <w:tc>
          <w:tcPr>
            <w:tcW w:w="2319" w:type="dxa"/>
          </w:tcPr>
          <w:p w:rsidR="00DE22E9" w:rsidRDefault="00DE22E9" w:rsidP="007E7103">
            <w:pPr>
              <w:jc w:val="center"/>
            </w:pPr>
            <w:r>
              <w:t>System</w:t>
            </w:r>
          </w:p>
        </w:tc>
      </w:tr>
      <w:tr w:rsidR="00DE22E9" w:rsidTr="007E7103">
        <w:trPr>
          <w:trHeight w:val="131"/>
        </w:trPr>
        <w:tc>
          <w:tcPr>
            <w:tcW w:w="4675" w:type="dxa"/>
            <w:vMerge/>
          </w:tcPr>
          <w:p w:rsidR="00DE22E9" w:rsidRDefault="00DE22E9" w:rsidP="007E7103"/>
        </w:tc>
        <w:tc>
          <w:tcPr>
            <w:tcW w:w="2356" w:type="dxa"/>
          </w:tcPr>
          <w:p w:rsidR="00DE22E9" w:rsidRDefault="00DE22E9" w:rsidP="007E7103">
            <w:r>
              <w:t>1. Client selects the “view portfolio” option.</w:t>
            </w:r>
          </w:p>
          <w:p w:rsidR="00DE22E9" w:rsidRDefault="00DE22E9" w:rsidP="007E7103"/>
          <w:p w:rsidR="00DE22E9" w:rsidRDefault="00DE22E9" w:rsidP="007E7103"/>
        </w:tc>
        <w:tc>
          <w:tcPr>
            <w:tcW w:w="2319" w:type="dxa"/>
          </w:tcPr>
          <w:p w:rsidR="00DE22E9" w:rsidRDefault="00DE22E9" w:rsidP="007E7103">
            <w:r>
              <w:t>1.1 The Client’s portfolio is displayed on the screen.</w:t>
            </w:r>
          </w:p>
        </w:tc>
      </w:tr>
      <w:tr w:rsidR="00DE22E9" w:rsidTr="007E7103">
        <w:tc>
          <w:tcPr>
            <w:tcW w:w="4675" w:type="dxa"/>
          </w:tcPr>
          <w:p w:rsidR="00DE22E9" w:rsidRDefault="00DE22E9" w:rsidP="007E7103">
            <w:r>
              <w:t>Exception Conditions:</w:t>
            </w:r>
          </w:p>
        </w:tc>
        <w:tc>
          <w:tcPr>
            <w:tcW w:w="4675" w:type="dxa"/>
            <w:gridSpan w:val="2"/>
          </w:tcPr>
          <w:p w:rsidR="00DE22E9" w:rsidRDefault="00DE22E9" w:rsidP="007E7103">
            <w:r>
              <w:t>The client’s portfolio may be empty.</w:t>
            </w:r>
          </w:p>
        </w:tc>
      </w:tr>
    </w:tbl>
    <w:p w:rsidR="00DE22E9" w:rsidRPr="001A0D99" w:rsidRDefault="00DE22E9" w:rsidP="00DE22E9"/>
    <w:p w:rsidR="00DE22E9" w:rsidRPr="001A0D99" w:rsidRDefault="00DE22E9" w:rsidP="00DE22E9"/>
    <w:p w:rsidR="00DE22E9" w:rsidRPr="001A0D99" w:rsidRDefault="00DE22E9" w:rsidP="00DE22E9"/>
    <w:p w:rsidR="00DE22E9" w:rsidRPr="001A0D99" w:rsidRDefault="00DE22E9" w:rsidP="00DE22E9"/>
    <w:p w:rsidR="00DE22E9" w:rsidRPr="001A0D99" w:rsidRDefault="00DE22E9" w:rsidP="00DE22E9"/>
    <w:tbl>
      <w:tblPr>
        <w:tblStyle w:val="TableGrid"/>
        <w:tblpPr w:leftFromText="180" w:rightFromText="180" w:horzAnchor="margin" w:tblpY="955"/>
        <w:tblW w:w="0" w:type="auto"/>
        <w:tblLook w:val="04A0" w:firstRow="1" w:lastRow="0" w:firstColumn="1" w:lastColumn="0" w:noHBand="0" w:noVBand="1"/>
      </w:tblPr>
      <w:tblGrid>
        <w:gridCol w:w="4675"/>
        <w:gridCol w:w="2356"/>
        <w:gridCol w:w="2319"/>
      </w:tblGrid>
      <w:tr w:rsidR="00DE22E9" w:rsidTr="007E7103">
        <w:tc>
          <w:tcPr>
            <w:tcW w:w="4675" w:type="dxa"/>
          </w:tcPr>
          <w:p w:rsidR="00DE22E9" w:rsidRDefault="00DE22E9" w:rsidP="007E7103">
            <w:r>
              <w:lastRenderedPageBreak/>
              <w:t>Use Case Name:</w:t>
            </w:r>
          </w:p>
        </w:tc>
        <w:tc>
          <w:tcPr>
            <w:tcW w:w="4675" w:type="dxa"/>
            <w:gridSpan w:val="2"/>
          </w:tcPr>
          <w:p w:rsidR="00DE22E9" w:rsidRDefault="00DE22E9" w:rsidP="007E7103">
            <w:r>
              <w:t xml:space="preserve">Update portfolio </w:t>
            </w:r>
          </w:p>
        </w:tc>
      </w:tr>
      <w:tr w:rsidR="00DE22E9" w:rsidTr="007E7103">
        <w:tc>
          <w:tcPr>
            <w:tcW w:w="4675" w:type="dxa"/>
          </w:tcPr>
          <w:p w:rsidR="00DE22E9" w:rsidRDefault="00DE22E9" w:rsidP="007E7103">
            <w:r>
              <w:t>Scenario:</w:t>
            </w:r>
          </w:p>
        </w:tc>
        <w:tc>
          <w:tcPr>
            <w:tcW w:w="4675" w:type="dxa"/>
            <w:gridSpan w:val="2"/>
          </w:tcPr>
          <w:p w:rsidR="00DE22E9" w:rsidRDefault="00DE22E9" w:rsidP="007E7103">
            <w:r>
              <w:t>New portfolio information is generated</w:t>
            </w:r>
          </w:p>
        </w:tc>
      </w:tr>
      <w:tr w:rsidR="00DE22E9" w:rsidTr="007E7103">
        <w:tc>
          <w:tcPr>
            <w:tcW w:w="4675" w:type="dxa"/>
          </w:tcPr>
          <w:p w:rsidR="00DE22E9" w:rsidRDefault="00DE22E9" w:rsidP="007E7103">
            <w:r>
              <w:t>Triggering Event:</w:t>
            </w:r>
          </w:p>
        </w:tc>
        <w:tc>
          <w:tcPr>
            <w:tcW w:w="4675" w:type="dxa"/>
            <w:gridSpan w:val="2"/>
          </w:tcPr>
          <w:p w:rsidR="00DE22E9" w:rsidRDefault="00DE22E9" w:rsidP="007E7103">
            <w:r>
              <w:t>Update portfolio</w:t>
            </w:r>
          </w:p>
        </w:tc>
      </w:tr>
      <w:tr w:rsidR="00DE22E9" w:rsidTr="007E7103">
        <w:tc>
          <w:tcPr>
            <w:tcW w:w="4675" w:type="dxa"/>
          </w:tcPr>
          <w:p w:rsidR="00DE22E9" w:rsidRDefault="00DE22E9" w:rsidP="007E7103">
            <w:r>
              <w:t>Brief Description:</w:t>
            </w:r>
          </w:p>
        </w:tc>
        <w:tc>
          <w:tcPr>
            <w:tcW w:w="4675" w:type="dxa"/>
            <w:gridSpan w:val="2"/>
          </w:tcPr>
          <w:p w:rsidR="00DE22E9" w:rsidRDefault="00DE22E9" w:rsidP="007E7103">
            <w:r>
              <w:t>The proposed system will update the client’s portfolio</w:t>
            </w:r>
          </w:p>
        </w:tc>
      </w:tr>
      <w:tr w:rsidR="00DE22E9" w:rsidTr="007E7103">
        <w:tc>
          <w:tcPr>
            <w:tcW w:w="4675" w:type="dxa"/>
          </w:tcPr>
          <w:p w:rsidR="00DE22E9" w:rsidRDefault="00DE22E9" w:rsidP="007E7103">
            <w:r>
              <w:t>Actors:</w:t>
            </w:r>
          </w:p>
        </w:tc>
        <w:tc>
          <w:tcPr>
            <w:tcW w:w="4675" w:type="dxa"/>
            <w:gridSpan w:val="2"/>
          </w:tcPr>
          <w:p w:rsidR="00DE22E9" w:rsidRDefault="00DE22E9" w:rsidP="007E7103">
            <w:r>
              <w:t>Proposed system, Current System</w:t>
            </w:r>
          </w:p>
        </w:tc>
      </w:tr>
      <w:tr w:rsidR="00DE22E9" w:rsidTr="007E7103">
        <w:tc>
          <w:tcPr>
            <w:tcW w:w="4675" w:type="dxa"/>
          </w:tcPr>
          <w:p w:rsidR="00DE22E9" w:rsidRDefault="00DE22E9" w:rsidP="007E7103">
            <w:r>
              <w:t>Related Use Cases:</w:t>
            </w:r>
          </w:p>
        </w:tc>
        <w:tc>
          <w:tcPr>
            <w:tcW w:w="4675" w:type="dxa"/>
            <w:gridSpan w:val="2"/>
          </w:tcPr>
          <w:p w:rsidR="00DE22E9" w:rsidRDefault="00DE22E9" w:rsidP="007E7103">
            <w:r>
              <w:t>View portfolio</w:t>
            </w:r>
          </w:p>
        </w:tc>
      </w:tr>
      <w:tr w:rsidR="00DE22E9" w:rsidTr="007E7103">
        <w:tc>
          <w:tcPr>
            <w:tcW w:w="4675" w:type="dxa"/>
          </w:tcPr>
          <w:p w:rsidR="00DE22E9" w:rsidRDefault="00DE22E9" w:rsidP="007E7103">
            <w:r>
              <w:t>Stakeholders:</w:t>
            </w:r>
          </w:p>
        </w:tc>
        <w:tc>
          <w:tcPr>
            <w:tcW w:w="4675" w:type="dxa"/>
            <w:gridSpan w:val="2"/>
          </w:tcPr>
          <w:p w:rsidR="00DE22E9" w:rsidRDefault="00DE22E9" w:rsidP="007E7103">
            <w:r>
              <w:t>Proposed System</w:t>
            </w:r>
          </w:p>
        </w:tc>
      </w:tr>
      <w:tr w:rsidR="00DE22E9" w:rsidTr="007E7103">
        <w:tc>
          <w:tcPr>
            <w:tcW w:w="4675" w:type="dxa"/>
          </w:tcPr>
          <w:p w:rsidR="00DE22E9" w:rsidRDefault="00DE22E9" w:rsidP="007E7103">
            <w:r>
              <w:t>Preconditions:</w:t>
            </w:r>
          </w:p>
        </w:tc>
        <w:tc>
          <w:tcPr>
            <w:tcW w:w="4675" w:type="dxa"/>
            <w:gridSpan w:val="2"/>
          </w:tcPr>
          <w:p w:rsidR="00DE22E9" w:rsidRDefault="00DE22E9" w:rsidP="007E7103">
            <w:r>
              <w:t>Current portfolio information would be uploaded from the proposed system.</w:t>
            </w:r>
          </w:p>
        </w:tc>
      </w:tr>
      <w:tr w:rsidR="00DE22E9" w:rsidTr="007E7103">
        <w:tc>
          <w:tcPr>
            <w:tcW w:w="4675" w:type="dxa"/>
          </w:tcPr>
          <w:p w:rsidR="00DE22E9" w:rsidRDefault="00DE22E9" w:rsidP="007E7103">
            <w:proofErr w:type="spellStart"/>
            <w:r>
              <w:t>Postconditions</w:t>
            </w:r>
            <w:proofErr w:type="spellEnd"/>
            <w:r>
              <w:t>:</w:t>
            </w:r>
          </w:p>
        </w:tc>
        <w:tc>
          <w:tcPr>
            <w:tcW w:w="4675" w:type="dxa"/>
            <w:gridSpan w:val="2"/>
          </w:tcPr>
          <w:p w:rsidR="00DE22E9" w:rsidRDefault="00DE22E9" w:rsidP="007E7103">
            <w:r>
              <w:t>Client’s portfolio would be updated</w:t>
            </w:r>
          </w:p>
        </w:tc>
      </w:tr>
      <w:tr w:rsidR="00DE22E9" w:rsidTr="007E7103">
        <w:trPr>
          <w:trHeight w:val="131"/>
        </w:trPr>
        <w:tc>
          <w:tcPr>
            <w:tcW w:w="4675" w:type="dxa"/>
            <w:vMerge w:val="restart"/>
          </w:tcPr>
          <w:p w:rsidR="00DE22E9" w:rsidRDefault="00DE22E9" w:rsidP="007E7103">
            <w:r>
              <w:t>Flow of Activities:</w:t>
            </w:r>
          </w:p>
        </w:tc>
        <w:tc>
          <w:tcPr>
            <w:tcW w:w="2356" w:type="dxa"/>
          </w:tcPr>
          <w:p w:rsidR="00DE22E9" w:rsidRDefault="00DE22E9" w:rsidP="007E7103">
            <w:pPr>
              <w:jc w:val="center"/>
            </w:pPr>
            <w:r>
              <w:t>Actor</w:t>
            </w:r>
          </w:p>
        </w:tc>
        <w:tc>
          <w:tcPr>
            <w:tcW w:w="2319" w:type="dxa"/>
          </w:tcPr>
          <w:p w:rsidR="00DE22E9" w:rsidRDefault="00DE22E9" w:rsidP="007E7103">
            <w:pPr>
              <w:jc w:val="center"/>
            </w:pPr>
            <w:r>
              <w:t>System</w:t>
            </w:r>
          </w:p>
        </w:tc>
      </w:tr>
      <w:tr w:rsidR="00DE22E9" w:rsidTr="007E7103">
        <w:trPr>
          <w:trHeight w:val="131"/>
        </w:trPr>
        <w:tc>
          <w:tcPr>
            <w:tcW w:w="4675" w:type="dxa"/>
            <w:vMerge/>
          </w:tcPr>
          <w:p w:rsidR="00DE22E9" w:rsidRDefault="00DE22E9" w:rsidP="007E7103"/>
        </w:tc>
        <w:tc>
          <w:tcPr>
            <w:tcW w:w="2356" w:type="dxa"/>
          </w:tcPr>
          <w:p w:rsidR="00DE22E9" w:rsidRDefault="00DE22E9" w:rsidP="007E7103">
            <w:r>
              <w:t>1. Current system generate portfolio information.</w:t>
            </w:r>
          </w:p>
          <w:p w:rsidR="00DE22E9" w:rsidRDefault="00DE22E9" w:rsidP="007E7103">
            <w:r>
              <w:t>2. Upload portfolio information to the proposed system</w:t>
            </w:r>
          </w:p>
        </w:tc>
        <w:tc>
          <w:tcPr>
            <w:tcW w:w="2319" w:type="dxa"/>
          </w:tcPr>
          <w:p w:rsidR="00DE22E9" w:rsidRDefault="00DE22E9" w:rsidP="007E7103">
            <w:r>
              <w:t>2.1 System updates the client’s portfolio information</w:t>
            </w:r>
          </w:p>
        </w:tc>
      </w:tr>
      <w:tr w:rsidR="00DE22E9" w:rsidTr="007E7103">
        <w:tc>
          <w:tcPr>
            <w:tcW w:w="4675" w:type="dxa"/>
          </w:tcPr>
          <w:p w:rsidR="00DE22E9" w:rsidRDefault="00DE22E9" w:rsidP="007E7103">
            <w:r>
              <w:t>Exception Conditions:</w:t>
            </w:r>
          </w:p>
        </w:tc>
        <w:tc>
          <w:tcPr>
            <w:tcW w:w="4675" w:type="dxa"/>
            <w:gridSpan w:val="2"/>
          </w:tcPr>
          <w:p w:rsidR="00DE22E9" w:rsidRDefault="00DE22E9" w:rsidP="007E7103">
            <w:pPr>
              <w:pStyle w:val="ListParagraph"/>
            </w:pPr>
          </w:p>
        </w:tc>
      </w:tr>
    </w:tbl>
    <w:p w:rsidR="00DE22E9" w:rsidRDefault="00DE22E9" w:rsidP="00DE22E9"/>
    <w:p w:rsidR="00DE22E9" w:rsidRPr="00C3179D" w:rsidRDefault="00DE22E9" w:rsidP="00DE22E9"/>
    <w:p w:rsidR="00DE22E9" w:rsidRPr="00C3179D" w:rsidRDefault="00DE22E9" w:rsidP="00DE22E9"/>
    <w:p w:rsidR="00DE22E9" w:rsidRDefault="00DE22E9" w:rsidP="00DE22E9">
      <w:pPr>
        <w:jc w:val="right"/>
      </w:pPr>
    </w:p>
    <w:p w:rsidR="00DE22E9" w:rsidRDefault="00DE22E9" w:rsidP="00DE22E9">
      <w:pPr>
        <w:jc w:val="right"/>
      </w:pPr>
    </w:p>
    <w:p w:rsidR="00DE22E9" w:rsidRDefault="00DE22E9" w:rsidP="00DE22E9">
      <w:pPr>
        <w:jc w:val="right"/>
      </w:pPr>
    </w:p>
    <w:p w:rsidR="00DE22E9" w:rsidRDefault="00DE22E9" w:rsidP="00DE22E9">
      <w:pPr>
        <w:jc w:val="right"/>
      </w:pPr>
    </w:p>
    <w:p w:rsidR="00DE22E9" w:rsidRDefault="00DE22E9" w:rsidP="00DE22E9">
      <w:pPr>
        <w:jc w:val="right"/>
      </w:pPr>
    </w:p>
    <w:p w:rsidR="00DE22E9" w:rsidRDefault="00DE22E9" w:rsidP="00DE22E9">
      <w:pPr>
        <w:jc w:val="right"/>
      </w:pPr>
    </w:p>
    <w:p w:rsidR="00DE22E9" w:rsidRDefault="00DE22E9" w:rsidP="00DE22E9">
      <w:pPr>
        <w:jc w:val="right"/>
      </w:pPr>
    </w:p>
    <w:p w:rsidR="00DE22E9" w:rsidRDefault="00DE22E9" w:rsidP="00DE22E9">
      <w:pPr>
        <w:jc w:val="right"/>
      </w:pPr>
    </w:p>
    <w:p w:rsidR="00DE22E9" w:rsidRDefault="00DE22E9" w:rsidP="00DE22E9">
      <w:pPr>
        <w:jc w:val="right"/>
      </w:pPr>
    </w:p>
    <w:p w:rsidR="00DE22E9" w:rsidRDefault="00DE22E9" w:rsidP="00DE22E9">
      <w:pPr>
        <w:jc w:val="right"/>
      </w:pPr>
    </w:p>
    <w:p w:rsidR="00DE22E9" w:rsidRDefault="00DE22E9" w:rsidP="00DE22E9">
      <w:pPr>
        <w:jc w:val="right"/>
      </w:pPr>
    </w:p>
    <w:p w:rsidR="00DE22E9" w:rsidRDefault="00DE22E9" w:rsidP="00DE22E9">
      <w:pPr>
        <w:jc w:val="right"/>
      </w:pPr>
    </w:p>
    <w:p w:rsidR="00DE22E9" w:rsidRDefault="00DE22E9" w:rsidP="00DE22E9">
      <w:pPr>
        <w:jc w:val="right"/>
      </w:pPr>
    </w:p>
    <w:tbl>
      <w:tblPr>
        <w:tblStyle w:val="TableGrid"/>
        <w:tblpPr w:leftFromText="180" w:rightFromText="180" w:horzAnchor="margin" w:tblpY="955"/>
        <w:tblW w:w="0" w:type="auto"/>
        <w:tblLook w:val="04A0" w:firstRow="1" w:lastRow="0" w:firstColumn="1" w:lastColumn="0" w:noHBand="0" w:noVBand="1"/>
      </w:tblPr>
      <w:tblGrid>
        <w:gridCol w:w="4675"/>
        <w:gridCol w:w="2356"/>
        <w:gridCol w:w="2319"/>
      </w:tblGrid>
      <w:tr w:rsidR="00DE22E9" w:rsidTr="007E7103">
        <w:tc>
          <w:tcPr>
            <w:tcW w:w="4675" w:type="dxa"/>
          </w:tcPr>
          <w:p w:rsidR="00DE22E9" w:rsidRDefault="00DE22E9" w:rsidP="007E7103">
            <w:r>
              <w:t>Use Case Name:</w:t>
            </w:r>
          </w:p>
        </w:tc>
        <w:tc>
          <w:tcPr>
            <w:tcW w:w="4675" w:type="dxa"/>
            <w:gridSpan w:val="2"/>
          </w:tcPr>
          <w:p w:rsidR="00DE22E9" w:rsidRDefault="00DE22E9" w:rsidP="007E7103">
            <w:r>
              <w:t>Update stock history</w:t>
            </w:r>
          </w:p>
        </w:tc>
      </w:tr>
      <w:tr w:rsidR="00DE22E9" w:rsidTr="007E7103">
        <w:tc>
          <w:tcPr>
            <w:tcW w:w="4675" w:type="dxa"/>
          </w:tcPr>
          <w:p w:rsidR="00DE22E9" w:rsidRDefault="00DE22E9" w:rsidP="007E7103">
            <w:r>
              <w:t>Scenario:</w:t>
            </w:r>
          </w:p>
        </w:tc>
        <w:tc>
          <w:tcPr>
            <w:tcW w:w="4675" w:type="dxa"/>
            <w:gridSpan w:val="2"/>
          </w:tcPr>
          <w:p w:rsidR="00DE22E9" w:rsidRDefault="00DE22E9" w:rsidP="007E7103">
            <w:r>
              <w:t>New stock information is generated</w:t>
            </w:r>
          </w:p>
        </w:tc>
      </w:tr>
      <w:tr w:rsidR="00DE22E9" w:rsidTr="007E7103">
        <w:tc>
          <w:tcPr>
            <w:tcW w:w="4675" w:type="dxa"/>
          </w:tcPr>
          <w:p w:rsidR="00DE22E9" w:rsidRDefault="00DE22E9" w:rsidP="007E7103">
            <w:r>
              <w:t>Triggering Event:</w:t>
            </w:r>
          </w:p>
        </w:tc>
        <w:tc>
          <w:tcPr>
            <w:tcW w:w="4675" w:type="dxa"/>
            <w:gridSpan w:val="2"/>
          </w:tcPr>
          <w:p w:rsidR="00DE22E9" w:rsidRDefault="00DE22E9" w:rsidP="007E7103">
            <w:r>
              <w:t>Update stock  history</w:t>
            </w:r>
          </w:p>
        </w:tc>
      </w:tr>
      <w:tr w:rsidR="00DE22E9" w:rsidTr="007E7103">
        <w:tc>
          <w:tcPr>
            <w:tcW w:w="4675" w:type="dxa"/>
          </w:tcPr>
          <w:p w:rsidR="00DE22E9" w:rsidRDefault="00DE22E9" w:rsidP="007E7103">
            <w:r>
              <w:t>Brief Description:</w:t>
            </w:r>
          </w:p>
        </w:tc>
        <w:tc>
          <w:tcPr>
            <w:tcW w:w="4675" w:type="dxa"/>
            <w:gridSpan w:val="2"/>
          </w:tcPr>
          <w:p w:rsidR="00DE22E9" w:rsidRDefault="00DE22E9" w:rsidP="007E7103">
            <w:r>
              <w:t>The proposed system will update stock history</w:t>
            </w:r>
          </w:p>
        </w:tc>
      </w:tr>
      <w:tr w:rsidR="00DE22E9" w:rsidTr="007E7103">
        <w:tc>
          <w:tcPr>
            <w:tcW w:w="4675" w:type="dxa"/>
          </w:tcPr>
          <w:p w:rsidR="00DE22E9" w:rsidRDefault="00DE22E9" w:rsidP="007E7103">
            <w:r>
              <w:t>Actors:</w:t>
            </w:r>
          </w:p>
        </w:tc>
        <w:tc>
          <w:tcPr>
            <w:tcW w:w="4675" w:type="dxa"/>
            <w:gridSpan w:val="2"/>
          </w:tcPr>
          <w:p w:rsidR="00DE22E9" w:rsidRDefault="00DE22E9" w:rsidP="007E7103">
            <w:r>
              <w:t>Current system, Proposed System</w:t>
            </w:r>
          </w:p>
        </w:tc>
      </w:tr>
      <w:tr w:rsidR="00DE22E9" w:rsidTr="007E7103">
        <w:tc>
          <w:tcPr>
            <w:tcW w:w="4675" w:type="dxa"/>
          </w:tcPr>
          <w:p w:rsidR="00DE22E9" w:rsidRDefault="00DE22E9" w:rsidP="007E7103">
            <w:r>
              <w:t>Related Use Cases:</w:t>
            </w:r>
          </w:p>
        </w:tc>
        <w:tc>
          <w:tcPr>
            <w:tcW w:w="4675" w:type="dxa"/>
            <w:gridSpan w:val="2"/>
          </w:tcPr>
          <w:p w:rsidR="00DE22E9" w:rsidRDefault="00DE22E9" w:rsidP="007E7103">
            <w:r>
              <w:t>View stock history, Generate market charts</w:t>
            </w:r>
          </w:p>
        </w:tc>
      </w:tr>
      <w:tr w:rsidR="00DE22E9" w:rsidTr="007E7103">
        <w:tc>
          <w:tcPr>
            <w:tcW w:w="4675" w:type="dxa"/>
          </w:tcPr>
          <w:p w:rsidR="00DE22E9" w:rsidRDefault="00DE22E9" w:rsidP="007E7103">
            <w:r>
              <w:t>Stakeholders:</w:t>
            </w:r>
          </w:p>
        </w:tc>
        <w:tc>
          <w:tcPr>
            <w:tcW w:w="4675" w:type="dxa"/>
            <w:gridSpan w:val="2"/>
          </w:tcPr>
          <w:p w:rsidR="00DE22E9" w:rsidRDefault="00DE22E9" w:rsidP="007E7103">
            <w:r>
              <w:t>Proposed System</w:t>
            </w:r>
          </w:p>
        </w:tc>
      </w:tr>
      <w:tr w:rsidR="00DE22E9" w:rsidTr="007E7103">
        <w:tc>
          <w:tcPr>
            <w:tcW w:w="4675" w:type="dxa"/>
          </w:tcPr>
          <w:p w:rsidR="00DE22E9" w:rsidRDefault="00DE22E9" w:rsidP="007E7103">
            <w:r>
              <w:t>Preconditions:</w:t>
            </w:r>
          </w:p>
        </w:tc>
        <w:tc>
          <w:tcPr>
            <w:tcW w:w="4675" w:type="dxa"/>
            <w:gridSpan w:val="2"/>
          </w:tcPr>
          <w:p w:rsidR="00DE22E9" w:rsidRDefault="00DE22E9" w:rsidP="007E7103">
            <w:r>
              <w:t>Stock history information would be uploaded from the proposed system.</w:t>
            </w:r>
          </w:p>
        </w:tc>
      </w:tr>
      <w:tr w:rsidR="00DE22E9" w:rsidTr="007E7103">
        <w:tc>
          <w:tcPr>
            <w:tcW w:w="4675" w:type="dxa"/>
          </w:tcPr>
          <w:p w:rsidR="00DE22E9" w:rsidRDefault="00DE22E9" w:rsidP="007E7103">
            <w:proofErr w:type="spellStart"/>
            <w:r>
              <w:t>Postconditions</w:t>
            </w:r>
            <w:proofErr w:type="spellEnd"/>
            <w:r>
              <w:t>:</w:t>
            </w:r>
          </w:p>
        </w:tc>
        <w:tc>
          <w:tcPr>
            <w:tcW w:w="4675" w:type="dxa"/>
            <w:gridSpan w:val="2"/>
          </w:tcPr>
          <w:p w:rsidR="00DE22E9" w:rsidRDefault="00DE22E9" w:rsidP="007E7103">
            <w:r>
              <w:t xml:space="preserve">New stock history information will be added to the record </w:t>
            </w:r>
          </w:p>
        </w:tc>
      </w:tr>
      <w:tr w:rsidR="00DE22E9" w:rsidTr="007E7103">
        <w:trPr>
          <w:trHeight w:val="131"/>
        </w:trPr>
        <w:tc>
          <w:tcPr>
            <w:tcW w:w="4675" w:type="dxa"/>
            <w:vMerge w:val="restart"/>
          </w:tcPr>
          <w:p w:rsidR="00DE22E9" w:rsidRDefault="00DE22E9" w:rsidP="007E7103">
            <w:r>
              <w:t>Flow of Activities:</w:t>
            </w:r>
          </w:p>
        </w:tc>
        <w:tc>
          <w:tcPr>
            <w:tcW w:w="2356" w:type="dxa"/>
          </w:tcPr>
          <w:p w:rsidR="00DE22E9" w:rsidRDefault="00DE22E9" w:rsidP="007E7103">
            <w:pPr>
              <w:jc w:val="center"/>
            </w:pPr>
            <w:r>
              <w:t>Actor</w:t>
            </w:r>
          </w:p>
        </w:tc>
        <w:tc>
          <w:tcPr>
            <w:tcW w:w="2319" w:type="dxa"/>
          </w:tcPr>
          <w:p w:rsidR="00DE22E9" w:rsidRDefault="00DE22E9" w:rsidP="007E7103">
            <w:pPr>
              <w:jc w:val="center"/>
            </w:pPr>
            <w:r>
              <w:t>System</w:t>
            </w:r>
          </w:p>
        </w:tc>
      </w:tr>
      <w:tr w:rsidR="00DE22E9" w:rsidTr="007E7103">
        <w:trPr>
          <w:trHeight w:val="131"/>
        </w:trPr>
        <w:tc>
          <w:tcPr>
            <w:tcW w:w="4675" w:type="dxa"/>
            <w:vMerge/>
          </w:tcPr>
          <w:p w:rsidR="00DE22E9" w:rsidRDefault="00DE22E9" w:rsidP="007E7103"/>
        </w:tc>
        <w:tc>
          <w:tcPr>
            <w:tcW w:w="2356" w:type="dxa"/>
          </w:tcPr>
          <w:p w:rsidR="00DE22E9" w:rsidRDefault="00DE22E9" w:rsidP="007E7103">
            <w:r>
              <w:t>1. Current system generate stock history information.</w:t>
            </w:r>
          </w:p>
          <w:p w:rsidR="00DE22E9" w:rsidRDefault="00DE22E9" w:rsidP="007E7103">
            <w:r>
              <w:t>2. Upload stock information to the proposed system</w:t>
            </w:r>
          </w:p>
        </w:tc>
        <w:tc>
          <w:tcPr>
            <w:tcW w:w="2319" w:type="dxa"/>
          </w:tcPr>
          <w:p w:rsidR="00DE22E9" w:rsidRDefault="00DE22E9" w:rsidP="007E7103">
            <w:r>
              <w:t>2.1 System will add stock history information.</w:t>
            </w:r>
          </w:p>
        </w:tc>
      </w:tr>
      <w:tr w:rsidR="00DE22E9" w:rsidTr="007E7103">
        <w:tc>
          <w:tcPr>
            <w:tcW w:w="4675" w:type="dxa"/>
          </w:tcPr>
          <w:p w:rsidR="00DE22E9" w:rsidRDefault="00DE22E9" w:rsidP="007E7103">
            <w:r>
              <w:t>Exception Conditions:</w:t>
            </w:r>
          </w:p>
        </w:tc>
        <w:tc>
          <w:tcPr>
            <w:tcW w:w="4675" w:type="dxa"/>
            <w:gridSpan w:val="2"/>
          </w:tcPr>
          <w:p w:rsidR="00DE22E9" w:rsidRDefault="00DE22E9" w:rsidP="007E7103">
            <w:pPr>
              <w:pStyle w:val="ListParagraph"/>
            </w:pPr>
          </w:p>
        </w:tc>
      </w:tr>
    </w:tbl>
    <w:p w:rsidR="00DE22E9" w:rsidRPr="00C3179D" w:rsidRDefault="00DE22E9" w:rsidP="00DE22E9"/>
    <w:p w:rsidR="00DE22E9" w:rsidRPr="00C3179D" w:rsidRDefault="00DE22E9" w:rsidP="00DE22E9"/>
    <w:p w:rsidR="00DE22E9" w:rsidRPr="00C3179D" w:rsidRDefault="00DE22E9" w:rsidP="00DE22E9"/>
    <w:p w:rsidR="00DE22E9" w:rsidRPr="00C3179D" w:rsidRDefault="00DE22E9" w:rsidP="00DE22E9"/>
    <w:p w:rsidR="00DE22E9" w:rsidRPr="00C3179D" w:rsidRDefault="00DE22E9" w:rsidP="00DE22E9"/>
    <w:p w:rsidR="00DE22E9" w:rsidRPr="00C3179D" w:rsidRDefault="00DE22E9" w:rsidP="00DE22E9"/>
    <w:p w:rsidR="00DE22E9" w:rsidRPr="00C3179D" w:rsidRDefault="00DE22E9" w:rsidP="00DE22E9"/>
    <w:p w:rsidR="00DE22E9" w:rsidRPr="00C3179D" w:rsidRDefault="00DE22E9" w:rsidP="00DE22E9"/>
    <w:p w:rsidR="00DE22E9" w:rsidRPr="00C3179D" w:rsidRDefault="00DE22E9" w:rsidP="00DE22E9"/>
    <w:p w:rsidR="00DE22E9" w:rsidRPr="00C3179D" w:rsidRDefault="00DE22E9" w:rsidP="00DE22E9"/>
    <w:p w:rsidR="00DE22E9" w:rsidRPr="00C3179D" w:rsidRDefault="00DE22E9" w:rsidP="00DE22E9"/>
    <w:p w:rsidR="00DE22E9" w:rsidRDefault="00DE22E9" w:rsidP="00DE22E9"/>
    <w:p w:rsidR="00DE22E9" w:rsidRDefault="00DE22E9" w:rsidP="00DE22E9"/>
    <w:p w:rsidR="00DE22E9" w:rsidRDefault="00DE22E9" w:rsidP="00DE22E9"/>
    <w:p w:rsidR="00DE22E9" w:rsidRDefault="00DE22E9" w:rsidP="00DE22E9"/>
    <w:p w:rsidR="00DE22E9" w:rsidRDefault="00DE22E9" w:rsidP="00DE22E9"/>
    <w:p w:rsidR="00DE22E9" w:rsidRDefault="00DE22E9" w:rsidP="00DE22E9"/>
    <w:tbl>
      <w:tblPr>
        <w:tblStyle w:val="TableGrid"/>
        <w:tblpPr w:leftFromText="180" w:rightFromText="180" w:horzAnchor="margin" w:tblpY="955"/>
        <w:tblW w:w="0" w:type="auto"/>
        <w:tblLook w:val="04A0" w:firstRow="1" w:lastRow="0" w:firstColumn="1" w:lastColumn="0" w:noHBand="0" w:noVBand="1"/>
      </w:tblPr>
      <w:tblGrid>
        <w:gridCol w:w="4675"/>
        <w:gridCol w:w="2356"/>
        <w:gridCol w:w="2319"/>
      </w:tblGrid>
      <w:tr w:rsidR="00DE22E9" w:rsidTr="007E7103">
        <w:tc>
          <w:tcPr>
            <w:tcW w:w="4675" w:type="dxa"/>
          </w:tcPr>
          <w:p w:rsidR="00DE22E9" w:rsidRDefault="00DE22E9" w:rsidP="007E7103">
            <w:r>
              <w:t>Use Case Name:</w:t>
            </w:r>
          </w:p>
        </w:tc>
        <w:tc>
          <w:tcPr>
            <w:tcW w:w="4675" w:type="dxa"/>
            <w:gridSpan w:val="2"/>
          </w:tcPr>
          <w:p w:rsidR="00DE22E9" w:rsidRDefault="00DE22E9" w:rsidP="007E7103">
            <w:r>
              <w:t>View market charts</w:t>
            </w:r>
          </w:p>
        </w:tc>
      </w:tr>
      <w:tr w:rsidR="00DE22E9" w:rsidTr="007E7103">
        <w:tc>
          <w:tcPr>
            <w:tcW w:w="4675" w:type="dxa"/>
          </w:tcPr>
          <w:p w:rsidR="00DE22E9" w:rsidRDefault="00DE22E9" w:rsidP="007E7103">
            <w:r>
              <w:t>Scenario:</w:t>
            </w:r>
          </w:p>
        </w:tc>
        <w:tc>
          <w:tcPr>
            <w:tcW w:w="4675" w:type="dxa"/>
            <w:gridSpan w:val="2"/>
          </w:tcPr>
          <w:p w:rsidR="00DE22E9" w:rsidRDefault="00DE22E9" w:rsidP="007E7103">
            <w:r>
              <w:t>Client wants to view market charts</w:t>
            </w:r>
          </w:p>
        </w:tc>
      </w:tr>
      <w:tr w:rsidR="00DE22E9" w:rsidTr="007E7103">
        <w:tc>
          <w:tcPr>
            <w:tcW w:w="4675" w:type="dxa"/>
          </w:tcPr>
          <w:p w:rsidR="00DE22E9" w:rsidRDefault="00DE22E9" w:rsidP="007E7103">
            <w:r>
              <w:t>Triggering Event:</w:t>
            </w:r>
          </w:p>
        </w:tc>
        <w:tc>
          <w:tcPr>
            <w:tcW w:w="4675" w:type="dxa"/>
            <w:gridSpan w:val="2"/>
          </w:tcPr>
          <w:p w:rsidR="00DE22E9" w:rsidRDefault="00DE22E9" w:rsidP="007E7103">
            <w:r>
              <w:t>View market charts</w:t>
            </w:r>
          </w:p>
        </w:tc>
      </w:tr>
      <w:tr w:rsidR="00DE22E9" w:rsidTr="007E7103">
        <w:tc>
          <w:tcPr>
            <w:tcW w:w="4675" w:type="dxa"/>
          </w:tcPr>
          <w:p w:rsidR="00DE22E9" w:rsidRDefault="00DE22E9" w:rsidP="007E7103">
            <w:r>
              <w:t>Brief Description:</w:t>
            </w:r>
          </w:p>
        </w:tc>
        <w:tc>
          <w:tcPr>
            <w:tcW w:w="4675" w:type="dxa"/>
            <w:gridSpan w:val="2"/>
          </w:tcPr>
          <w:p w:rsidR="00DE22E9" w:rsidRDefault="00DE22E9" w:rsidP="007E7103">
            <w:r>
              <w:t>Investor will be able to view the market charts</w:t>
            </w:r>
          </w:p>
        </w:tc>
      </w:tr>
      <w:tr w:rsidR="00DE22E9" w:rsidTr="007E7103">
        <w:tc>
          <w:tcPr>
            <w:tcW w:w="4675" w:type="dxa"/>
          </w:tcPr>
          <w:p w:rsidR="00DE22E9" w:rsidRDefault="00DE22E9" w:rsidP="007E7103">
            <w:r>
              <w:t>Actors:</w:t>
            </w:r>
          </w:p>
        </w:tc>
        <w:tc>
          <w:tcPr>
            <w:tcW w:w="4675" w:type="dxa"/>
            <w:gridSpan w:val="2"/>
          </w:tcPr>
          <w:p w:rsidR="00DE22E9" w:rsidRDefault="00DE22E9" w:rsidP="007E7103">
            <w:r>
              <w:t xml:space="preserve">Client </w:t>
            </w:r>
          </w:p>
        </w:tc>
      </w:tr>
      <w:tr w:rsidR="00DE22E9" w:rsidTr="007E7103">
        <w:tc>
          <w:tcPr>
            <w:tcW w:w="4675" w:type="dxa"/>
          </w:tcPr>
          <w:p w:rsidR="00DE22E9" w:rsidRDefault="00DE22E9" w:rsidP="007E7103">
            <w:r>
              <w:t>Related Use Cases:</w:t>
            </w:r>
          </w:p>
        </w:tc>
        <w:tc>
          <w:tcPr>
            <w:tcW w:w="4675" w:type="dxa"/>
            <w:gridSpan w:val="2"/>
          </w:tcPr>
          <w:p w:rsidR="00DE22E9" w:rsidRDefault="00DE22E9" w:rsidP="007E7103">
            <w:r>
              <w:t>Generate index market</w:t>
            </w:r>
          </w:p>
        </w:tc>
      </w:tr>
      <w:tr w:rsidR="00DE22E9" w:rsidTr="007E7103">
        <w:tc>
          <w:tcPr>
            <w:tcW w:w="4675" w:type="dxa"/>
          </w:tcPr>
          <w:p w:rsidR="00DE22E9" w:rsidRDefault="00DE22E9" w:rsidP="007E7103">
            <w:r>
              <w:t>Stakeholders:</w:t>
            </w:r>
          </w:p>
        </w:tc>
        <w:tc>
          <w:tcPr>
            <w:tcW w:w="4675" w:type="dxa"/>
            <w:gridSpan w:val="2"/>
          </w:tcPr>
          <w:p w:rsidR="00DE22E9" w:rsidRDefault="00DE22E9" w:rsidP="007E7103">
            <w:r>
              <w:t>Proposed system</w:t>
            </w:r>
          </w:p>
        </w:tc>
      </w:tr>
      <w:tr w:rsidR="00DE22E9" w:rsidTr="007E7103">
        <w:tc>
          <w:tcPr>
            <w:tcW w:w="4675" w:type="dxa"/>
          </w:tcPr>
          <w:p w:rsidR="00DE22E9" w:rsidRDefault="00DE22E9" w:rsidP="007E7103">
            <w:r>
              <w:t>Preconditions:</w:t>
            </w:r>
          </w:p>
        </w:tc>
        <w:tc>
          <w:tcPr>
            <w:tcW w:w="4675" w:type="dxa"/>
            <w:gridSpan w:val="2"/>
          </w:tcPr>
          <w:p w:rsidR="00DE22E9" w:rsidRDefault="00DE22E9" w:rsidP="007E7103">
            <w:r>
              <w:t>Client is logged into his/her account and selects the “view index market” option.</w:t>
            </w:r>
          </w:p>
        </w:tc>
      </w:tr>
      <w:tr w:rsidR="00DE22E9" w:rsidTr="007E7103">
        <w:tc>
          <w:tcPr>
            <w:tcW w:w="4675" w:type="dxa"/>
          </w:tcPr>
          <w:p w:rsidR="00DE22E9" w:rsidRDefault="00DE22E9" w:rsidP="007E7103">
            <w:proofErr w:type="spellStart"/>
            <w:r>
              <w:t>Postconditions</w:t>
            </w:r>
            <w:proofErr w:type="spellEnd"/>
            <w:r>
              <w:t>:</w:t>
            </w:r>
          </w:p>
        </w:tc>
        <w:tc>
          <w:tcPr>
            <w:tcW w:w="4675" w:type="dxa"/>
            <w:gridSpan w:val="2"/>
          </w:tcPr>
          <w:p w:rsidR="00DE22E9" w:rsidRDefault="00DE22E9" w:rsidP="007E7103">
            <w:r>
              <w:t>Proposed system displays market chart.</w:t>
            </w:r>
          </w:p>
        </w:tc>
      </w:tr>
      <w:tr w:rsidR="00DE22E9" w:rsidTr="007E7103">
        <w:trPr>
          <w:trHeight w:val="131"/>
        </w:trPr>
        <w:tc>
          <w:tcPr>
            <w:tcW w:w="4675" w:type="dxa"/>
            <w:vMerge w:val="restart"/>
          </w:tcPr>
          <w:p w:rsidR="00DE22E9" w:rsidRDefault="00DE22E9" w:rsidP="007E7103">
            <w:r>
              <w:t>Flow of Activities:</w:t>
            </w:r>
          </w:p>
        </w:tc>
        <w:tc>
          <w:tcPr>
            <w:tcW w:w="2356" w:type="dxa"/>
          </w:tcPr>
          <w:p w:rsidR="00DE22E9" w:rsidRDefault="00DE22E9" w:rsidP="007E7103">
            <w:pPr>
              <w:jc w:val="center"/>
            </w:pPr>
            <w:r>
              <w:t>Actor</w:t>
            </w:r>
          </w:p>
        </w:tc>
        <w:tc>
          <w:tcPr>
            <w:tcW w:w="2319" w:type="dxa"/>
          </w:tcPr>
          <w:p w:rsidR="00DE22E9" w:rsidRDefault="00DE22E9" w:rsidP="007E7103">
            <w:pPr>
              <w:jc w:val="center"/>
            </w:pPr>
            <w:r>
              <w:t>System</w:t>
            </w:r>
          </w:p>
        </w:tc>
      </w:tr>
      <w:tr w:rsidR="00DE22E9" w:rsidTr="007E7103">
        <w:trPr>
          <w:trHeight w:val="131"/>
        </w:trPr>
        <w:tc>
          <w:tcPr>
            <w:tcW w:w="4675" w:type="dxa"/>
            <w:vMerge/>
          </w:tcPr>
          <w:p w:rsidR="00DE22E9" w:rsidRDefault="00DE22E9" w:rsidP="007E7103"/>
        </w:tc>
        <w:tc>
          <w:tcPr>
            <w:tcW w:w="2356" w:type="dxa"/>
          </w:tcPr>
          <w:p w:rsidR="00DE22E9" w:rsidRDefault="00DE22E9" w:rsidP="007E7103">
            <w:r>
              <w:t>1. Client selects the “view charts” option.</w:t>
            </w:r>
          </w:p>
          <w:p w:rsidR="00DE22E9" w:rsidRDefault="00DE22E9" w:rsidP="007E7103">
            <w:r>
              <w:t>1.1 Client selects the “chart” option.</w:t>
            </w:r>
          </w:p>
          <w:p w:rsidR="00DE22E9" w:rsidRDefault="00DE22E9" w:rsidP="007E7103">
            <w:r>
              <w:t>1 .2 Investor select company stock.</w:t>
            </w:r>
          </w:p>
          <w:p w:rsidR="00DE22E9" w:rsidRDefault="00DE22E9" w:rsidP="007E7103">
            <w:pPr>
              <w:pStyle w:val="ListParagraph"/>
            </w:pPr>
          </w:p>
          <w:p w:rsidR="00DE22E9" w:rsidRDefault="00DE22E9" w:rsidP="007E7103"/>
        </w:tc>
        <w:tc>
          <w:tcPr>
            <w:tcW w:w="2319" w:type="dxa"/>
          </w:tcPr>
          <w:p w:rsidR="00DE22E9" w:rsidRDefault="00DE22E9" w:rsidP="007E7103">
            <w:r>
              <w:t>2. The market chart of the selected company will be displayed on the screen.</w:t>
            </w:r>
          </w:p>
        </w:tc>
      </w:tr>
      <w:tr w:rsidR="00DE22E9" w:rsidTr="007E7103">
        <w:tc>
          <w:tcPr>
            <w:tcW w:w="4675" w:type="dxa"/>
          </w:tcPr>
          <w:p w:rsidR="00DE22E9" w:rsidRDefault="00DE22E9" w:rsidP="007E7103">
            <w:r>
              <w:t>Exception Conditions:</w:t>
            </w:r>
          </w:p>
        </w:tc>
        <w:tc>
          <w:tcPr>
            <w:tcW w:w="4675" w:type="dxa"/>
            <w:gridSpan w:val="2"/>
          </w:tcPr>
          <w:p w:rsidR="00DE22E9" w:rsidRDefault="00DE22E9" w:rsidP="007E7103">
            <w:pPr>
              <w:pStyle w:val="ListParagraph"/>
            </w:pPr>
          </w:p>
        </w:tc>
      </w:tr>
    </w:tbl>
    <w:p w:rsidR="00DE22E9" w:rsidRPr="00C3179D" w:rsidRDefault="00DE22E9" w:rsidP="00DE22E9"/>
    <w:p w:rsidR="00DE22E9" w:rsidRDefault="00DE22E9" w:rsidP="00DE22E9"/>
    <w:p w:rsidR="00DE22E9" w:rsidRPr="009B73AA" w:rsidRDefault="00DE22E9" w:rsidP="00DE22E9"/>
    <w:p w:rsidR="00DE22E9" w:rsidRPr="009B73AA" w:rsidRDefault="00DE22E9" w:rsidP="00DE22E9"/>
    <w:p w:rsidR="00DE22E9" w:rsidRPr="009B73AA" w:rsidRDefault="00DE22E9" w:rsidP="00DE22E9"/>
    <w:p w:rsidR="00DE22E9" w:rsidRPr="009B73AA" w:rsidRDefault="00DE22E9" w:rsidP="00DE22E9"/>
    <w:p w:rsidR="00DE22E9" w:rsidRPr="009B73AA" w:rsidRDefault="00DE22E9" w:rsidP="00DE22E9"/>
    <w:p w:rsidR="00DE22E9" w:rsidRPr="009B73AA" w:rsidRDefault="00DE22E9" w:rsidP="00DE22E9"/>
    <w:p w:rsidR="00DE22E9" w:rsidRPr="009B73AA" w:rsidRDefault="00DE22E9" w:rsidP="00DE22E9"/>
    <w:p w:rsidR="00DE22E9" w:rsidRPr="009B73AA" w:rsidRDefault="00DE22E9" w:rsidP="00DE22E9"/>
    <w:p w:rsidR="00DE22E9" w:rsidRDefault="00DE22E9" w:rsidP="00DE22E9">
      <w:pPr>
        <w:tabs>
          <w:tab w:val="left" w:pos="8145"/>
        </w:tabs>
      </w:pPr>
      <w:r>
        <w:tab/>
      </w:r>
    </w:p>
    <w:p w:rsidR="00DE22E9" w:rsidRDefault="00DE22E9" w:rsidP="00DE22E9">
      <w:pPr>
        <w:tabs>
          <w:tab w:val="left" w:pos="8145"/>
        </w:tabs>
      </w:pPr>
    </w:p>
    <w:p w:rsidR="00DE22E9" w:rsidRDefault="00DE22E9" w:rsidP="00DE22E9">
      <w:pPr>
        <w:tabs>
          <w:tab w:val="left" w:pos="8145"/>
        </w:tabs>
      </w:pPr>
    </w:p>
    <w:p w:rsidR="00DE22E9" w:rsidRDefault="00DE22E9" w:rsidP="00DE22E9">
      <w:pPr>
        <w:tabs>
          <w:tab w:val="left" w:pos="8145"/>
        </w:tabs>
      </w:pPr>
    </w:p>
    <w:p w:rsidR="00DE22E9" w:rsidRDefault="00DE22E9" w:rsidP="00DE22E9">
      <w:pPr>
        <w:tabs>
          <w:tab w:val="left" w:pos="8145"/>
        </w:tabs>
      </w:pPr>
    </w:p>
    <w:p w:rsidR="00DE22E9" w:rsidRDefault="00DE22E9" w:rsidP="00DE22E9">
      <w:pPr>
        <w:tabs>
          <w:tab w:val="left" w:pos="8145"/>
        </w:tabs>
      </w:pPr>
    </w:p>
    <w:tbl>
      <w:tblPr>
        <w:tblStyle w:val="TableGrid"/>
        <w:tblpPr w:leftFromText="180" w:rightFromText="180" w:horzAnchor="margin" w:tblpY="955"/>
        <w:tblW w:w="0" w:type="auto"/>
        <w:tblLook w:val="04A0" w:firstRow="1" w:lastRow="0" w:firstColumn="1" w:lastColumn="0" w:noHBand="0" w:noVBand="1"/>
      </w:tblPr>
      <w:tblGrid>
        <w:gridCol w:w="4675"/>
        <w:gridCol w:w="2356"/>
        <w:gridCol w:w="2319"/>
      </w:tblGrid>
      <w:tr w:rsidR="00DE22E9" w:rsidTr="007E7103">
        <w:tc>
          <w:tcPr>
            <w:tcW w:w="4675" w:type="dxa"/>
          </w:tcPr>
          <w:p w:rsidR="00DE22E9" w:rsidRDefault="00DE22E9" w:rsidP="007E7103">
            <w:r>
              <w:t>Use Case Name:</w:t>
            </w:r>
          </w:p>
        </w:tc>
        <w:tc>
          <w:tcPr>
            <w:tcW w:w="4675" w:type="dxa"/>
            <w:gridSpan w:val="2"/>
          </w:tcPr>
          <w:p w:rsidR="00DE22E9" w:rsidRDefault="00DE22E9" w:rsidP="007E7103">
            <w:r>
              <w:t>Generate market charts</w:t>
            </w:r>
          </w:p>
        </w:tc>
      </w:tr>
      <w:tr w:rsidR="00DE22E9" w:rsidTr="007E7103">
        <w:tc>
          <w:tcPr>
            <w:tcW w:w="4675" w:type="dxa"/>
          </w:tcPr>
          <w:p w:rsidR="00DE22E9" w:rsidRDefault="00DE22E9" w:rsidP="007E7103">
            <w:r>
              <w:t>Scenario:</w:t>
            </w:r>
          </w:p>
        </w:tc>
        <w:tc>
          <w:tcPr>
            <w:tcW w:w="4675" w:type="dxa"/>
            <w:gridSpan w:val="2"/>
          </w:tcPr>
          <w:p w:rsidR="00DE22E9" w:rsidRDefault="00DE22E9" w:rsidP="007E7103">
            <w:r>
              <w:t>The stock history update</w:t>
            </w:r>
          </w:p>
        </w:tc>
      </w:tr>
      <w:tr w:rsidR="00DE22E9" w:rsidTr="007E7103">
        <w:tc>
          <w:tcPr>
            <w:tcW w:w="4675" w:type="dxa"/>
          </w:tcPr>
          <w:p w:rsidR="00DE22E9" w:rsidRDefault="00DE22E9" w:rsidP="007E7103">
            <w:r>
              <w:t>Triggering Event:</w:t>
            </w:r>
          </w:p>
        </w:tc>
        <w:tc>
          <w:tcPr>
            <w:tcW w:w="4675" w:type="dxa"/>
            <w:gridSpan w:val="2"/>
          </w:tcPr>
          <w:p w:rsidR="00DE22E9" w:rsidRDefault="00DE22E9" w:rsidP="007E7103">
            <w:r>
              <w:t>Generate market chart</w:t>
            </w:r>
          </w:p>
        </w:tc>
      </w:tr>
      <w:tr w:rsidR="00DE22E9" w:rsidTr="007E7103">
        <w:tc>
          <w:tcPr>
            <w:tcW w:w="4675" w:type="dxa"/>
          </w:tcPr>
          <w:p w:rsidR="00DE22E9" w:rsidRDefault="00DE22E9" w:rsidP="007E7103">
            <w:r>
              <w:t>Brief Description:</w:t>
            </w:r>
          </w:p>
        </w:tc>
        <w:tc>
          <w:tcPr>
            <w:tcW w:w="4675" w:type="dxa"/>
            <w:gridSpan w:val="2"/>
          </w:tcPr>
          <w:p w:rsidR="00DE22E9" w:rsidRDefault="00DE22E9" w:rsidP="007E7103">
            <w:r>
              <w:t>Proposed system will be able to generate index market</w:t>
            </w:r>
          </w:p>
        </w:tc>
      </w:tr>
      <w:tr w:rsidR="00DE22E9" w:rsidTr="007E7103">
        <w:tc>
          <w:tcPr>
            <w:tcW w:w="4675" w:type="dxa"/>
          </w:tcPr>
          <w:p w:rsidR="00DE22E9" w:rsidRDefault="00DE22E9" w:rsidP="007E7103">
            <w:r>
              <w:t>Actors:</w:t>
            </w:r>
          </w:p>
        </w:tc>
        <w:tc>
          <w:tcPr>
            <w:tcW w:w="4675" w:type="dxa"/>
            <w:gridSpan w:val="2"/>
          </w:tcPr>
          <w:p w:rsidR="00DE22E9" w:rsidRDefault="00DE22E9" w:rsidP="007E7103">
            <w:r>
              <w:t>Proposed system</w:t>
            </w:r>
          </w:p>
        </w:tc>
      </w:tr>
      <w:tr w:rsidR="00DE22E9" w:rsidTr="007E7103">
        <w:tc>
          <w:tcPr>
            <w:tcW w:w="4675" w:type="dxa"/>
          </w:tcPr>
          <w:p w:rsidR="00DE22E9" w:rsidRDefault="00DE22E9" w:rsidP="007E7103">
            <w:r>
              <w:t>Related Use Cases:</w:t>
            </w:r>
          </w:p>
        </w:tc>
        <w:tc>
          <w:tcPr>
            <w:tcW w:w="4675" w:type="dxa"/>
            <w:gridSpan w:val="2"/>
          </w:tcPr>
          <w:p w:rsidR="00DE22E9" w:rsidRDefault="00DE22E9" w:rsidP="007E7103">
            <w:r>
              <w:t>View market charts</w:t>
            </w:r>
          </w:p>
        </w:tc>
      </w:tr>
      <w:tr w:rsidR="00DE22E9" w:rsidTr="007E7103">
        <w:tc>
          <w:tcPr>
            <w:tcW w:w="4675" w:type="dxa"/>
          </w:tcPr>
          <w:p w:rsidR="00DE22E9" w:rsidRDefault="00DE22E9" w:rsidP="007E7103">
            <w:r>
              <w:t>Stakeholders:</w:t>
            </w:r>
          </w:p>
        </w:tc>
        <w:tc>
          <w:tcPr>
            <w:tcW w:w="4675" w:type="dxa"/>
            <w:gridSpan w:val="2"/>
          </w:tcPr>
          <w:p w:rsidR="00DE22E9" w:rsidRDefault="00DE22E9" w:rsidP="007E7103">
            <w:r>
              <w:t>Client</w:t>
            </w:r>
          </w:p>
        </w:tc>
      </w:tr>
      <w:tr w:rsidR="00DE22E9" w:rsidTr="007E7103">
        <w:tc>
          <w:tcPr>
            <w:tcW w:w="4675" w:type="dxa"/>
          </w:tcPr>
          <w:p w:rsidR="00DE22E9" w:rsidRDefault="00DE22E9" w:rsidP="007E7103">
            <w:r>
              <w:t>Preconditions:</w:t>
            </w:r>
          </w:p>
        </w:tc>
        <w:tc>
          <w:tcPr>
            <w:tcW w:w="4675" w:type="dxa"/>
            <w:gridSpan w:val="2"/>
          </w:tcPr>
          <w:p w:rsidR="00DE22E9" w:rsidRDefault="00DE22E9" w:rsidP="007E7103">
            <w:r>
              <w:t>New stock information is uploaded</w:t>
            </w:r>
          </w:p>
        </w:tc>
      </w:tr>
      <w:tr w:rsidR="00DE22E9" w:rsidTr="007E7103">
        <w:tc>
          <w:tcPr>
            <w:tcW w:w="4675" w:type="dxa"/>
          </w:tcPr>
          <w:p w:rsidR="00DE22E9" w:rsidRDefault="00DE22E9" w:rsidP="007E7103">
            <w:proofErr w:type="spellStart"/>
            <w:r>
              <w:t>Postconditions</w:t>
            </w:r>
            <w:proofErr w:type="spellEnd"/>
            <w:r>
              <w:t>:</w:t>
            </w:r>
          </w:p>
        </w:tc>
        <w:tc>
          <w:tcPr>
            <w:tcW w:w="4675" w:type="dxa"/>
            <w:gridSpan w:val="2"/>
          </w:tcPr>
          <w:p w:rsidR="00DE22E9" w:rsidRDefault="00DE22E9" w:rsidP="007E7103">
            <w:r>
              <w:t>Formulas and algorithms is applied to data to create market charts</w:t>
            </w:r>
          </w:p>
        </w:tc>
      </w:tr>
      <w:tr w:rsidR="00DE22E9" w:rsidTr="007E7103">
        <w:trPr>
          <w:trHeight w:val="131"/>
        </w:trPr>
        <w:tc>
          <w:tcPr>
            <w:tcW w:w="4675" w:type="dxa"/>
            <w:vMerge w:val="restart"/>
          </w:tcPr>
          <w:p w:rsidR="00DE22E9" w:rsidRDefault="00DE22E9" w:rsidP="007E7103">
            <w:r>
              <w:t>Flow of Activities:</w:t>
            </w:r>
          </w:p>
        </w:tc>
        <w:tc>
          <w:tcPr>
            <w:tcW w:w="2356" w:type="dxa"/>
          </w:tcPr>
          <w:p w:rsidR="00DE22E9" w:rsidRDefault="00DE22E9" w:rsidP="007E7103">
            <w:pPr>
              <w:jc w:val="center"/>
            </w:pPr>
            <w:r>
              <w:t>Actor</w:t>
            </w:r>
          </w:p>
        </w:tc>
        <w:tc>
          <w:tcPr>
            <w:tcW w:w="2319" w:type="dxa"/>
          </w:tcPr>
          <w:p w:rsidR="00DE22E9" w:rsidRDefault="00DE22E9" w:rsidP="007E7103">
            <w:pPr>
              <w:jc w:val="center"/>
            </w:pPr>
            <w:r>
              <w:t>System</w:t>
            </w:r>
          </w:p>
        </w:tc>
      </w:tr>
      <w:tr w:rsidR="00DE22E9" w:rsidTr="007E7103">
        <w:trPr>
          <w:trHeight w:val="131"/>
        </w:trPr>
        <w:tc>
          <w:tcPr>
            <w:tcW w:w="4675" w:type="dxa"/>
            <w:vMerge/>
          </w:tcPr>
          <w:p w:rsidR="00DE22E9" w:rsidRDefault="00DE22E9" w:rsidP="007E7103"/>
        </w:tc>
        <w:tc>
          <w:tcPr>
            <w:tcW w:w="2356" w:type="dxa"/>
          </w:tcPr>
          <w:p w:rsidR="00DE22E9" w:rsidRDefault="00DE22E9" w:rsidP="007E7103"/>
        </w:tc>
        <w:tc>
          <w:tcPr>
            <w:tcW w:w="2319" w:type="dxa"/>
          </w:tcPr>
          <w:p w:rsidR="00DE22E9" w:rsidRDefault="00DE22E9" w:rsidP="007E7103">
            <w:r>
              <w:t>1.System will get new stock information.</w:t>
            </w:r>
          </w:p>
          <w:p w:rsidR="00DE22E9" w:rsidRDefault="00DE22E9" w:rsidP="007E7103">
            <w:r>
              <w:t>1.1 System will apply statistical treatment to the data</w:t>
            </w:r>
          </w:p>
          <w:p w:rsidR="00DE22E9" w:rsidRDefault="00DE22E9" w:rsidP="007E7103">
            <w:r>
              <w:t>1.2 System will generate charts</w:t>
            </w:r>
          </w:p>
        </w:tc>
      </w:tr>
      <w:tr w:rsidR="00DE22E9" w:rsidTr="007E7103">
        <w:tc>
          <w:tcPr>
            <w:tcW w:w="4675" w:type="dxa"/>
          </w:tcPr>
          <w:p w:rsidR="00DE22E9" w:rsidRDefault="00DE22E9" w:rsidP="007E7103">
            <w:r>
              <w:t>Exception Conditions:</w:t>
            </w:r>
          </w:p>
        </w:tc>
        <w:tc>
          <w:tcPr>
            <w:tcW w:w="4675" w:type="dxa"/>
            <w:gridSpan w:val="2"/>
          </w:tcPr>
          <w:p w:rsidR="00DE22E9" w:rsidRDefault="00DE22E9" w:rsidP="007E7103">
            <w:pPr>
              <w:pStyle w:val="ListParagraph"/>
            </w:pPr>
          </w:p>
        </w:tc>
      </w:tr>
    </w:tbl>
    <w:p w:rsidR="00DE22E9" w:rsidRPr="009B73AA" w:rsidRDefault="00DE22E9" w:rsidP="00DE22E9">
      <w:pPr>
        <w:tabs>
          <w:tab w:val="left" w:pos="8145"/>
        </w:tabs>
      </w:pPr>
    </w:p>
    <w:p w:rsidR="00DE22E9" w:rsidRPr="009B73AA" w:rsidRDefault="00DE22E9" w:rsidP="00DE22E9"/>
    <w:p w:rsidR="00DE22E9" w:rsidRPr="009B73AA" w:rsidRDefault="00DE22E9" w:rsidP="00DE22E9"/>
    <w:p w:rsidR="00DE22E9" w:rsidRPr="009B73AA" w:rsidRDefault="00DE22E9" w:rsidP="00DE22E9"/>
    <w:p w:rsidR="00DE22E9" w:rsidRPr="009B73AA" w:rsidRDefault="00DE22E9" w:rsidP="00DE22E9"/>
    <w:p w:rsidR="00DE22E9" w:rsidRPr="009B73AA" w:rsidRDefault="00DE22E9" w:rsidP="00DE22E9"/>
    <w:p w:rsidR="00DE22E9" w:rsidRDefault="00DE22E9" w:rsidP="00DE22E9"/>
    <w:p w:rsidR="00341A60" w:rsidRDefault="00341A60" w:rsidP="00341A60"/>
    <w:p w:rsidR="00DE22E9" w:rsidRDefault="00DE22E9" w:rsidP="00DE7996"/>
    <w:p w:rsidR="000F6690" w:rsidRPr="000F6690" w:rsidRDefault="000F6690" w:rsidP="00DE7996">
      <w:pPr>
        <w:rPr>
          <w:b/>
          <w:sz w:val="28"/>
        </w:rPr>
      </w:pPr>
      <w:r w:rsidRPr="000F6690">
        <w:rPr>
          <w:b/>
          <w:sz w:val="28"/>
        </w:rPr>
        <w:lastRenderedPageBreak/>
        <w:t>Communication diagram</w:t>
      </w:r>
    </w:p>
    <w:p w:rsidR="000F6690" w:rsidRDefault="00DE22E9" w:rsidP="00DE7996">
      <w:r>
        <w:rPr>
          <w:noProof/>
        </w:rPr>
        <w:drawing>
          <wp:inline distT="0" distB="0" distL="0" distR="0">
            <wp:extent cx="5695950" cy="42767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ommunication diagram.jpg"/>
                    <pic:cNvPicPr/>
                  </pic:nvPicPr>
                  <pic:blipFill>
                    <a:blip r:embed="rId17">
                      <a:extLst>
                        <a:ext uri="{28A0092B-C50C-407E-A947-70E740481C1C}">
                          <a14:useLocalDpi xmlns:a14="http://schemas.microsoft.com/office/drawing/2010/main" val="0"/>
                        </a:ext>
                      </a:extLst>
                    </a:blip>
                    <a:stretch>
                      <a:fillRect/>
                    </a:stretch>
                  </pic:blipFill>
                  <pic:spPr>
                    <a:xfrm>
                      <a:off x="0" y="0"/>
                      <a:ext cx="5695950" cy="4276725"/>
                    </a:xfrm>
                    <a:prstGeom prst="rect">
                      <a:avLst/>
                    </a:prstGeom>
                  </pic:spPr>
                </pic:pic>
              </a:graphicData>
            </a:graphic>
          </wp:inline>
        </w:drawing>
      </w:r>
    </w:p>
    <w:p w:rsidR="000F6690" w:rsidRPr="000F6690" w:rsidRDefault="000F6690" w:rsidP="00DE7996">
      <w:pPr>
        <w:rPr>
          <w:b/>
          <w:sz w:val="28"/>
        </w:rPr>
      </w:pPr>
      <w:r w:rsidRPr="000F6690">
        <w:rPr>
          <w:b/>
          <w:sz w:val="28"/>
        </w:rPr>
        <w:t>Component diagram</w:t>
      </w:r>
    </w:p>
    <w:p w:rsidR="000F6690" w:rsidRDefault="000F6690" w:rsidP="00DE7996">
      <w:r>
        <w:rPr>
          <w:noProof/>
        </w:rPr>
        <w:drawing>
          <wp:inline distT="0" distB="0" distL="0" distR="0">
            <wp:extent cx="5943600" cy="26422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ponent digr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42235"/>
                    </a:xfrm>
                    <a:prstGeom prst="rect">
                      <a:avLst/>
                    </a:prstGeom>
                  </pic:spPr>
                </pic:pic>
              </a:graphicData>
            </a:graphic>
          </wp:inline>
        </w:drawing>
      </w:r>
    </w:p>
    <w:p w:rsidR="000F6690" w:rsidRDefault="000F6690" w:rsidP="00DE7996"/>
    <w:p w:rsidR="000F6690" w:rsidRPr="000F6690" w:rsidRDefault="000F6690" w:rsidP="00DE7996">
      <w:pPr>
        <w:rPr>
          <w:b/>
          <w:sz w:val="24"/>
        </w:rPr>
      </w:pPr>
      <w:r w:rsidRPr="000F6690">
        <w:rPr>
          <w:b/>
          <w:sz w:val="24"/>
        </w:rPr>
        <w:lastRenderedPageBreak/>
        <w:t>Package diagram</w:t>
      </w:r>
    </w:p>
    <w:p w:rsidR="000F6690" w:rsidRDefault="000F6690" w:rsidP="00DE7996">
      <w:r>
        <w:rPr>
          <w:noProof/>
        </w:rPr>
        <w:drawing>
          <wp:inline distT="0" distB="0" distL="0" distR="0">
            <wp:extent cx="5601482" cy="58301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ckage_diagram.PNG"/>
                    <pic:cNvPicPr/>
                  </pic:nvPicPr>
                  <pic:blipFill>
                    <a:blip r:embed="rId19">
                      <a:extLst>
                        <a:ext uri="{28A0092B-C50C-407E-A947-70E740481C1C}">
                          <a14:useLocalDpi xmlns:a14="http://schemas.microsoft.com/office/drawing/2010/main" val="0"/>
                        </a:ext>
                      </a:extLst>
                    </a:blip>
                    <a:stretch>
                      <a:fillRect/>
                    </a:stretch>
                  </pic:blipFill>
                  <pic:spPr>
                    <a:xfrm>
                      <a:off x="0" y="0"/>
                      <a:ext cx="5601482" cy="5830114"/>
                    </a:xfrm>
                    <a:prstGeom prst="rect">
                      <a:avLst/>
                    </a:prstGeom>
                  </pic:spPr>
                </pic:pic>
              </a:graphicData>
            </a:graphic>
          </wp:inline>
        </w:drawing>
      </w:r>
    </w:p>
    <w:p w:rsidR="000F6690" w:rsidRDefault="000F6690" w:rsidP="00DE7996"/>
    <w:p w:rsidR="000F6690" w:rsidRDefault="000F6690" w:rsidP="00DE7996"/>
    <w:p w:rsidR="000F6690" w:rsidRDefault="000F6690" w:rsidP="00DE7996"/>
    <w:p w:rsidR="000F6690" w:rsidRDefault="000F6690" w:rsidP="00DE7996"/>
    <w:p w:rsidR="000F6690" w:rsidRDefault="000F6690" w:rsidP="00DE7996"/>
    <w:p w:rsidR="000F6690" w:rsidRDefault="000F6690" w:rsidP="00DE7996"/>
    <w:p w:rsidR="000F6690" w:rsidRPr="000F6690" w:rsidRDefault="000F6690" w:rsidP="00DE7996">
      <w:pPr>
        <w:rPr>
          <w:b/>
          <w:sz w:val="28"/>
        </w:rPr>
      </w:pPr>
      <w:r w:rsidRPr="000F6690">
        <w:rPr>
          <w:b/>
          <w:sz w:val="28"/>
        </w:rPr>
        <w:lastRenderedPageBreak/>
        <w:t>State diagram</w:t>
      </w:r>
    </w:p>
    <w:p w:rsidR="000F6690" w:rsidRDefault="00DE22E9" w:rsidP="00DE7996">
      <w:pPr>
        <w:rPr>
          <w:b/>
          <w:sz w:val="28"/>
        </w:rPr>
      </w:pPr>
      <w:r>
        <w:rPr>
          <w:noProof/>
        </w:rPr>
        <w:drawing>
          <wp:inline distT="0" distB="0" distL="0" distR="0">
            <wp:extent cx="5943600" cy="23869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te diagr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386965"/>
                    </a:xfrm>
                    <a:prstGeom prst="rect">
                      <a:avLst/>
                    </a:prstGeom>
                  </pic:spPr>
                </pic:pic>
              </a:graphicData>
            </a:graphic>
          </wp:inline>
        </w:drawing>
      </w:r>
      <w:r w:rsidR="000F6690" w:rsidRPr="000F6690">
        <w:rPr>
          <w:b/>
          <w:sz w:val="28"/>
        </w:rPr>
        <w:t>Composite diagram</w:t>
      </w:r>
    </w:p>
    <w:p w:rsidR="00DE22E9" w:rsidRPr="00DE22E9" w:rsidRDefault="00DE22E9" w:rsidP="00DE7996"/>
    <w:p w:rsidR="000F6690" w:rsidRDefault="00DE22E9" w:rsidP="00DE7996">
      <w:pPr>
        <w:rPr>
          <w:b/>
          <w:sz w:val="28"/>
        </w:rPr>
      </w:pPr>
      <w:r>
        <w:rPr>
          <w:b/>
          <w:noProof/>
          <w:sz w:val="28"/>
        </w:rPr>
        <w:drawing>
          <wp:inline distT="0" distB="0" distL="0" distR="0">
            <wp:extent cx="5943600" cy="39084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mposite structure diagra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908425"/>
                    </a:xfrm>
                    <a:prstGeom prst="rect">
                      <a:avLst/>
                    </a:prstGeom>
                  </pic:spPr>
                </pic:pic>
              </a:graphicData>
            </a:graphic>
          </wp:inline>
        </w:drawing>
      </w:r>
    </w:p>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0F6690" w:rsidRDefault="000F6690" w:rsidP="00DE7996">
      <w:pPr>
        <w:rPr>
          <w:b/>
          <w:sz w:val="28"/>
        </w:rPr>
      </w:pPr>
    </w:p>
    <w:p w:rsidR="000F6690" w:rsidRDefault="000F6690" w:rsidP="00DE7996">
      <w:pPr>
        <w:rPr>
          <w:b/>
          <w:sz w:val="28"/>
        </w:rPr>
      </w:pPr>
      <w:r>
        <w:rPr>
          <w:b/>
          <w:sz w:val="28"/>
        </w:rPr>
        <w:t>Deployment diagram</w:t>
      </w:r>
    </w:p>
    <w:p w:rsidR="000F6690" w:rsidRDefault="000F6690" w:rsidP="00DE7996">
      <w:pPr>
        <w:rPr>
          <w:b/>
          <w:sz w:val="28"/>
        </w:rPr>
      </w:pPr>
      <w:r>
        <w:rPr>
          <w:b/>
          <w:noProof/>
          <w:sz w:val="28"/>
        </w:rPr>
        <w:drawing>
          <wp:inline distT="0" distB="0" distL="0" distR="0">
            <wp:extent cx="5943600" cy="3891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ployment_diagra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891915"/>
                    </a:xfrm>
                    <a:prstGeom prst="rect">
                      <a:avLst/>
                    </a:prstGeom>
                  </pic:spPr>
                </pic:pic>
              </a:graphicData>
            </a:graphic>
          </wp:inline>
        </w:drawing>
      </w:r>
    </w:p>
    <w:p w:rsidR="000F6690" w:rsidRDefault="000F6690" w:rsidP="00DE7996">
      <w:pPr>
        <w:rPr>
          <w:b/>
          <w:sz w:val="28"/>
        </w:rPr>
      </w:pPr>
    </w:p>
    <w:p w:rsidR="000F6690" w:rsidRDefault="000F6690" w:rsidP="00DE7996">
      <w:pPr>
        <w:rPr>
          <w:b/>
          <w:sz w:val="28"/>
        </w:rPr>
      </w:pPr>
    </w:p>
    <w:p w:rsidR="000F6690" w:rsidRDefault="007B2288" w:rsidP="00DE7996">
      <w:pPr>
        <w:rPr>
          <w:b/>
          <w:sz w:val="28"/>
        </w:rPr>
      </w:pPr>
      <w:r>
        <w:rPr>
          <w:b/>
          <w:sz w:val="28"/>
        </w:rPr>
        <w:t>Object diagram</w:t>
      </w:r>
    </w:p>
    <w:p w:rsidR="007B2288" w:rsidRDefault="007B2288" w:rsidP="00DE7996">
      <w:pPr>
        <w:rPr>
          <w:b/>
          <w:sz w:val="28"/>
        </w:rPr>
      </w:pPr>
      <w:r>
        <w:rPr>
          <w:b/>
          <w:noProof/>
          <w:sz w:val="28"/>
        </w:rPr>
        <w:lastRenderedPageBreak/>
        <w:drawing>
          <wp:inline distT="0" distB="0" distL="0" distR="0">
            <wp:extent cx="5943600" cy="3266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_dia.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266440"/>
                    </a:xfrm>
                    <a:prstGeom prst="rect">
                      <a:avLst/>
                    </a:prstGeom>
                  </pic:spPr>
                </pic:pic>
              </a:graphicData>
            </a:graphic>
          </wp:inline>
        </w:drawing>
      </w:r>
      <w:bookmarkStart w:id="0" w:name="_GoBack"/>
      <w:bookmarkEnd w:id="0"/>
    </w:p>
    <w:p w:rsidR="000F6690" w:rsidRDefault="000F6690" w:rsidP="00DE7996">
      <w:pPr>
        <w:rPr>
          <w:b/>
          <w:sz w:val="28"/>
        </w:rPr>
      </w:pPr>
    </w:p>
    <w:p w:rsidR="000F6690" w:rsidRPr="000F6690" w:rsidRDefault="000F6690" w:rsidP="00DE7996">
      <w:pPr>
        <w:rPr>
          <w:b/>
          <w:sz w:val="28"/>
        </w:rPr>
      </w:pPr>
    </w:p>
    <w:sectPr w:rsidR="000F6690" w:rsidRPr="000F6690" w:rsidSect="00DE7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F283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6310AEE"/>
    <w:multiLevelType w:val="hybridMultilevel"/>
    <w:tmpl w:val="4ECE9FFC"/>
    <w:lvl w:ilvl="0" w:tplc="09B01A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996"/>
    <w:rsid w:val="000F6690"/>
    <w:rsid w:val="00317419"/>
    <w:rsid w:val="00341A60"/>
    <w:rsid w:val="003557BA"/>
    <w:rsid w:val="00414875"/>
    <w:rsid w:val="007B2288"/>
    <w:rsid w:val="007B71F6"/>
    <w:rsid w:val="00800C80"/>
    <w:rsid w:val="00AA2D2D"/>
    <w:rsid w:val="00C87A8C"/>
    <w:rsid w:val="00DE22E9"/>
    <w:rsid w:val="00DE7996"/>
    <w:rsid w:val="00FA04BA"/>
    <w:rsid w:val="00FE4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3CC36"/>
  <w15:chartTrackingRefBased/>
  <w15:docId w15:val="{0197D0BC-4CDA-463F-9C34-045176167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996"/>
  </w:style>
  <w:style w:type="paragraph" w:styleId="Heading2">
    <w:name w:val="heading 2"/>
    <w:basedOn w:val="Normal"/>
    <w:link w:val="Heading2Char"/>
    <w:uiPriority w:val="9"/>
    <w:qFormat/>
    <w:rsid w:val="00DE7996"/>
    <w:pPr>
      <w:spacing w:before="100" w:beforeAutospacing="1" w:after="100" w:afterAutospacing="1" w:line="240" w:lineRule="auto"/>
      <w:outlineLvl w:val="1"/>
    </w:pPr>
    <w:rPr>
      <w:rFonts w:ascii="Times New Roman" w:eastAsia="Times New Roman" w:hAnsi="Times New Roman" w:cs="Times New Roman"/>
      <w:b/>
      <w:bCs/>
      <w:sz w:val="36"/>
      <w:szCs w:val="36"/>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7996"/>
    <w:rPr>
      <w:rFonts w:ascii="Times New Roman" w:eastAsia="Times New Roman" w:hAnsi="Times New Roman" w:cs="Times New Roman"/>
      <w:b/>
      <w:bCs/>
      <w:sz w:val="36"/>
      <w:szCs w:val="36"/>
      <w:lang w:val="en-PH" w:eastAsia="en-PH"/>
    </w:rPr>
  </w:style>
  <w:style w:type="paragraph" w:styleId="NormalWeb">
    <w:name w:val="Normal (Web)"/>
    <w:basedOn w:val="Normal"/>
    <w:uiPriority w:val="99"/>
    <w:unhideWhenUsed/>
    <w:rsid w:val="00DE7996"/>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apple-converted-space">
    <w:name w:val="apple-converted-space"/>
    <w:basedOn w:val="DefaultParagraphFont"/>
    <w:rsid w:val="00DE7996"/>
  </w:style>
  <w:style w:type="table" w:styleId="TableGrid">
    <w:name w:val="Table Grid"/>
    <w:basedOn w:val="TableNormal"/>
    <w:uiPriority w:val="39"/>
    <w:rsid w:val="00341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A60"/>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26</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Gregorio III</dc:creator>
  <cp:keywords/>
  <dc:description/>
  <cp:lastModifiedBy>student</cp:lastModifiedBy>
  <cp:revision>12</cp:revision>
  <dcterms:created xsi:type="dcterms:W3CDTF">2016-07-13T15:11:00Z</dcterms:created>
  <dcterms:modified xsi:type="dcterms:W3CDTF">2016-07-18T08:38:00Z</dcterms:modified>
</cp:coreProperties>
</file>