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55D77">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55D77">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55D77">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55D77">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D55D77">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 xml:space="preserve">Eric Trump, the son of Donald Trump, </w:t>
      </w:r>
      <w:proofErr w:type="gramStart"/>
      <w:r w:rsidRPr="00E97C49">
        <w:rPr>
          <w:sz w:val="22"/>
          <w:szCs w:val="21"/>
          <w:shd w:val="clear" w:color="auto" w:fill="FFFFFF"/>
        </w:rPr>
        <w:t>tweeted</w:t>
      </w:r>
      <w:proofErr w:type="gramEnd"/>
      <w:r w:rsidRPr="00E97C49">
        <w:rPr>
          <w:sz w:val="22"/>
          <w:szCs w:val="21"/>
          <w:shd w:val="clear" w:color="auto" w:fill="FFFFFF"/>
        </w:rPr>
        <w:t xml:space="preserve">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proofErr w:type="spellStart"/>
      <w:r w:rsidR="004F6121" w:rsidRPr="00F730CF">
        <w:rPr>
          <w:rFonts w:ascii="Times New Roman" w:hAnsi="Times New Roman"/>
          <w:sz w:val="22"/>
        </w:rPr>
        <w:t>microblogging</w:t>
      </w:r>
      <w:proofErr w:type="spellEnd"/>
      <w:r w:rsidR="004F6121" w:rsidRPr="00F730CF">
        <w:rPr>
          <w:rFonts w:ascii="Times New Roman" w:hAnsi="Times New Roman"/>
          <w:sz w:val="22"/>
        </w:rPr>
        <w:t xml:space="preserve">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w:t>
      </w:r>
      <w:proofErr w:type="gramStart"/>
      <w:r w:rsidRPr="00E97C49">
        <w:rPr>
          <w:rFonts w:ascii="Times New Roman" w:hAnsi="Times New Roman"/>
          <w:sz w:val="22"/>
          <w:szCs w:val="22"/>
        </w:rPr>
        <w:t>researchers</w:t>
      </w:r>
      <w:proofErr w:type="gramEnd"/>
      <w:r w:rsidRPr="00E97C49">
        <w:rPr>
          <w:rFonts w:ascii="Times New Roman" w:hAnsi="Times New Roman"/>
          <w:sz w:val="22"/>
          <w:szCs w:val="22"/>
        </w:rPr>
        <w:t xml:space="preserve">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FD55D2"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E97C49">
        <w:rPr>
          <w:rFonts w:ascii="Times New Roman" w:hAnsi="Times New Roman"/>
          <w:sz w:val="22"/>
          <w:szCs w:val="22"/>
        </w:rPr>
        <w:t>Features that perform well in the task for classifying real and fake articles.</w:t>
      </w:r>
      <w:proofErr w:type="gramEnd"/>
      <w:r w:rsidRPr="00E97C49">
        <w:rPr>
          <w:rFonts w:ascii="Times New Roman" w:hAnsi="Times New Roman"/>
          <w:sz w:val="22"/>
          <w:szCs w:val="22"/>
        </w:rPr>
        <w:t xml:space="preserve"> These features are syntactic, semantic and empirical. The semantic features contribute significantly to the classification task accuracy. </w:t>
      </w:r>
    </w:p>
    <w:p w:rsidR="00FD55D2" w:rsidRPr="00A06C04"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A06C04">
        <w:rPr>
          <w:rFonts w:ascii="Times New Roman" w:hAnsi="Times New Roman"/>
          <w:sz w:val="22"/>
          <w:szCs w:val="22"/>
        </w:rPr>
        <w:t>It</w:t>
      </w:r>
      <w:proofErr w:type="gramEnd"/>
      <w:r w:rsidRPr="00A06C04">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w:t>
      </w:r>
      <w:r w:rsidRPr="00A06C04">
        <w:rPr>
          <w:rFonts w:ascii="Times New Roman" w:hAnsi="Times New Roman"/>
          <w:sz w:val="22"/>
          <w:szCs w:val="22"/>
        </w:rPr>
        <w:lastRenderedPageBreak/>
        <w:t>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FD55D2" w:rsidRPr="00E97C49"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Pr>
          <w:rFonts w:ascii="Times New Roman" w:hAnsi="Times New Roman"/>
          <w:sz w:val="22"/>
          <w:szCs w:val="22"/>
        </w:rPr>
        <w:t xml:space="preserve"> is composed of three modules. </w:t>
      </w:r>
      <w:r w:rsidRPr="00E97C49">
        <w:rPr>
          <w:rFonts w:ascii="Times New Roman" w:hAnsi="Times New Roman"/>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FD55D2" w:rsidRPr="00A06C04" w:rsidRDefault="00FD55D2" w:rsidP="00FD55D2">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Pr>
          <w:rFonts w:ascii="Times New Roman" w:hAnsi="Times New Roman"/>
          <w:sz w:val="22"/>
          <w:szCs w:val="22"/>
        </w:rPr>
        <w:t xml:space="preserve">      </w:t>
      </w:r>
    </w:p>
    <w:p w:rsidR="00FD55D2" w:rsidRDefault="00FD55D2" w:rsidP="00FD55D2">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w:t>
      </w:r>
      <w:proofErr w:type="gramStart"/>
      <w:r w:rsidRPr="00524780">
        <w:rPr>
          <w:rFonts w:ascii="Times New Roman" w:hAnsi="Times New Roman"/>
          <w:sz w:val="22"/>
          <w:szCs w:val="22"/>
        </w:rPr>
        <w:t>Countering</w:t>
      </w:r>
      <w:proofErr w:type="gramEnd"/>
      <w:r w:rsidRPr="00524780">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w:t>
      </w:r>
      <w:r w:rsidRPr="00524780">
        <w:rPr>
          <w:rFonts w:ascii="Times New Roman" w:hAnsi="Times New Roman"/>
          <w:sz w:val="22"/>
          <w:szCs w:val="22"/>
        </w:rPr>
        <w:lastRenderedPageBreak/>
        <w:t xml:space="preserve">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FD55D2" w:rsidRPr="00EC2643" w:rsidRDefault="00FD55D2" w:rsidP="00FD55D2">
      <w:pPr>
        <w:spacing w:line="480" w:lineRule="auto"/>
        <w:ind w:firstLine="720"/>
        <w:rPr>
          <w:rFonts w:ascii="Times New Roman" w:hAnsi="Times New Roman"/>
          <w:sz w:val="22"/>
          <w:szCs w:val="22"/>
        </w:rPr>
      </w:pPr>
      <w:r w:rsidRPr="00EC2643">
        <w:rPr>
          <w:rFonts w:ascii="Times New Roman" w:hAnsi="Times New Roman"/>
          <w:sz w:val="22"/>
          <w:szCs w:val="22"/>
        </w:rPr>
        <w:t xml:space="preserve">According to </w:t>
      </w:r>
      <w:proofErr w:type="spellStart"/>
      <w:r w:rsidRPr="00EC2643">
        <w:rPr>
          <w:rFonts w:ascii="Times New Roman" w:hAnsi="Times New Roman"/>
          <w:sz w:val="22"/>
          <w:szCs w:val="22"/>
        </w:rPr>
        <w:t>Goel</w:t>
      </w:r>
      <w:proofErr w:type="spellEnd"/>
      <w:r w:rsidRPr="00EC2643">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EC2643">
        <w:rPr>
          <w:rFonts w:ascii="Times New Roman" w:hAnsi="Times New Roman"/>
          <w:sz w:val="22"/>
          <w:szCs w:val="22"/>
        </w:rPr>
        <w:t>javascript</w:t>
      </w:r>
      <w:proofErr w:type="spellEnd"/>
      <w:r w:rsidRPr="00EC2643">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w:t>
      </w:r>
      <w:proofErr w:type="spellStart"/>
      <w:r w:rsidRPr="00EC2643">
        <w:rPr>
          <w:rFonts w:ascii="Times New Roman" w:hAnsi="Times New Roman"/>
          <w:sz w:val="22"/>
          <w:szCs w:val="22"/>
        </w:rPr>
        <w:t>Heroku</w:t>
      </w:r>
      <w:proofErr w:type="spellEnd"/>
      <w:r w:rsidRPr="00EC2643">
        <w:rPr>
          <w:rFonts w:ascii="Times New Roman" w:hAnsi="Times New Roman"/>
          <w:sz w:val="22"/>
          <w:szCs w:val="22"/>
        </w:rPr>
        <w:t>. The chat bot was built using Facebook's wit.ai</w:t>
      </w:r>
    </w:p>
    <w:p w:rsidR="00FD55D2" w:rsidRPr="00EC2643" w:rsidRDefault="00FD55D2" w:rsidP="00FD55D2">
      <w:pPr>
        <w:spacing w:line="480" w:lineRule="auto"/>
        <w:rPr>
          <w:rFonts w:ascii="Times New Roman" w:hAnsi="Times New Roman"/>
          <w:sz w:val="22"/>
          <w:szCs w:val="22"/>
        </w:rPr>
      </w:pPr>
      <w:r w:rsidRPr="00EC2643">
        <w:rPr>
          <w:rFonts w:ascii="Times New Roman" w:hAnsi="Times New Roman"/>
          <w:sz w:val="22"/>
          <w:szCs w:val="22"/>
        </w:rPr>
        <w:t xml:space="preserve">    </w:t>
      </w:r>
      <w:r>
        <w:rPr>
          <w:rFonts w:ascii="Times New Roman" w:hAnsi="Times New Roman"/>
          <w:sz w:val="22"/>
          <w:szCs w:val="22"/>
        </w:rPr>
        <w:t xml:space="preserve">     </w:t>
      </w:r>
      <w:r w:rsidRPr="00EC2643">
        <w:rPr>
          <w:rFonts w:ascii="Times New Roman" w:hAnsi="Times New Roman"/>
          <w:sz w:val="22"/>
          <w:szCs w:val="22"/>
        </w:rPr>
        <w:t xml:space="preserve"> 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EC2643">
        <w:rPr>
          <w:rFonts w:ascii="Times New Roman" w:hAnsi="Times New Roman"/>
          <w:sz w:val="22"/>
          <w:szCs w:val="22"/>
        </w:rPr>
        <w:t>projectFiB</w:t>
      </w:r>
      <w:proofErr w:type="spellEnd"/>
      <w:r w:rsidRPr="00EC2643">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proofErr w:type="gramStart"/>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proofErr w:type="gramEnd"/>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proofErr w:type="gramStart"/>
      <w:r w:rsidRPr="007C737A">
        <w:rPr>
          <w:sz w:val="22"/>
        </w:rPr>
        <w:t>)</w:t>
      </w:r>
      <w:proofErr w:type="gramEnd"/>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w:t>
      </w:r>
      <w:proofErr w:type="gramStart"/>
      <w:r w:rsidRPr="007C737A">
        <w:rPr>
          <w:sz w:val="22"/>
        </w:rPr>
        <w:t>medias</w:t>
      </w:r>
      <w:proofErr w:type="gramEnd"/>
      <w:r w:rsidRPr="007C737A">
        <w:rPr>
          <w:sz w:val="22"/>
        </w:rPr>
        <w:t xml:space="preserve">?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rPr>
        <w:drawing>
          <wp:anchor distT="0" distB="0" distL="114300" distR="114300" simplePos="0" relativeHeight="251656192"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59264"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xml:space="preserve">, URL, title, and the availability of the article from other </w:t>
      </w:r>
      <w:proofErr w:type="gramStart"/>
      <w:r w:rsidR="00CD7F2C">
        <w:rPr>
          <w:rFonts w:ascii="Times New Roman" w:hAnsi="Times New Roman"/>
          <w:sz w:val="22"/>
        </w:rPr>
        <w:t>medias</w:t>
      </w:r>
      <w:proofErr w:type="gramEnd"/>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0"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0"/>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51083" w:rsidRDefault="004019D8" w:rsidP="00716A9E">
                  <w:pPr>
                    <w:spacing w:line="480" w:lineRule="auto"/>
                    <w:rPr>
                      <w:rFonts w:ascii="Times New Roman" w:hAnsi="Times New Roman"/>
                    </w:rPr>
                  </w:pPr>
                  <w:r w:rsidRPr="00E97C49">
                    <w:rPr>
                      <w:rFonts w:ascii="Times New Roman" w:hAnsi="Times New Roman"/>
                      <w:b/>
                      <w:bCs/>
                      <w:noProof/>
                    </w:rPr>
                    <w:fldChar w:fldCharType="end"/>
                  </w:r>
                  <w:r w:rsidR="002C732C" w:rsidRPr="002C732C">
                    <w:rPr>
                      <w:rFonts w:cs="Arial"/>
                      <w:bCs/>
                      <w:noProof/>
                    </w:rPr>
                    <w:t>Goel, A. et al. ProjectFiB. Retreived from</w:t>
                  </w:r>
                  <w:r w:rsidR="002C732C">
                    <w:rPr>
                      <w:rFonts w:cs="Arial"/>
                      <w:bCs/>
                      <w:noProof/>
                    </w:rPr>
                    <w:t>:</w:t>
                  </w:r>
                  <w:r w:rsidR="002C732C">
                    <w:rPr>
                      <w:rFonts w:ascii="Times New Roman" w:hAnsi="Times New Roman"/>
                      <w:b/>
                      <w:bCs/>
                      <w:noProof/>
                    </w:rPr>
                    <w:t xml:space="preserve">  </w:t>
                  </w:r>
                  <w:r w:rsidR="002C732C" w:rsidRPr="002C732C">
                    <w:rPr>
                      <w:rFonts w:cs="Arial"/>
                      <w:bCs/>
                      <w:noProof/>
                    </w:rPr>
                    <w:t>https://github.com/anantdgoel/HackPrincetonF16/blob/master/README.</w:t>
                  </w:r>
                  <w:bookmarkStart w:id="21" w:name="_GoBack"/>
                  <w:bookmarkEnd w:id="21"/>
                  <w:r w:rsidR="002C732C" w:rsidRPr="002C732C">
                    <w:rPr>
                      <w:rFonts w:cs="Arial"/>
                      <w:bCs/>
                      <w:noProof/>
                    </w:rPr>
                    <w:t>md</w:t>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p w:rsidR="00E51083" w:rsidRDefault="00E51083" w:rsidP="00E51083">
      <w:pPr>
        <w:tabs>
          <w:tab w:val="left" w:pos="6301"/>
        </w:tabs>
        <w:jc w:val="center"/>
        <w:rPr>
          <w:rFonts w:ascii="Times New Roman" w:hAnsi="Times New Roman"/>
          <w:sz w:val="28"/>
        </w:rPr>
      </w:pPr>
      <w:r w:rsidRPr="00E51083">
        <w:rPr>
          <w:rFonts w:ascii="Times New Roman" w:hAnsi="Times New Roman"/>
          <w:b/>
          <w:sz w:val="28"/>
        </w:rPr>
        <w:t>DIAGRAMS</w:t>
      </w:r>
    </w:p>
    <w:p w:rsidR="00E51083" w:rsidRDefault="00E51083" w:rsidP="00E51083">
      <w:pPr>
        <w:rPr>
          <w:rFonts w:ascii="Times New Roman" w:hAnsi="Times New Roman"/>
          <w:b/>
          <w:sz w:val="32"/>
        </w:rPr>
      </w:pPr>
      <w:r>
        <w:rPr>
          <w:rFonts w:ascii="Times New Roman" w:hAnsi="Times New Roman"/>
          <w:b/>
          <w:sz w:val="32"/>
        </w:rPr>
        <w:t>Use Case Diagram</w:t>
      </w:r>
    </w:p>
    <w:p w:rsidR="00E51083" w:rsidRDefault="00E51083" w:rsidP="00E51083">
      <w:pPr>
        <w:rPr>
          <w:rFonts w:ascii="Times New Roman" w:hAnsi="Times New Roman"/>
          <w:b/>
          <w:sz w:val="32"/>
        </w:rPr>
      </w:pPr>
      <w:r>
        <w:rPr>
          <w:rFonts w:ascii="Times New Roman" w:hAnsi="Times New Roman"/>
          <w:b/>
          <w:sz w:val="32"/>
        </w:rPr>
        <w:tab/>
      </w:r>
      <w:r w:rsidRPr="002D0DD8">
        <w:rPr>
          <w:rFonts w:ascii="Times New Roman" w:hAnsi="Times New Roman"/>
          <w:b/>
          <w:noProof/>
          <w:sz w:val="32"/>
        </w:rPr>
        <w:drawing>
          <wp:inline distT="0" distB="0" distL="0" distR="0" wp14:anchorId="5BBE1CAB" wp14:editId="275EBFBD">
            <wp:extent cx="5943600" cy="530479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Use Case Full Description</w:t>
      </w:r>
    </w:p>
    <w:p w:rsidR="00E51083" w:rsidRDefault="00E51083" w:rsidP="00E51083">
      <w:pPr>
        <w:rPr>
          <w:rFonts w:ascii="Times New Roman" w:hAnsi="Times New Roman"/>
          <w:b/>
          <w:sz w:val="32"/>
        </w:rPr>
      </w:pPr>
      <w:r>
        <w:rPr>
          <w:noProof/>
        </w:rPr>
        <w:drawing>
          <wp:inline distT="0" distB="0" distL="0" distR="0" wp14:anchorId="78EE738C" wp14:editId="6ED3C368">
            <wp:extent cx="5943600" cy="2336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6165"/>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FC6F3B" wp14:editId="0B440D6B">
            <wp:extent cx="5942330" cy="261380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901" cy="2616694"/>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C37353" wp14:editId="012C0C80">
            <wp:extent cx="59436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668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Use Case Full Description</w:t>
      </w:r>
    </w:p>
    <w:p w:rsidR="00E51083" w:rsidRDefault="00E51083" w:rsidP="00E51083">
      <w:pPr>
        <w:rPr>
          <w:rFonts w:ascii="Times New Roman" w:hAnsi="Times New Roman"/>
          <w:b/>
          <w:sz w:val="32"/>
        </w:rPr>
      </w:pPr>
      <w:r>
        <w:rPr>
          <w:noProof/>
        </w:rPr>
        <w:drawing>
          <wp:inline distT="0" distB="0" distL="0" distR="0" wp14:anchorId="11E839B5" wp14:editId="14FA98DE">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779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Event Table</w:t>
      </w:r>
    </w:p>
    <w:p w:rsidR="00E51083" w:rsidRDefault="00E51083" w:rsidP="00E51083">
      <w:pPr>
        <w:rPr>
          <w:rFonts w:ascii="Times New Roman" w:hAnsi="Times New Roman"/>
          <w:b/>
          <w:sz w:val="32"/>
        </w:rPr>
      </w:pPr>
      <w:r>
        <w:rPr>
          <w:noProof/>
        </w:rPr>
        <w:drawing>
          <wp:inline distT="0" distB="0" distL="0" distR="0" wp14:anchorId="6CC73FE5" wp14:editId="32EB2213">
            <wp:extent cx="5943600" cy="24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53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Activity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0187081A" wp14:editId="344E6EB7">
            <wp:extent cx="5943600" cy="3362960"/>
            <wp:effectExtent l="0" t="0" r="0" b="889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sidRPr="002D0DD8">
        <w:rPr>
          <w:rFonts w:ascii="Times New Roman" w:hAnsi="Times New Roman"/>
          <w:b/>
          <w:sz w:val="32"/>
        </w:rPr>
        <w:t>Sequence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FFA2ED5" wp14:editId="7BE38A3D">
            <wp:extent cx="5943600" cy="4181475"/>
            <wp:effectExtent l="0" t="0" r="0" b="952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State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633B3B0C" wp14:editId="725522FC">
            <wp:extent cx="5943600" cy="2408555"/>
            <wp:effectExtent l="0" t="0" r="0" b="0"/>
            <wp:docPr id="10"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Timing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72BFF67" wp14:editId="7DF1F4F2">
            <wp:extent cx="5943600" cy="1552575"/>
            <wp:effectExtent l="0" t="0" r="0" b="9525"/>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Class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64EE2A6" wp14:editId="5B59C229">
            <wp:extent cx="5943600" cy="37579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Communication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7A8027" wp14:editId="7F932929">
            <wp:extent cx="5943600" cy="3084830"/>
            <wp:effectExtent l="0" t="0" r="0" b="127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Component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B9F17A9" wp14:editId="315B7B59">
            <wp:extent cx="5943600" cy="3007360"/>
            <wp:effectExtent l="0" t="0" r="0" b="2540"/>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Composite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97CDB7" wp14:editId="63BBAACA">
            <wp:extent cx="5943600" cy="3256280"/>
            <wp:effectExtent l="0" t="0" r="0" b="12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Interaction Overview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193E1E6" wp14:editId="114DF838">
            <wp:extent cx="5943600" cy="3408680"/>
            <wp:effectExtent l="0" t="0" r="0" b="127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Object Diagram</w:t>
      </w:r>
      <w:r w:rsidRPr="002D0DD8">
        <w:rPr>
          <w:rFonts w:ascii="Times New Roman" w:hAnsi="Times New Roman"/>
          <w:b/>
          <w:noProof/>
          <w:sz w:val="32"/>
        </w:rPr>
        <w:drawing>
          <wp:inline distT="0" distB="0" distL="0" distR="0" wp14:anchorId="773830A4" wp14:editId="41AEFB8A">
            <wp:extent cx="5943600" cy="3069590"/>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Package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70F4AFA0" wp14:editId="76028CCD">
            <wp:extent cx="5943600" cy="2896235"/>
            <wp:effectExtent l="0" t="0" r="0" b="0"/>
            <wp:docPr id="1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Deployment Diagram</w:t>
      </w:r>
    </w:p>
    <w:p w:rsidR="00E51083" w:rsidRPr="002D0DD8" w:rsidRDefault="00E51083" w:rsidP="00E51083">
      <w:pPr>
        <w:rPr>
          <w:rFonts w:ascii="Times New Roman" w:hAnsi="Times New Roman"/>
          <w:b/>
          <w:sz w:val="32"/>
        </w:rPr>
      </w:pPr>
      <w:r w:rsidRPr="003A0971">
        <w:rPr>
          <w:rFonts w:ascii="Times New Roman" w:hAnsi="Times New Roman"/>
          <w:b/>
          <w:noProof/>
          <w:sz w:val="32"/>
        </w:rPr>
        <w:drawing>
          <wp:inline distT="0" distB="0" distL="0" distR="0" wp14:anchorId="5AE08217" wp14:editId="71EBA2AA">
            <wp:extent cx="5943600" cy="3471545"/>
            <wp:effectExtent l="0" t="0" r="0" b="0"/>
            <wp:docPr id="21"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4B040A3-F8E5-4288-B062-AF67D7FF2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94B040A3-F8E5-4288-B062-AF67D7FF23D5}"/>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E51083" w:rsidRPr="00E51083" w:rsidRDefault="00E51083" w:rsidP="00E51083">
      <w:pPr>
        <w:tabs>
          <w:tab w:val="left" w:pos="6301"/>
        </w:tabs>
        <w:rPr>
          <w:rFonts w:ascii="Times New Roman" w:hAnsi="Times New Roman"/>
          <w:sz w:val="28"/>
        </w:rPr>
      </w:pPr>
    </w:p>
    <w:sectPr w:rsidR="00E51083" w:rsidRPr="00E51083" w:rsidSect="007E2BC3">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77" w:rsidRDefault="00D55D77" w:rsidP="007E2BC3">
      <w:r>
        <w:separator/>
      </w:r>
    </w:p>
  </w:endnote>
  <w:endnote w:type="continuationSeparator" w:id="0">
    <w:p w:rsidR="00D55D77" w:rsidRDefault="00D55D77"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2C732C">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77" w:rsidRDefault="00D55D77" w:rsidP="007E2BC3">
      <w:r>
        <w:separator/>
      </w:r>
    </w:p>
  </w:footnote>
  <w:footnote w:type="continuationSeparator" w:id="0">
    <w:p w:rsidR="00D55D77" w:rsidRDefault="00D55D77"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33B82"/>
    <w:rsid w:val="00242A73"/>
    <w:rsid w:val="00262316"/>
    <w:rsid w:val="002805A1"/>
    <w:rsid w:val="002A1F9C"/>
    <w:rsid w:val="002C07E8"/>
    <w:rsid w:val="002C4F0D"/>
    <w:rsid w:val="002C64F5"/>
    <w:rsid w:val="002C732C"/>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A9"/>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D77"/>
    <w:rsid w:val="00D55FAC"/>
    <w:rsid w:val="00D62554"/>
    <w:rsid w:val="00D8612F"/>
    <w:rsid w:val="00D90D37"/>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55D2"/>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E7D39F7B-C813-4866-8AAA-A9190E3C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23</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20</cp:revision>
  <cp:lastPrinted>2017-09-03T02:37:00Z</cp:lastPrinted>
  <dcterms:created xsi:type="dcterms:W3CDTF">2017-08-29T14:08:00Z</dcterms:created>
  <dcterms:modified xsi:type="dcterms:W3CDTF">2017-10-16T03:40:00Z</dcterms:modified>
</cp:coreProperties>
</file>