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lastRenderedPageBreak/>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994EE1">
        <w:rPr>
          <w:rFonts w:asciiTheme="majorHAnsi" w:hAnsiTheme="majorHAnsi" w:cstheme="majorHAnsi"/>
          <w:color w:val="000000"/>
          <w:sz w:val="22"/>
          <w:szCs w:val="19"/>
          <w:shd w:val="clear" w:color="auto" w:fill="FFFFFF"/>
        </w:rPr>
        <w:t>identify</w:t>
      </w:r>
      <w:r w:rsidR="00807578">
        <w:rPr>
          <w:rFonts w:asciiTheme="majorHAnsi" w:hAnsiTheme="majorHAnsi" w:cstheme="majorHAnsi"/>
          <w:color w:val="000000"/>
          <w:sz w:val="22"/>
          <w:szCs w:val="19"/>
          <w:shd w:val="clear" w:color="auto" w:fill="FFFFFF"/>
        </w:rPr>
        <w:t xml:space="preserve">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w:t>
      </w:r>
      <w:r w:rsidR="00994EE1">
        <w:rPr>
          <w:rFonts w:asciiTheme="majorHAnsi" w:hAnsiTheme="majorHAnsi" w:cstheme="majorHAnsi"/>
          <w:color w:val="000000"/>
          <w:sz w:val="22"/>
          <w:szCs w:val="19"/>
          <w:shd w:val="clear" w:color="auto" w:fill="FFFFFF"/>
        </w:rPr>
        <w:t>ous in t</w:t>
      </w:r>
      <w:r w:rsidR="00807578">
        <w:rPr>
          <w:rFonts w:asciiTheme="majorHAnsi" w:hAnsiTheme="majorHAnsi" w:cstheme="majorHAnsi"/>
          <w:color w:val="000000"/>
          <w:sz w:val="22"/>
          <w:szCs w:val="19"/>
          <w:shd w:val="clear" w:color="auto" w:fill="FFFFFF"/>
        </w:rPr>
        <w: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lastRenderedPageBreak/>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94EE1">
        <w:rPr>
          <w:rFonts w:asciiTheme="majorHAnsi" w:hAnsiTheme="majorHAnsi" w:cstheme="majorHAnsi"/>
          <w:sz w:val="22"/>
        </w:rPr>
        <w:t>research</w:t>
      </w:r>
      <w:r w:rsidR="009D752A">
        <w:rPr>
          <w:rFonts w:asciiTheme="majorHAnsi" w:hAnsiTheme="majorHAnsi" w:cstheme="majorHAnsi"/>
          <w:sz w:val="22"/>
        </w:rPr>
        <w:t xml:space="preserve">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r>
        <w:rPr>
          <w:rFonts w:asciiTheme="majorHAnsi" w:hAnsiTheme="majorHAnsi" w:cstheme="majorHAnsi"/>
        </w:rPr>
        <w:t>Review of Related Literature</w:t>
      </w:r>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lastRenderedPageBreak/>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and others. We now have a constant back and forth in the public sphere: the media accuses online outlets of being fake, and politicians, in turn, accuse the media of being fake. Fake news had affected many people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million times; the average American adult saw on the order of one or maybe several fake news stories in the months around the election, with just over half of those who remembered seeing them believing them; and people are much more likely to 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6" w:name="_Toc479641267"/>
      <w:r w:rsidRPr="00762AA5">
        <w:rPr>
          <w:rFonts w:asciiTheme="majorHAnsi" w:hAnsiTheme="majorHAnsi" w:cstheme="majorHAnsi"/>
        </w:rPr>
        <w:lastRenderedPageBreak/>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6"/>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86133B" w:rsidRPr="00427348" w:rsidRDefault="00072BA3" w:rsidP="00427348">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7"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8"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xml:space="preserve">. High-quality information is typically derived </w:t>
      </w:r>
      <w:r w:rsidR="001A684C" w:rsidRPr="00D52456">
        <w:rPr>
          <w:rFonts w:asciiTheme="majorHAnsi" w:hAnsiTheme="majorHAnsi" w:cstheme="majorHAnsi"/>
          <w:sz w:val="22"/>
          <w:szCs w:val="22"/>
          <w:shd w:val="clear" w:color="auto" w:fill="FFFFFF"/>
        </w:rPr>
        <w:lastRenderedPageBreak/>
        <w:t>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7" w:name="_Toc479641268"/>
      <w:r w:rsidRPr="00762AA5">
        <w:rPr>
          <w:rFonts w:asciiTheme="majorHAnsi" w:hAnsiTheme="majorHAnsi" w:cstheme="majorHAnsi"/>
        </w:rPr>
        <w:t>Design and Methodology</w:t>
      </w:r>
      <w:bookmarkEnd w:id="7"/>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8" w:name="Nature_of_the_Study"/>
      <w:bookmarkStart w:id="9" w:name="_Toc479641269"/>
      <w:bookmarkEnd w:id="8"/>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9"/>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We run our algorithm for identifying fake news</w:t>
      </w:r>
      <w:r w:rsidR="00262316">
        <w:rPr>
          <w:rFonts w:asciiTheme="majorHAnsi" w:hAnsiTheme="majorHAnsi" w:cstheme="majorHAnsi"/>
          <w:color w:val="000000"/>
          <w:sz w:val="22"/>
          <w:szCs w:val="19"/>
          <w:lang w:eastAsia="en-PH"/>
        </w:rPr>
        <w:t xml:space="preserve"> </w:t>
      </w:r>
      <w:r w:rsidR="00FD7237">
        <w:rPr>
          <w:rFonts w:asciiTheme="majorHAnsi" w:hAnsiTheme="majorHAnsi" w:cstheme="majorHAnsi"/>
          <w:color w:val="000000"/>
          <w:sz w:val="22"/>
          <w:szCs w:val="19"/>
          <w:lang w:eastAsia="en-PH"/>
        </w:rPr>
        <w:t xml:space="preserve">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Sampling_Technique"/>
      <w:bookmarkStart w:id="11" w:name="Population_and_Sample"/>
      <w:bookmarkStart w:id="12" w:name="_Toc479641270"/>
      <w:bookmarkEnd w:id="10"/>
      <w:bookmarkEnd w:id="11"/>
      <w:r w:rsidRPr="00762AA5">
        <w:rPr>
          <w:rFonts w:asciiTheme="majorHAnsi" w:hAnsiTheme="majorHAnsi" w:cstheme="majorHAnsi"/>
          <w:b/>
          <w:bCs/>
          <w:color w:val="000000"/>
          <w:sz w:val="26"/>
          <w:szCs w:val="26"/>
          <w:lang w:eastAsia="en-PH"/>
        </w:rPr>
        <w:lastRenderedPageBreak/>
        <w:t>Population and Sample</w:t>
      </w:r>
      <w:bookmarkEnd w:id="12"/>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Pr="00516127" w:rsidRDefault="00DC1EAB" w:rsidP="00516127">
      <w:pPr>
        <w:shd w:val="clear" w:color="auto" w:fill="FFFFFF"/>
        <w:spacing w:after="72" w:line="480" w:lineRule="auto"/>
        <w:ind w:firstLine="720"/>
        <w:outlineLvl w:val="2"/>
        <w:rPr>
          <w:rFonts w:asciiTheme="majorHAnsi" w:hAnsiTheme="majorHAnsi" w:cstheme="majorHAnsi"/>
          <w:color w:val="000000"/>
          <w:sz w:val="22"/>
          <w:szCs w:val="22"/>
          <w:lang w:eastAsia="en-PH"/>
        </w:rPr>
      </w:pPr>
      <w:bookmarkStart w:id="13" w:name="_Toc479641271"/>
      <w:r w:rsidRPr="00516127">
        <w:rPr>
          <w:rFonts w:asciiTheme="majorHAnsi" w:hAnsiTheme="majorHAnsi" w:cstheme="majorHAnsi"/>
          <w:color w:val="000000"/>
          <w:sz w:val="22"/>
          <w:szCs w:val="22"/>
          <w:lang w:eastAsia="en-PH"/>
        </w:rPr>
        <w:t>The population of interest for this study are the Facebook users.</w:t>
      </w:r>
      <w:r w:rsidR="00B96962" w:rsidRPr="00516127">
        <w:rPr>
          <w:rFonts w:asciiTheme="majorHAnsi" w:hAnsiTheme="majorHAnsi" w:cstheme="majorHAnsi"/>
          <w:color w:val="000000"/>
          <w:sz w:val="22"/>
          <w:szCs w:val="22"/>
          <w:lang w:eastAsia="en-PH"/>
        </w:rPr>
        <w:t xml:space="preserve"> The researcher will gather the fake news links dataset from</w:t>
      </w:r>
      <w:r w:rsidR="006373B3" w:rsidRPr="00516127">
        <w:rPr>
          <w:rFonts w:asciiTheme="majorHAnsi" w:hAnsiTheme="majorHAnsi" w:cstheme="majorHAnsi"/>
          <w:color w:val="000000"/>
          <w:sz w:val="22"/>
          <w:szCs w:val="22"/>
          <w:lang w:eastAsia="en-PH"/>
        </w:rPr>
        <w:t xml:space="preserve"> </w:t>
      </w:r>
      <w:proofErr w:type="spellStart"/>
      <w:r w:rsidR="006373B3" w:rsidRPr="00516127">
        <w:rPr>
          <w:rFonts w:asciiTheme="majorHAnsi" w:hAnsiTheme="majorHAnsi" w:cstheme="majorHAnsi"/>
          <w:color w:val="000000"/>
          <w:sz w:val="22"/>
          <w:szCs w:val="22"/>
          <w:lang w:eastAsia="en-PH"/>
        </w:rPr>
        <w:t>Kaggle</w:t>
      </w:r>
      <w:proofErr w:type="spellEnd"/>
      <w:r w:rsidR="006373B3" w:rsidRPr="00516127">
        <w:rPr>
          <w:rFonts w:asciiTheme="majorHAnsi" w:hAnsiTheme="majorHAnsi" w:cstheme="majorHAnsi"/>
          <w:color w:val="000000"/>
          <w:sz w:val="22"/>
          <w:szCs w:val="22"/>
          <w:lang w:eastAsia="en-PH"/>
        </w:rPr>
        <w:t xml:space="preserve"> and CBCP (Catholic Bishops Conference of the Philippines).</w:t>
      </w:r>
    </w:p>
    <w:p w:rsidR="00CA0331" w:rsidRPr="00516127" w:rsidRDefault="00CA0331" w:rsidP="00CA0331">
      <w:pPr>
        <w:shd w:val="clear" w:color="auto" w:fill="FFFFFF"/>
        <w:spacing w:after="72"/>
        <w:ind w:firstLine="720"/>
        <w:outlineLvl w:val="2"/>
        <w:rPr>
          <w:rFonts w:asciiTheme="majorHAnsi" w:hAnsiTheme="majorHAnsi" w:cstheme="majorHAnsi"/>
          <w:color w:val="000000"/>
          <w:sz w:val="22"/>
          <w:szCs w:val="22"/>
          <w:lang w:eastAsia="en-PH"/>
        </w:rPr>
      </w:pPr>
      <w:r w:rsidRPr="00516127">
        <w:rPr>
          <w:rFonts w:asciiTheme="majorHAnsi" w:hAnsiTheme="majorHAnsi" w:cstheme="majorHAnsi"/>
          <w:color w:val="000000"/>
          <w:sz w:val="22"/>
          <w:szCs w:val="22"/>
          <w:lang w:eastAsia="en-PH"/>
        </w:rPr>
        <w:tab/>
      </w:r>
      <w:r w:rsidRPr="00516127">
        <w:rPr>
          <w:rFonts w:asciiTheme="majorHAnsi" w:hAnsiTheme="majorHAnsi" w:cstheme="majorHAnsi"/>
          <w:color w:val="000000"/>
          <w:sz w:val="22"/>
          <w:szCs w:val="22"/>
          <w:lang w:eastAsia="en-PH"/>
        </w:rPr>
        <w:tab/>
      </w:r>
      <w:bookmarkStart w:id="14" w:name="_GoBack"/>
      <w:bookmarkEnd w:id="14"/>
      <w:r w:rsidRPr="00516127">
        <w:rPr>
          <w:rFonts w:asciiTheme="majorHAnsi" w:hAnsiTheme="majorHAnsi" w:cstheme="majorHAnsi"/>
          <w:color w:val="000000"/>
          <w:sz w:val="22"/>
          <w:szCs w:val="22"/>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3"/>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5" w:name="Gathering_Procedure"/>
      <w:bookmarkStart w:id="16" w:name="_Toc479641272"/>
      <w:bookmarkEnd w:id="15"/>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6"/>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lastRenderedPageBreak/>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7" w:name="_Toc479641273"/>
      <w:r w:rsidRPr="00A76B58">
        <w:rPr>
          <w:rFonts w:asciiTheme="majorHAnsi" w:hAnsiTheme="majorHAnsi" w:cstheme="majorHAnsi"/>
          <w:sz w:val="26"/>
          <w:szCs w:val="26"/>
        </w:rPr>
        <w:t>Conclusions</w:t>
      </w:r>
      <w:bookmarkEnd w:id="17"/>
    </w:p>
    <w:p w:rsidR="00FD7237" w:rsidRPr="00FD7237" w:rsidRDefault="00FD7237" w:rsidP="00FD7237"/>
    <w:p w:rsidR="00A76B58" w:rsidRDefault="000E6F5E" w:rsidP="006373B3">
      <w:pPr>
        <w:spacing w:line="480" w:lineRule="auto"/>
        <w:ind w:firstLine="72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one.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Pr="003954A8" w:rsidRDefault="0019060E" w:rsidP="002C4F0D">
      <w:pPr>
        <w:pStyle w:val="Heading1"/>
        <w:numPr>
          <w:ilvl w:val="0"/>
          <w:numId w:val="7"/>
        </w:numPr>
        <w:rPr>
          <w:rFonts w:asciiTheme="majorHAnsi" w:hAnsiTheme="majorHAnsi" w:cstheme="majorHAnsi"/>
        </w:rPr>
      </w:pPr>
      <w:bookmarkStart w:id="18" w:name="_Toc479641274"/>
      <w:r w:rsidRPr="00762AA5">
        <w:rPr>
          <w:rFonts w:asciiTheme="majorHAnsi" w:hAnsiTheme="majorHAnsi" w:cstheme="majorHAnsi"/>
        </w:rPr>
        <w:lastRenderedPageBreak/>
        <w:t>Appendices</w:t>
      </w:r>
      <w:bookmarkEnd w:id="18"/>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E628A"/>
    <w:rsid w:val="003F2395"/>
    <w:rsid w:val="00427348"/>
    <w:rsid w:val="00440332"/>
    <w:rsid w:val="00460F5F"/>
    <w:rsid w:val="00461852"/>
    <w:rsid w:val="004669F9"/>
    <w:rsid w:val="004761FE"/>
    <w:rsid w:val="004A70D9"/>
    <w:rsid w:val="004B09E6"/>
    <w:rsid w:val="004B2123"/>
    <w:rsid w:val="004B343D"/>
    <w:rsid w:val="004C0099"/>
    <w:rsid w:val="004F0FCA"/>
    <w:rsid w:val="005134CD"/>
    <w:rsid w:val="00516127"/>
    <w:rsid w:val="00536BCD"/>
    <w:rsid w:val="0054373D"/>
    <w:rsid w:val="0057629E"/>
    <w:rsid w:val="005A43E8"/>
    <w:rsid w:val="00604ECF"/>
    <w:rsid w:val="00633CED"/>
    <w:rsid w:val="006373B3"/>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F42C7"/>
    <w:rsid w:val="008040A1"/>
    <w:rsid w:val="00807578"/>
    <w:rsid w:val="00845A0F"/>
    <w:rsid w:val="00845C11"/>
    <w:rsid w:val="0086133B"/>
    <w:rsid w:val="00877387"/>
    <w:rsid w:val="0088109B"/>
    <w:rsid w:val="008A03D3"/>
    <w:rsid w:val="008A0510"/>
    <w:rsid w:val="008C5F35"/>
    <w:rsid w:val="008D0DF4"/>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E7151"/>
    <w:rsid w:val="00AF5E25"/>
    <w:rsid w:val="00B168D0"/>
    <w:rsid w:val="00B20F54"/>
    <w:rsid w:val="00B511C7"/>
    <w:rsid w:val="00B80189"/>
    <w:rsid w:val="00B83D79"/>
    <w:rsid w:val="00B96962"/>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243582B5-FE3E-4EAD-97BA-043D88D3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11</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Marc Anthony Nares</cp:lastModifiedBy>
  <cp:revision>44</cp:revision>
  <dcterms:created xsi:type="dcterms:W3CDTF">2017-04-11T09:19:00Z</dcterms:created>
  <dcterms:modified xsi:type="dcterms:W3CDTF">2017-08-10T04:53:00Z</dcterms:modified>
</cp:coreProperties>
</file>