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C60A1E">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Default="00C60A1E">
          <w:pPr>
            <w:pStyle w:val="TOC2"/>
            <w:tabs>
              <w:tab w:val="right" w:leader="dot" w:pos="9350"/>
            </w:tabs>
            <w:rPr>
              <w:rFonts w:asciiTheme="minorHAnsi" w:eastAsiaTheme="minorEastAsia" w:hAnsiTheme="minorHAnsi" w:cstheme="minorBidi"/>
              <w:noProof/>
              <w:sz w:val="22"/>
              <w:szCs w:val="22"/>
              <w:lang w:val="en-PH" w:eastAsia="en-PH"/>
            </w:rPr>
          </w:pPr>
          <w:hyperlink w:anchor="_Toc490162736" w:history="1">
            <w:r w:rsidR="00AC57A3" w:rsidRPr="00D77EB4">
              <w:rPr>
                <w:rStyle w:val="Hyperlink"/>
                <w:rFonts w:cstheme="majorHAnsi"/>
                <w:noProof/>
              </w:rPr>
              <w:t>Project Context</w:t>
            </w:r>
            <w:r w:rsidR="00AC57A3">
              <w:rPr>
                <w:noProof/>
                <w:webHidden/>
              </w:rPr>
              <w:tab/>
            </w:r>
            <w:r w:rsidR="00AC57A3">
              <w:rPr>
                <w:noProof/>
                <w:webHidden/>
              </w:rPr>
              <w:fldChar w:fldCharType="begin"/>
            </w:r>
            <w:r w:rsidR="00AC57A3">
              <w:rPr>
                <w:noProof/>
                <w:webHidden/>
              </w:rPr>
              <w:instrText xml:space="preserve"> PAGEREF _Toc490162736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Default="00C60A1E">
          <w:pPr>
            <w:pStyle w:val="TOC2"/>
            <w:tabs>
              <w:tab w:val="right" w:leader="dot" w:pos="9350"/>
            </w:tabs>
            <w:rPr>
              <w:rFonts w:asciiTheme="minorHAnsi" w:eastAsiaTheme="minorEastAsia" w:hAnsiTheme="minorHAnsi" w:cstheme="minorBidi"/>
              <w:noProof/>
              <w:sz w:val="22"/>
              <w:szCs w:val="22"/>
              <w:lang w:val="en-PH" w:eastAsia="en-PH"/>
            </w:rPr>
          </w:pPr>
          <w:hyperlink w:anchor="_Toc490162737" w:history="1">
            <w:r w:rsidR="00AC57A3" w:rsidRPr="00D77EB4">
              <w:rPr>
                <w:rStyle w:val="Hyperlink"/>
                <w:rFonts w:cstheme="majorHAnsi"/>
                <w:noProof/>
              </w:rPr>
              <w:t>Purpose and Description</w:t>
            </w:r>
            <w:r w:rsidR="00AC57A3">
              <w:rPr>
                <w:noProof/>
                <w:webHidden/>
              </w:rPr>
              <w:tab/>
            </w:r>
            <w:r w:rsidR="00AC57A3">
              <w:rPr>
                <w:noProof/>
                <w:webHidden/>
              </w:rPr>
              <w:fldChar w:fldCharType="begin"/>
            </w:r>
            <w:r w:rsidR="00AC57A3">
              <w:rPr>
                <w:noProof/>
                <w:webHidden/>
              </w:rPr>
              <w:instrText xml:space="preserve"> PAGEREF _Toc490162737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Default="00C60A1E">
          <w:pPr>
            <w:pStyle w:val="TOC2"/>
            <w:tabs>
              <w:tab w:val="right" w:leader="dot" w:pos="9350"/>
            </w:tabs>
            <w:rPr>
              <w:rFonts w:asciiTheme="minorHAnsi" w:eastAsiaTheme="minorEastAsia" w:hAnsiTheme="minorHAnsi" w:cstheme="minorBidi"/>
              <w:noProof/>
              <w:sz w:val="22"/>
              <w:szCs w:val="22"/>
              <w:lang w:val="en-PH" w:eastAsia="en-PH"/>
            </w:rPr>
          </w:pPr>
          <w:hyperlink w:anchor="_Toc490162738" w:history="1">
            <w:r w:rsidR="00AC57A3" w:rsidRPr="00D77EB4">
              <w:rPr>
                <w:rStyle w:val="Hyperlink"/>
                <w:rFonts w:cstheme="majorHAnsi"/>
                <w:noProof/>
              </w:rPr>
              <w:t>Objectives</w:t>
            </w:r>
            <w:r w:rsidR="00AC57A3">
              <w:rPr>
                <w:noProof/>
                <w:webHidden/>
              </w:rPr>
              <w:tab/>
            </w:r>
            <w:r w:rsidR="00AC57A3">
              <w:rPr>
                <w:noProof/>
                <w:webHidden/>
              </w:rPr>
              <w:fldChar w:fldCharType="begin"/>
            </w:r>
            <w:r w:rsidR="00AC57A3">
              <w:rPr>
                <w:noProof/>
                <w:webHidden/>
              </w:rPr>
              <w:instrText xml:space="preserve"> PAGEREF _Toc490162738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C60A1E">
          <w:pPr>
            <w:pStyle w:val="TOC2"/>
            <w:tabs>
              <w:tab w:val="right" w:leader="dot" w:pos="9350"/>
            </w:tabs>
            <w:rPr>
              <w:rFonts w:asciiTheme="minorHAnsi" w:eastAsiaTheme="minorEastAsia" w:hAnsiTheme="minorHAnsi" w:cstheme="minorBidi"/>
              <w:noProof/>
              <w:sz w:val="22"/>
              <w:szCs w:val="22"/>
              <w:lang w:val="en-PH" w:eastAsia="en-PH"/>
            </w:rPr>
          </w:pPr>
          <w:hyperlink w:anchor="_Toc490162739" w:history="1">
            <w:r w:rsidR="00AC57A3" w:rsidRPr="00D77EB4">
              <w:rPr>
                <w:rStyle w:val="Hyperlink"/>
                <w:rFonts w:cstheme="majorHAnsi"/>
                <w:noProof/>
              </w:rPr>
              <w:t>Scope and Limitations</w:t>
            </w:r>
            <w:r w:rsidR="00AC57A3">
              <w:rPr>
                <w:noProof/>
                <w:webHidden/>
              </w:rPr>
              <w:tab/>
            </w:r>
            <w:r w:rsidR="00AC57A3">
              <w:rPr>
                <w:noProof/>
                <w:webHidden/>
              </w:rPr>
              <w:fldChar w:fldCharType="begin"/>
            </w:r>
            <w:r w:rsidR="00AC57A3">
              <w:rPr>
                <w:noProof/>
                <w:webHidden/>
              </w:rPr>
              <w:instrText xml:space="preserve"> PAGEREF _Toc490162739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C60A1E">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C60A1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C60A1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C60A1E">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C60A1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C60A1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4A1604">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3678A9" w:rsidRDefault="003678A9" w:rsidP="003678A9">
      <w:pPr>
        <w:ind w:left="720" w:firstLine="360"/>
        <w:rPr>
          <w:rFonts w:ascii="Times New Roman" w:hAnsi="Times New Roman"/>
          <w:sz w:val="24"/>
          <w:szCs w:val="24"/>
        </w:rPr>
      </w:pP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 xml:space="preserve">are controlled learning models used for analyzing data and for its classification and regression analysis using sorting algorithms. Support vector machines use its ability to create forecasts </w:t>
      </w:r>
      <w:r w:rsidRPr="0000308D">
        <w:rPr>
          <w:rFonts w:asciiTheme="majorHAnsi" w:hAnsiTheme="majorHAnsi" w:cstheme="majorHAnsi"/>
          <w:sz w:val="22"/>
          <w:szCs w:val="22"/>
        </w:rPr>
        <w:lastRenderedPageBreak/>
        <w:t>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15" w:name="_Toc479641268"/>
      <w:bookmarkStart w:id="16" w:name="_Toc490162742"/>
      <w:r w:rsidRPr="00762AA5">
        <w:rPr>
          <w:rFonts w:asciiTheme="majorHAnsi" w:hAnsiTheme="majorHAnsi" w:cstheme="majorHAnsi"/>
        </w:rPr>
        <w:t>Design and Methodology</w:t>
      </w:r>
      <w:bookmarkEnd w:id="15"/>
      <w:bookmarkEnd w:id="16"/>
    </w:p>
    <w:p w:rsidR="00C87B87" w:rsidRPr="00C87B87" w:rsidRDefault="00C87B87" w:rsidP="00C87B87"/>
    <w:p w:rsidR="00DE2A85" w:rsidRDefault="00ED0E27" w:rsidP="00775767">
      <w:pPr>
        <w:spacing w:line="480" w:lineRule="auto"/>
        <w:ind w:firstLine="360"/>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w:t>
      </w:r>
      <w:r w:rsidRPr="00775767">
        <w:rPr>
          <w:rFonts w:asciiTheme="majorHAnsi" w:hAnsiTheme="majorHAnsi" w:cstheme="majorHAnsi"/>
          <w:sz w:val="22"/>
        </w:rPr>
        <w:t>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when the user clicks the link in Facebook. When the </w:t>
      </w:r>
      <w:r>
        <w:rPr>
          <w:rFonts w:asciiTheme="majorHAnsi" w:hAnsiTheme="majorHAnsi" w:cstheme="majorHAnsi"/>
          <w:color w:val="000000"/>
          <w:sz w:val="22"/>
          <w:szCs w:val="19"/>
          <w:shd w:val="clear" w:color="auto" w:fill="FFFFFF"/>
        </w:rPr>
        <w:lastRenderedPageBreak/>
        <w:t xml:space="preserve">link is clicked, the system will compare the fake news link from the list of fake news links gathered by the team.  The data will </w:t>
      </w:r>
      <w:r w:rsidR="00DE2A85">
        <w:rPr>
          <w:rFonts w:asciiTheme="majorHAnsi" w:hAnsiTheme="majorHAnsi" w:cstheme="majorHAnsi"/>
          <w:color w:val="000000"/>
          <w:sz w:val="22"/>
          <w:szCs w:val="19"/>
          <w:shd w:val="clear" w:color="auto" w:fill="FFFFFF"/>
        </w:rPr>
        <w:t xml:space="preserve">be gathered from kaggle.com, </w:t>
      </w:r>
      <w:r>
        <w:rPr>
          <w:rFonts w:asciiTheme="majorHAnsi" w:hAnsiTheme="majorHAnsi" w:cstheme="majorHAnsi"/>
          <w:color w:val="000000"/>
          <w:sz w:val="22"/>
          <w:szCs w:val="19"/>
          <w:shd w:val="clear" w:color="auto" w:fill="FFFFFF"/>
        </w:rPr>
        <w:t>CBCP(</w:t>
      </w:r>
      <w:r w:rsidRPr="00ED0E27">
        <w:rPr>
          <w:rFonts w:asciiTheme="majorHAnsi" w:hAnsiTheme="majorHAnsi" w:cstheme="majorHAnsi"/>
          <w:sz w:val="22"/>
          <w:szCs w:val="45"/>
          <w:shd w:val="clear" w:color="auto" w:fill="FFFFFF"/>
        </w:rPr>
        <w:t>Catholic Bishops' Conference of the Philippines</w:t>
      </w:r>
      <w:r w:rsidRPr="00ED0E27">
        <w:rPr>
          <w:rFonts w:asciiTheme="majorHAnsi" w:hAnsiTheme="majorHAnsi" w:cstheme="majorHAnsi"/>
          <w:color w:val="000000"/>
          <w:sz w:val="8"/>
          <w:szCs w:val="19"/>
          <w:shd w:val="clear" w:color="auto" w:fill="FFFFFF"/>
        </w:rPr>
        <w:t xml:space="preserve"> </w:t>
      </w:r>
      <w:r>
        <w:rPr>
          <w:rFonts w:asciiTheme="majorHAnsi" w:hAnsiTheme="majorHAnsi" w:cstheme="majorHAnsi"/>
          <w:color w:val="000000"/>
          <w:sz w:val="22"/>
          <w:szCs w:val="19"/>
          <w:shd w:val="clear" w:color="auto" w:fill="FFFFFF"/>
        </w:rPr>
        <w:t>)</w:t>
      </w:r>
      <w:r w:rsidR="00DE2A85">
        <w:rPr>
          <w:rFonts w:asciiTheme="majorHAnsi" w:hAnsiTheme="majorHAnsi" w:cstheme="majorHAnsi"/>
          <w:color w:val="000000"/>
          <w:sz w:val="22"/>
          <w:szCs w:val="19"/>
          <w:shd w:val="clear" w:color="auto" w:fill="FFFFFF"/>
        </w:rPr>
        <w:t xml:space="preserve"> and Primer.com  </w:t>
      </w:r>
      <w:r>
        <w:rPr>
          <w:rFonts w:asciiTheme="majorHAnsi" w:hAnsiTheme="majorHAnsi" w:cstheme="majorHAnsi"/>
          <w:color w:val="000000"/>
          <w:sz w:val="22"/>
          <w:szCs w:val="19"/>
          <w:shd w:val="clear" w:color="auto" w:fill="FFFFFF"/>
        </w:rPr>
        <w:t>.If the link is not in the li</w:t>
      </w:r>
      <w:r w:rsidR="00DE2A85">
        <w:rPr>
          <w:rFonts w:asciiTheme="majorHAnsi" w:hAnsiTheme="majorHAnsi" w:cstheme="majorHAnsi"/>
          <w:color w:val="000000"/>
          <w:sz w:val="22"/>
          <w:szCs w:val="19"/>
          <w:shd w:val="clear" w:color="auto" w:fill="FFFFFF"/>
        </w:rPr>
        <w:t>st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DE2A85">
      <w:pPr>
        <w:pStyle w:val="NormalWeb"/>
        <w:numPr>
          <w:ilvl w:val="0"/>
          <w:numId w:val="9"/>
        </w:numPr>
        <w:shd w:val="clear" w:color="auto" w:fill="FFFFFF"/>
        <w:spacing w:before="0" w:beforeAutospacing="0" w:after="0" w:afterAutospacing="0"/>
        <w:ind w:left="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author of story</w:t>
      </w:r>
    </w:p>
    <w:p w:rsidR="00DE2A85" w:rsidRPr="00FC5E5B" w:rsidRDefault="00DE2A85" w:rsidP="00FC5E5B">
      <w:pPr>
        <w:pStyle w:val="NormalWeb"/>
        <w:numPr>
          <w:ilvl w:val="0"/>
          <w:numId w:val="9"/>
        </w:numPr>
        <w:shd w:val="clear" w:color="auto" w:fill="FFFFFF"/>
        <w:spacing w:before="0" w:beforeAutospacing="0" w:after="0" w:afterAutospacing="0"/>
        <w:ind w:left="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Pr="00DE2A85">
        <w:rPr>
          <w:rFonts w:asciiTheme="majorHAnsi" w:hAnsiTheme="majorHAnsi" w:cstheme="majorHAnsi"/>
          <w:sz w:val="22"/>
          <w:szCs w:val="21"/>
        </w:rPr>
        <w:t>: title of story</w:t>
      </w:r>
      <w:r w:rsidR="00FC5E5B" w:rsidRPr="00FC5E5B">
        <w:rPr>
          <w:rStyle w:val="Strong"/>
          <w:rFonts w:asciiTheme="majorHAnsi" w:hAnsiTheme="majorHAnsi" w:cstheme="majorHAnsi"/>
          <w:b w:val="0"/>
          <w:bCs w:val="0"/>
          <w:sz w:val="22"/>
          <w:szCs w:val="21"/>
          <w:bdr w:val="none" w:sz="0" w:space="0" w:color="auto" w:frame="1"/>
        </w:rPr>
        <w:t xml:space="preserve">                                                                                                                                                                                                                                                                                                                                                                                                                                                                                                                                                                                                                                                                              </w:t>
      </w:r>
    </w:p>
    <w:p w:rsidR="00DE2A85" w:rsidRPr="00DE2A85" w:rsidRDefault="00DE2A85" w:rsidP="00DE2A85">
      <w:pPr>
        <w:pStyle w:val="NormalWeb"/>
        <w:numPr>
          <w:ilvl w:val="0"/>
          <w:numId w:val="9"/>
        </w:numPr>
        <w:shd w:val="clear" w:color="auto" w:fill="FFFFFF"/>
        <w:spacing w:before="0" w:beforeAutospacing="0" w:after="0" w:afterAutospacing="0"/>
        <w:ind w:left="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p>
    <w:p w:rsidR="00DE2A85" w:rsidRPr="00DE2A85" w:rsidRDefault="00DE2A85" w:rsidP="00DE2A85">
      <w:pPr>
        <w:pStyle w:val="NormalWeb"/>
        <w:numPr>
          <w:ilvl w:val="0"/>
          <w:numId w:val="9"/>
        </w:numPr>
        <w:shd w:val="clear" w:color="auto" w:fill="FFFFFF"/>
        <w:spacing w:before="0" w:beforeAutospacing="0" w:after="0" w:afterAutospacing="0"/>
        <w:ind w:left="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replies_count</w:t>
      </w:r>
      <w:proofErr w:type="spellEnd"/>
      <w:r w:rsidRPr="00DE2A85">
        <w:rPr>
          <w:rFonts w:asciiTheme="majorHAnsi" w:hAnsiTheme="majorHAnsi" w:cstheme="majorHAnsi"/>
          <w:sz w:val="22"/>
          <w:szCs w:val="21"/>
        </w:rPr>
        <w:t>: number of replies</w:t>
      </w:r>
    </w:p>
    <w:p w:rsidR="00DE2A85" w:rsidRPr="00DE2A85" w:rsidRDefault="00DE2A85" w:rsidP="00DE2A85">
      <w:pPr>
        <w:pStyle w:val="NormalWeb"/>
        <w:numPr>
          <w:ilvl w:val="0"/>
          <w:numId w:val="9"/>
        </w:numPr>
        <w:shd w:val="clear" w:color="auto" w:fill="FFFFFF"/>
        <w:spacing w:before="0" w:beforeAutospacing="0" w:after="0" w:afterAutospacing="0"/>
        <w:ind w:left="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DE2A85">
      <w:pPr>
        <w:pStyle w:val="NormalWeb"/>
        <w:numPr>
          <w:ilvl w:val="0"/>
          <w:numId w:val="9"/>
        </w:numPr>
        <w:shd w:val="clear" w:color="auto" w:fill="FFFFFF"/>
        <w:spacing w:before="0" w:beforeAutospacing="0" w:after="0" w:afterAutospacing="0"/>
        <w:ind w:left="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bookmarkStart w:id="17" w:name="_GoBack"/>
      <w:bookmarkEnd w:id="17"/>
    </w:p>
    <w:p w:rsidR="00DE2A85" w:rsidRPr="00DE2A85" w:rsidRDefault="00DE2A85" w:rsidP="00DE2A85">
      <w:pPr>
        <w:pStyle w:val="NormalWeb"/>
        <w:numPr>
          <w:ilvl w:val="0"/>
          <w:numId w:val="9"/>
        </w:numPr>
        <w:shd w:val="clear" w:color="auto" w:fill="FFFFFF"/>
        <w:spacing w:before="0" w:beforeAutospacing="0" w:after="0" w:afterAutospacing="0"/>
        <w:ind w:left="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8C5C75" w:rsidP="00DE2A85">
      <w:pPr>
        <w:spacing w:line="480" w:lineRule="auto"/>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If the author is unknown the system will automatically flagged it as fake. If the link is fake the system would notify the user by popping up </w:t>
      </w:r>
    </w:p>
    <w:p w:rsidR="004F0FCA" w:rsidRPr="00775767" w:rsidRDefault="00DE2A85" w:rsidP="00775767">
      <w:pPr>
        <w:spacing w:line="480" w:lineRule="auto"/>
        <w:ind w:firstLine="360"/>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 xml:space="preserve">using HTML, CSS and </w:t>
      </w:r>
      <w:r w:rsidR="00ED0E27">
        <w:rPr>
          <w:rFonts w:asciiTheme="majorHAnsi" w:hAnsiTheme="majorHAnsi" w:cstheme="majorHAnsi"/>
          <w:color w:val="000000"/>
          <w:sz w:val="22"/>
          <w:szCs w:val="19"/>
          <w:shd w:val="clear" w:color="auto" w:fill="FFFFFF"/>
        </w:rPr>
        <w:t>JavaScript.</w:t>
      </w:r>
      <w:r w:rsidR="00775767">
        <w:rPr>
          <w:rFonts w:cs="Arial"/>
          <w:color w:val="222222"/>
          <w:shd w:val="clear" w:color="auto" w:fill="FFFFFF"/>
        </w:rPr>
        <w:t xml:space="preserve"> </w:t>
      </w:r>
      <w:r w:rsidR="00775767">
        <w:rPr>
          <w:rFonts w:asciiTheme="majorHAnsi" w:hAnsiTheme="majorHAnsi" w:cstheme="majorHAnsi"/>
          <w:color w:val="222222"/>
          <w:sz w:val="22"/>
          <w:shd w:val="clear" w:color="auto" w:fill="FFFFFF"/>
        </w:rPr>
        <w:t xml:space="preserve">The data will be gathered </w:t>
      </w:r>
    </w:p>
    <w:p w:rsidR="00A76B58" w:rsidRDefault="00A76B58" w:rsidP="002C4F0D">
      <w:pPr>
        <w:pStyle w:val="Heading1"/>
        <w:numPr>
          <w:ilvl w:val="0"/>
          <w:numId w:val="7"/>
        </w:numPr>
        <w:rPr>
          <w:rFonts w:asciiTheme="majorHAnsi" w:hAnsiTheme="majorHAnsi" w:cstheme="majorHAnsi"/>
          <w:sz w:val="26"/>
          <w:szCs w:val="26"/>
        </w:rPr>
      </w:pPr>
      <w:bookmarkStart w:id="18" w:name="_Toc479641273"/>
      <w:bookmarkStart w:id="19" w:name="_Toc490162743"/>
      <w:r w:rsidRPr="00A76B58">
        <w:rPr>
          <w:rFonts w:asciiTheme="majorHAnsi" w:hAnsiTheme="majorHAnsi" w:cstheme="majorHAnsi"/>
          <w:sz w:val="26"/>
          <w:szCs w:val="26"/>
        </w:rPr>
        <w:t>Conclusions</w:t>
      </w:r>
      <w:bookmarkEnd w:id="18"/>
      <w:bookmarkEnd w:id="19"/>
    </w:p>
    <w:p w:rsidR="00FD7237" w:rsidRPr="00FD7237" w:rsidRDefault="00FD7237" w:rsidP="00FD7237"/>
    <w:p w:rsidR="00A76B58" w:rsidRDefault="000E6F5E" w:rsidP="008C5C75">
      <w:pPr>
        <w:spacing w:line="480" w:lineRule="auto"/>
        <w:ind w:firstLine="720"/>
        <w:jc w:val="both"/>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Default="0019060E" w:rsidP="002C4F0D">
      <w:pPr>
        <w:pStyle w:val="Heading1"/>
        <w:numPr>
          <w:ilvl w:val="0"/>
          <w:numId w:val="7"/>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p w:rsidR="003954A8" w:rsidRPr="003954A8" w:rsidRDefault="003954A8" w:rsidP="00AC57A3">
          <w:pPr>
            <w:pStyle w:val="Heading1"/>
            <w:numPr>
              <w:ilvl w:val="0"/>
              <w:numId w:val="7"/>
            </w:numPr>
            <w:rPr>
              <w:rFonts w:asciiTheme="majorHAnsi" w:hAnsiTheme="majorHAnsi" w:cstheme="majorHAnsi"/>
            </w:rPr>
          </w:pPr>
          <w:r w:rsidRPr="003954A8">
            <w:rPr>
              <w:rFonts w:asciiTheme="majorHAnsi" w:hAnsiTheme="majorHAnsi" w:cstheme="majorHAnsi"/>
            </w:rPr>
            <w:t>References</w:t>
          </w:r>
          <w:bookmarkEnd w:id="22"/>
        </w:p>
        <w:sdt>
          <w:sdtPr>
            <w:id w:val="-573587230"/>
            <w:bibliography/>
          </w:sdtPr>
          <w:sdtEndPr/>
          <w:sdtContent>
            <w:p w:rsidR="00B72EC4" w:rsidRDefault="003954A8" w:rsidP="00B72EC4">
              <w:pPr>
                <w:pStyle w:val="Bibliography"/>
                <w:ind w:left="720" w:hanging="720"/>
                <w:rPr>
                  <w:noProof/>
                  <w:sz w:val="24"/>
                  <w:szCs w:val="24"/>
                </w:rPr>
              </w:pPr>
              <w:r>
                <w:fldChar w:fldCharType="begin"/>
              </w:r>
              <w:r>
                <w:instrText xml:space="preserve"> BIBLIOGRAPHY </w:instrText>
              </w:r>
              <w:r>
                <w:fldChar w:fldCharType="separate"/>
              </w:r>
              <w:r w:rsidR="00B72EC4">
                <w:rPr>
                  <w:noProof/>
                </w:rPr>
                <w:t xml:space="preserve">Eugene Kiely, L. R. (2016, November 18). </w:t>
              </w:r>
              <w:r w:rsidR="00B72EC4">
                <w:rPr>
                  <w:i/>
                  <w:iCs/>
                  <w:noProof/>
                </w:rPr>
                <w:t>FactCheck.org</w:t>
              </w:r>
              <w:r w:rsidR="00B72EC4">
                <w:rPr>
                  <w:noProof/>
                </w:rPr>
                <w:t>. Retrieved from http://www.factcheck.org/2016/11/how-to-spot-fake-news/</w:t>
              </w:r>
            </w:p>
            <w:p w:rsidR="00B72EC4" w:rsidRDefault="00B72EC4" w:rsidP="00B72EC4">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B72EC4" w:rsidRDefault="00B72EC4" w:rsidP="00B72EC4">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B72EC4" w:rsidRDefault="00B72EC4" w:rsidP="00B72EC4">
              <w:pPr>
                <w:pStyle w:val="Bibliography"/>
                <w:ind w:left="720" w:hanging="720"/>
                <w:rPr>
                  <w:noProof/>
                </w:rPr>
              </w:pPr>
              <w:r>
                <w:rPr>
                  <w:noProof/>
                </w:rPr>
                <w:t xml:space="preserve">Novotny, E. (2017, August 1). </w:t>
              </w:r>
              <w:r>
                <w:rPr>
                  <w:i/>
                  <w:iCs/>
                  <w:noProof/>
                </w:rPr>
                <w:t>PennState</w:t>
              </w:r>
              <w:r>
                <w:rPr>
                  <w:noProof/>
                </w:rPr>
                <w:t>. Retrieved from libraries.</w:t>
              </w:r>
            </w:p>
            <w:p w:rsidR="00B72EC4" w:rsidRDefault="00B72EC4" w:rsidP="00B72EC4">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B72EC4" w:rsidRDefault="00B72EC4" w:rsidP="00B72EC4">
              <w:pPr>
                <w:pStyle w:val="Bibliography"/>
                <w:ind w:left="720" w:hanging="720"/>
                <w:rPr>
                  <w:noProof/>
                </w:rPr>
              </w:pPr>
              <w:r>
                <w:rPr>
                  <w:i/>
                  <w:iCs/>
                  <w:noProof/>
                </w:rPr>
                <w:t>Rappler</w:t>
              </w:r>
              <w:r>
                <w:rPr>
                  <w:noProof/>
                </w:rPr>
                <w:t>. (2017, April 10). Retrieved from http://www.rappler.com/technology/social-media/166326-how-to-spot-fake-news-facebook</w:t>
              </w:r>
            </w:p>
            <w:p w:rsidR="00B72EC4" w:rsidRDefault="00B72EC4" w:rsidP="00B72EC4">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B72EC4" w:rsidRDefault="00B72EC4" w:rsidP="00B72EC4">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B72EC4" w:rsidRDefault="00B72EC4" w:rsidP="00B72EC4">
              <w:pPr>
                <w:pStyle w:val="Bibliography"/>
                <w:ind w:left="720" w:hanging="720"/>
                <w:rPr>
                  <w:noProof/>
                </w:rPr>
              </w:pPr>
              <w:r>
                <w:rPr>
                  <w:i/>
                  <w:iCs/>
                  <w:noProof/>
                </w:rPr>
                <w:t>Wikipidea</w:t>
              </w:r>
              <w:r>
                <w:rPr>
                  <w:noProof/>
                </w:rPr>
                <w:t>. (n.d.). Retrieved from https://en.wikipedia.org/wiki/Fake_news</w:t>
              </w:r>
            </w:p>
            <w:p w:rsidR="003954A8" w:rsidRDefault="003954A8" w:rsidP="00B72EC4">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7737B3D"/>
    <w:multiLevelType w:val="multilevel"/>
    <w:tmpl w:val="4D1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6"/>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441CA"/>
    <w:rsid w:val="0005372E"/>
    <w:rsid w:val="00056408"/>
    <w:rsid w:val="000611D1"/>
    <w:rsid w:val="00064E97"/>
    <w:rsid w:val="00072BA3"/>
    <w:rsid w:val="0007680E"/>
    <w:rsid w:val="000813C6"/>
    <w:rsid w:val="00091464"/>
    <w:rsid w:val="000B7C67"/>
    <w:rsid w:val="000E6F5E"/>
    <w:rsid w:val="000F2A02"/>
    <w:rsid w:val="00107D6A"/>
    <w:rsid w:val="00115725"/>
    <w:rsid w:val="0014791F"/>
    <w:rsid w:val="00154161"/>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B31B9"/>
    <w:rsid w:val="003B4538"/>
    <w:rsid w:val="003E628A"/>
    <w:rsid w:val="003F2395"/>
    <w:rsid w:val="00427348"/>
    <w:rsid w:val="0044033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747A"/>
    <w:rsid w:val="006B7A26"/>
    <w:rsid w:val="006C0234"/>
    <w:rsid w:val="006D743E"/>
    <w:rsid w:val="006F34DF"/>
    <w:rsid w:val="006F3D5A"/>
    <w:rsid w:val="006F6C7B"/>
    <w:rsid w:val="00713F95"/>
    <w:rsid w:val="00720297"/>
    <w:rsid w:val="00740D51"/>
    <w:rsid w:val="00744E15"/>
    <w:rsid w:val="00753BC0"/>
    <w:rsid w:val="00762AA5"/>
    <w:rsid w:val="00765C6B"/>
    <w:rsid w:val="00775767"/>
    <w:rsid w:val="007C0233"/>
    <w:rsid w:val="007C34AF"/>
    <w:rsid w:val="007F42C7"/>
    <w:rsid w:val="008040A1"/>
    <w:rsid w:val="00807578"/>
    <w:rsid w:val="00845A0F"/>
    <w:rsid w:val="00845C11"/>
    <w:rsid w:val="0086133B"/>
    <w:rsid w:val="00877387"/>
    <w:rsid w:val="00877BC9"/>
    <w:rsid w:val="0088109B"/>
    <w:rsid w:val="00891F76"/>
    <w:rsid w:val="008A03D3"/>
    <w:rsid w:val="008A0510"/>
    <w:rsid w:val="008B4174"/>
    <w:rsid w:val="008C5C75"/>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C57A3"/>
    <w:rsid w:val="00AE7151"/>
    <w:rsid w:val="00AF5E25"/>
    <w:rsid w:val="00B168D0"/>
    <w:rsid w:val="00B20F54"/>
    <w:rsid w:val="00B511C7"/>
    <w:rsid w:val="00B72EC4"/>
    <w:rsid w:val="00B80189"/>
    <w:rsid w:val="00B83D79"/>
    <w:rsid w:val="00B96962"/>
    <w:rsid w:val="00BC2B51"/>
    <w:rsid w:val="00BC5B6B"/>
    <w:rsid w:val="00BD5DF6"/>
    <w:rsid w:val="00BD670F"/>
    <w:rsid w:val="00BE0C03"/>
    <w:rsid w:val="00BF78C7"/>
    <w:rsid w:val="00C2502A"/>
    <w:rsid w:val="00C311D5"/>
    <w:rsid w:val="00C60A1E"/>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DE2A85"/>
    <w:rsid w:val="00E04A20"/>
    <w:rsid w:val="00E15D7F"/>
    <w:rsid w:val="00E3071B"/>
    <w:rsid w:val="00E754AC"/>
    <w:rsid w:val="00E92E62"/>
    <w:rsid w:val="00EC3C39"/>
    <w:rsid w:val="00ED0E27"/>
    <w:rsid w:val="00F015AF"/>
    <w:rsid w:val="00F40B97"/>
    <w:rsid w:val="00FA68F2"/>
    <w:rsid w:val="00FC5E5B"/>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F79C"/>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A6A28D22-63C2-4C95-B03A-157FEDBF3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9</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51</cp:revision>
  <dcterms:created xsi:type="dcterms:W3CDTF">2017-04-11T09:19:00Z</dcterms:created>
  <dcterms:modified xsi:type="dcterms:W3CDTF">2017-08-11T13:51:00Z</dcterms:modified>
</cp:coreProperties>
</file>