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685" w:rsidRPr="00FA3BDC" w:rsidRDefault="00F36685" w:rsidP="00F36685">
      <w:pPr>
        <w:spacing w:after="0"/>
        <w:rPr>
          <w:b/>
          <w:color w:val="FF0000"/>
          <w:sz w:val="24"/>
          <w:szCs w:val="24"/>
        </w:rPr>
      </w:pPr>
      <w:r w:rsidRPr="00FA3BDC">
        <w:rPr>
          <w:b/>
          <w:color w:val="FF0000"/>
          <w:sz w:val="24"/>
          <w:szCs w:val="24"/>
        </w:rPr>
        <w:t>ADDITIONAL FEATURES FOR DISCUSSION WITH APC:</w:t>
      </w:r>
    </w:p>
    <w:p w:rsidR="006B025C" w:rsidRDefault="006B025C" w:rsidP="00F36685">
      <w:pPr>
        <w:spacing w:after="0"/>
      </w:pPr>
    </w:p>
    <w:p w:rsidR="006B025C" w:rsidRPr="002744A1" w:rsidRDefault="006B025C" w:rsidP="006B025C">
      <w:pPr>
        <w:spacing w:after="0"/>
        <w:rPr>
          <w:b/>
          <w:sz w:val="24"/>
          <w:szCs w:val="24"/>
        </w:rPr>
      </w:pPr>
      <w:r w:rsidRPr="002744A1">
        <w:rPr>
          <w:b/>
          <w:sz w:val="24"/>
          <w:szCs w:val="24"/>
        </w:rPr>
        <w:t xml:space="preserve">List of account users and access rights: </w:t>
      </w:r>
    </w:p>
    <w:tbl>
      <w:tblPr>
        <w:tblStyle w:val="TableGrid"/>
        <w:tblpPr w:leftFromText="180" w:rightFromText="180" w:vertAnchor="page" w:horzAnchor="margin" w:tblpY="2356"/>
        <w:tblW w:w="9175" w:type="dxa"/>
        <w:tblLook w:val="04A0" w:firstRow="1" w:lastRow="0" w:firstColumn="1" w:lastColumn="0" w:noHBand="0" w:noVBand="1"/>
      </w:tblPr>
      <w:tblGrid>
        <w:gridCol w:w="1705"/>
        <w:gridCol w:w="1871"/>
        <w:gridCol w:w="1819"/>
        <w:gridCol w:w="1620"/>
        <w:gridCol w:w="2160"/>
      </w:tblGrid>
      <w:tr w:rsidR="005F397E" w:rsidTr="005F397E">
        <w:tc>
          <w:tcPr>
            <w:tcW w:w="1705" w:type="dxa"/>
          </w:tcPr>
          <w:p w:rsidR="005F397E" w:rsidRDefault="005F397E" w:rsidP="005F397E"/>
        </w:tc>
        <w:tc>
          <w:tcPr>
            <w:tcW w:w="1871" w:type="dxa"/>
          </w:tcPr>
          <w:p w:rsidR="005F397E" w:rsidRPr="00B655CB" w:rsidRDefault="005F397E" w:rsidP="005F397E">
            <w:pPr>
              <w:jc w:val="center"/>
              <w:rPr>
                <w:b/>
              </w:rPr>
            </w:pPr>
            <w:r w:rsidRPr="00B655CB">
              <w:rPr>
                <w:b/>
              </w:rPr>
              <w:t>Module 1</w:t>
            </w:r>
          </w:p>
        </w:tc>
        <w:tc>
          <w:tcPr>
            <w:tcW w:w="1819" w:type="dxa"/>
          </w:tcPr>
          <w:p w:rsidR="005F397E" w:rsidRPr="00B655CB" w:rsidRDefault="005F397E" w:rsidP="005F397E">
            <w:pPr>
              <w:jc w:val="center"/>
              <w:rPr>
                <w:b/>
              </w:rPr>
            </w:pPr>
            <w:r w:rsidRPr="00B655CB">
              <w:rPr>
                <w:b/>
              </w:rPr>
              <w:t>Module 2</w:t>
            </w:r>
          </w:p>
        </w:tc>
        <w:tc>
          <w:tcPr>
            <w:tcW w:w="1620" w:type="dxa"/>
          </w:tcPr>
          <w:p w:rsidR="005F397E" w:rsidRPr="00B655CB" w:rsidRDefault="005F397E" w:rsidP="005F397E">
            <w:pPr>
              <w:jc w:val="center"/>
              <w:rPr>
                <w:b/>
              </w:rPr>
            </w:pPr>
            <w:r w:rsidRPr="00B655CB">
              <w:rPr>
                <w:b/>
              </w:rPr>
              <w:t>Module 3</w:t>
            </w:r>
          </w:p>
        </w:tc>
        <w:tc>
          <w:tcPr>
            <w:tcW w:w="2160" w:type="dxa"/>
          </w:tcPr>
          <w:p w:rsidR="005F397E" w:rsidRPr="00B655CB" w:rsidRDefault="005F397E" w:rsidP="005F397E">
            <w:pPr>
              <w:rPr>
                <w:b/>
              </w:rPr>
            </w:pPr>
            <w:r>
              <w:rPr>
                <w:b/>
              </w:rPr>
              <w:t>Access Rights</w:t>
            </w:r>
          </w:p>
        </w:tc>
      </w:tr>
      <w:tr w:rsidR="005F397E" w:rsidTr="005F397E">
        <w:tc>
          <w:tcPr>
            <w:tcW w:w="1705" w:type="dxa"/>
          </w:tcPr>
          <w:p w:rsidR="005F397E" w:rsidRDefault="005F397E" w:rsidP="005F397E">
            <w:r>
              <w:t>System Administrator 1</w:t>
            </w:r>
          </w:p>
        </w:tc>
        <w:tc>
          <w:tcPr>
            <w:tcW w:w="5310" w:type="dxa"/>
            <w:gridSpan w:val="3"/>
          </w:tcPr>
          <w:p w:rsidR="005F397E" w:rsidRDefault="005F397E" w:rsidP="005F397E">
            <w:pPr>
              <w:jc w:val="center"/>
            </w:pPr>
            <w:r>
              <w:t xml:space="preserve">Linda </w:t>
            </w:r>
            <w:proofErr w:type="spellStart"/>
            <w:r>
              <w:t>Atayde</w:t>
            </w:r>
            <w:proofErr w:type="spellEnd"/>
            <w:r>
              <w:t xml:space="preserve"> (Project Owner)</w:t>
            </w:r>
          </w:p>
        </w:tc>
        <w:tc>
          <w:tcPr>
            <w:tcW w:w="2160" w:type="dxa"/>
          </w:tcPr>
          <w:p w:rsidR="005F397E" w:rsidRDefault="005F397E" w:rsidP="005F397E">
            <w:pPr>
              <w:jc w:val="center"/>
            </w:pPr>
            <w:r>
              <w:t>Full access to all modules including override function</w:t>
            </w:r>
          </w:p>
        </w:tc>
      </w:tr>
      <w:tr w:rsidR="005F397E" w:rsidTr="005F397E">
        <w:tc>
          <w:tcPr>
            <w:tcW w:w="1705" w:type="dxa"/>
          </w:tcPr>
          <w:p w:rsidR="005F397E" w:rsidRDefault="005F397E" w:rsidP="005F397E">
            <w:r>
              <w:t>System Administrator 2</w:t>
            </w:r>
          </w:p>
        </w:tc>
        <w:tc>
          <w:tcPr>
            <w:tcW w:w="5310" w:type="dxa"/>
            <w:gridSpan w:val="3"/>
          </w:tcPr>
          <w:p w:rsidR="005F397E" w:rsidRDefault="005F397E" w:rsidP="005F397E">
            <w:pPr>
              <w:jc w:val="center"/>
            </w:pPr>
            <w:r>
              <w:t xml:space="preserve">Ling </w:t>
            </w:r>
            <w:proofErr w:type="spellStart"/>
            <w:r>
              <w:t>Lansang</w:t>
            </w:r>
            <w:proofErr w:type="spellEnd"/>
            <w:r>
              <w:t xml:space="preserve"> (Co-Project Owner)</w:t>
            </w:r>
          </w:p>
        </w:tc>
        <w:tc>
          <w:tcPr>
            <w:tcW w:w="2160" w:type="dxa"/>
          </w:tcPr>
          <w:p w:rsidR="005F397E" w:rsidRDefault="005F397E" w:rsidP="005F397E">
            <w:pPr>
              <w:jc w:val="center"/>
            </w:pPr>
            <w:r>
              <w:t>Full access to all modules</w:t>
            </w:r>
          </w:p>
        </w:tc>
      </w:tr>
      <w:tr w:rsidR="005F397E" w:rsidTr="005F397E">
        <w:tc>
          <w:tcPr>
            <w:tcW w:w="1705" w:type="dxa"/>
          </w:tcPr>
          <w:p w:rsidR="005F397E" w:rsidRDefault="005F397E" w:rsidP="005F397E">
            <w:r>
              <w:t>User 1</w:t>
            </w:r>
          </w:p>
        </w:tc>
        <w:tc>
          <w:tcPr>
            <w:tcW w:w="1871" w:type="dxa"/>
          </w:tcPr>
          <w:p w:rsidR="005F397E" w:rsidRDefault="005F397E" w:rsidP="005F397E">
            <w:r>
              <w:t>Val Ramos</w:t>
            </w:r>
          </w:p>
        </w:tc>
        <w:tc>
          <w:tcPr>
            <w:tcW w:w="1819" w:type="dxa"/>
          </w:tcPr>
          <w:p w:rsidR="005F397E" w:rsidRDefault="005F397E" w:rsidP="005F397E">
            <w:r>
              <w:t xml:space="preserve">Tess </w:t>
            </w:r>
            <w:proofErr w:type="spellStart"/>
            <w:r>
              <w:t>Samillano</w:t>
            </w:r>
            <w:proofErr w:type="spellEnd"/>
          </w:p>
        </w:tc>
        <w:tc>
          <w:tcPr>
            <w:tcW w:w="1620" w:type="dxa"/>
          </w:tcPr>
          <w:p w:rsidR="005F397E" w:rsidRDefault="005F397E" w:rsidP="005F397E">
            <w:r>
              <w:t>Val Ramos</w:t>
            </w:r>
          </w:p>
        </w:tc>
        <w:tc>
          <w:tcPr>
            <w:tcW w:w="2160" w:type="dxa"/>
          </w:tcPr>
          <w:p w:rsidR="005F397E" w:rsidRDefault="005F397E" w:rsidP="005F397E">
            <w:pPr>
              <w:jc w:val="center"/>
            </w:pPr>
            <w:r>
              <w:t>Full access to respective module</w:t>
            </w:r>
          </w:p>
        </w:tc>
      </w:tr>
      <w:tr w:rsidR="005F397E" w:rsidTr="005F397E">
        <w:tc>
          <w:tcPr>
            <w:tcW w:w="1705" w:type="dxa"/>
          </w:tcPr>
          <w:p w:rsidR="005F397E" w:rsidRDefault="005F397E" w:rsidP="005F397E">
            <w:r>
              <w:t>User 2</w:t>
            </w:r>
          </w:p>
        </w:tc>
        <w:tc>
          <w:tcPr>
            <w:tcW w:w="1871" w:type="dxa"/>
          </w:tcPr>
          <w:p w:rsidR="005F397E" w:rsidRDefault="005F397E" w:rsidP="005F397E">
            <w:r>
              <w:t xml:space="preserve">Greg </w:t>
            </w:r>
            <w:proofErr w:type="spellStart"/>
            <w:r>
              <w:t>Baclea</w:t>
            </w:r>
            <w:proofErr w:type="spellEnd"/>
            <w:r>
              <w:t xml:space="preserve">-an </w:t>
            </w:r>
            <w:proofErr w:type="spellStart"/>
            <w:r>
              <w:t>jr</w:t>
            </w:r>
            <w:proofErr w:type="spellEnd"/>
          </w:p>
        </w:tc>
        <w:tc>
          <w:tcPr>
            <w:tcW w:w="1819" w:type="dxa"/>
          </w:tcPr>
          <w:p w:rsidR="005F397E" w:rsidRDefault="005F397E" w:rsidP="005F397E">
            <w:r>
              <w:t xml:space="preserve">Greg </w:t>
            </w:r>
            <w:proofErr w:type="spellStart"/>
            <w:r>
              <w:t>Baclea</w:t>
            </w:r>
            <w:proofErr w:type="spellEnd"/>
            <w:r>
              <w:t xml:space="preserve">-an </w:t>
            </w:r>
            <w:proofErr w:type="spellStart"/>
            <w:r>
              <w:t>jr</w:t>
            </w:r>
            <w:proofErr w:type="spellEnd"/>
          </w:p>
        </w:tc>
        <w:tc>
          <w:tcPr>
            <w:tcW w:w="1620" w:type="dxa"/>
          </w:tcPr>
          <w:p w:rsidR="005F397E" w:rsidRDefault="005F397E" w:rsidP="005F397E"/>
        </w:tc>
        <w:tc>
          <w:tcPr>
            <w:tcW w:w="2160" w:type="dxa"/>
          </w:tcPr>
          <w:p w:rsidR="005F397E" w:rsidRDefault="005F397E" w:rsidP="005F397E">
            <w:pPr>
              <w:jc w:val="center"/>
            </w:pPr>
            <w:r>
              <w:t>Full access to respective module</w:t>
            </w:r>
          </w:p>
        </w:tc>
      </w:tr>
      <w:tr w:rsidR="005F397E" w:rsidTr="005F397E">
        <w:tc>
          <w:tcPr>
            <w:tcW w:w="1705" w:type="dxa"/>
          </w:tcPr>
          <w:p w:rsidR="005F397E" w:rsidRDefault="005F397E" w:rsidP="005F397E">
            <w:r>
              <w:t>User 3</w:t>
            </w:r>
          </w:p>
        </w:tc>
        <w:tc>
          <w:tcPr>
            <w:tcW w:w="1871" w:type="dxa"/>
          </w:tcPr>
          <w:p w:rsidR="005F397E" w:rsidRDefault="005F397E" w:rsidP="005F397E"/>
        </w:tc>
        <w:tc>
          <w:tcPr>
            <w:tcW w:w="1819" w:type="dxa"/>
          </w:tcPr>
          <w:p w:rsidR="005F397E" w:rsidRDefault="005F397E" w:rsidP="005F397E">
            <w:r>
              <w:t xml:space="preserve">Cath </w:t>
            </w:r>
            <w:proofErr w:type="spellStart"/>
            <w:r>
              <w:t>Llarena</w:t>
            </w:r>
            <w:proofErr w:type="spellEnd"/>
          </w:p>
        </w:tc>
        <w:tc>
          <w:tcPr>
            <w:tcW w:w="1620" w:type="dxa"/>
          </w:tcPr>
          <w:p w:rsidR="005F397E" w:rsidRDefault="005F397E" w:rsidP="005F397E"/>
        </w:tc>
        <w:tc>
          <w:tcPr>
            <w:tcW w:w="2160" w:type="dxa"/>
          </w:tcPr>
          <w:p w:rsidR="005F397E" w:rsidRDefault="005F397E" w:rsidP="005F397E">
            <w:pPr>
              <w:jc w:val="center"/>
            </w:pPr>
            <w:r>
              <w:t>Full access to respective module</w:t>
            </w:r>
          </w:p>
        </w:tc>
      </w:tr>
      <w:tr w:rsidR="005F397E" w:rsidTr="005F397E">
        <w:tc>
          <w:tcPr>
            <w:tcW w:w="1705" w:type="dxa"/>
          </w:tcPr>
          <w:p w:rsidR="005F397E" w:rsidRDefault="005F397E" w:rsidP="005F397E">
            <w:r>
              <w:t>User 4</w:t>
            </w:r>
          </w:p>
        </w:tc>
        <w:tc>
          <w:tcPr>
            <w:tcW w:w="1871" w:type="dxa"/>
          </w:tcPr>
          <w:p w:rsidR="005F397E" w:rsidRDefault="005F397E" w:rsidP="005F397E"/>
        </w:tc>
        <w:tc>
          <w:tcPr>
            <w:tcW w:w="1819" w:type="dxa"/>
          </w:tcPr>
          <w:p w:rsidR="005F397E" w:rsidRDefault="005F397E" w:rsidP="005F397E">
            <w:r>
              <w:t xml:space="preserve">Jenn </w:t>
            </w:r>
            <w:proofErr w:type="spellStart"/>
            <w:r>
              <w:t>Ocampo</w:t>
            </w:r>
            <w:proofErr w:type="spellEnd"/>
          </w:p>
        </w:tc>
        <w:tc>
          <w:tcPr>
            <w:tcW w:w="1620" w:type="dxa"/>
          </w:tcPr>
          <w:p w:rsidR="005F397E" w:rsidRDefault="005F397E" w:rsidP="005F397E"/>
        </w:tc>
        <w:tc>
          <w:tcPr>
            <w:tcW w:w="2160" w:type="dxa"/>
          </w:tcPr>
          <w:p w:rsidR="005F397E" w:rsidRDefault="005F397E" w:rsidP="005F397E">
            <w:pPr>
              <w:jc w:val="center"/>
            </w:pPr>
            <w:r>
              <w:t>Full access to respective module</w:t>
            </w:r>
          </w:p>
        </w:tc>
      </w:tr>
    </w:tbl>
    <w:p w:rsidR="00F36685" w:rsidRPr="00FA3BDC" w:rsidRDefault="00F36685" w:rsidP="00F36685">
      <w:pPr>
        <w:spacing w:after="0"/>
        <w:rPr>
          <w:b/>
        </w:rPr>
      </w:pPr>
      <w:r w:rsidRPr="00FA3BDC">
        <w:rPr>
          <w:b/>
        </w:rPr>
        <w:t>Module 1:</w:t>
      </w:r>
    </w:p>
    <w:p w:rsidR="00F36685" w:rsidRDefault="00F36685" w:rsidP="00F36685">
      <w:pPr>
        <w:pStyle w:val="ListParagraph"/>
        <w:numPr>
          <w:ilvl w:val="0"/>
          <w:numId w:val="1"/>
        </w:numPr>
        <w:spacing w:after="0"/>
      </w:pPr>
      <w:r>
        <w:t xml:space="preserve">Applicants must meet </w:t>
      </w:r>
      <w:r w:rsidRPr="00E6541B">
        <w:rPr>
          <w:b/>
        </w:rPr>
        <w:t>ALL</w:t>
      </w:r>
      <w:r>
        <w:t xml:space="preserve"> the 3 basic qualifications before they can quantify to take the Exam:</w:t>
      </w:r>
    </w:p>
    <w:p w:rsidR="00F36685" w:rsidRDefault="00F36685" w:rsidP="00F36685">
      <w:pPr>
        <w:pStyle w:val="ListParagraph"/>
        <w:numPr>
          <w:ilvl w:val="2"/>
          <w:numId w:val="4"/>
        </w:numPr>
        <w:spacing w:after="0"/>
        <w:ind w:left="1800" w:hanging="540"/>
      </w:pPr>
      <w:r>
        <w:t>Applicant must be a graduating 4</w:t>
      </w:r>
      <w:r w:rsidRPr="00901C58">
        <w:rPr>
          <w:vertAlign w:val="superscript"/>
        </w:rPr>
        <w:t>th</w:t>
      </w:r>
      <w:r>
        <w:t xml:space="preserve"> year HS student in any Public School or MAPSA (Note: Online application form should include Buttons for a. Public School, b. MAPSA, c. Others);</w:t>
      </w:r>
    </w:p>
    <w:p w:rsidR="00F36685" w:rsidRDefault="00F36685" w:rsidP="00F36685">
      <w:pPr>
        <w:pStyle w:val="ListParagraph"/>
        <w:numPr>
          <w:ilvl w:val="2"/>
          <w:numId w:val="4"/>
        </w:numPr>
        <w:spacing w:after="0"/>
        <w:ind w:left="1800" w:hanging="540"/>
      </w:pPr>
      <w:r>
        <w:t>Must have a weighted average of at least 88% by the 2</w:t>
      </w:r>
      <w:r w:rsidRPr="009D2EA8">
        <w:rPr>
          <w:vertAlign w:val="superscript"/>
        </w:rPr>
        <w:t>nd</w:t>
      </w:r>
      <w:r>
        <w:t xml:space="preserve"> or 3</w:t>
      </w:r>
      <w:r w:rsidRPr="009D2EA8">
        <w:rPr>
          <w:vertAlign w:val="superscript"/>
        </w:rPr>
        <w:t>rd</w:t>
      </w:r>
      <w:r>
        <w:t xml:space="preserve"> grading period;</w:t>
      </w:r>
    </w:p>
    <w:p w:rsidR="00F36685" w:rsidRDefault="00F36685" w:rsidP="00F36685">
      <w:pPr>
        <w:pStyle w:val="ListParagraph"/>
        <w:numPr>
          <w:ilvl w:val="2"/>
          <w:numId w:val="4"/>
        </w:numPr>
        <w:spacing w:after="0"/>
        <w:ind w:left="1800" w:hanging="540"/>
      </w:pPr>
      <w:r>
        <w:t>Family annual income must not be more than P150</w:t>
      </w:r>
      <w:proofErr w:type="gramStart"/>
      <w:r>
        <w:t>,000</w:t>
      </w:r>
      <w:proofErr w:type="gramEnd"/>
      <w:r>
        <w:t>.</w:t>
      </w:r>
    </w:p>
    <w:p w:rsidR="00F36685" w:rsidRDefault="00F36685" w:rsidP="00F36685">
      <w:pPr>
        <w:pStyle w:val="ListParagraph"/>
        <w:numPr>
          <w:ilvl w:val="0"/>
          <w:numId w:val="1"/>
        </w:numPr>
        <w:spacing w:after="0"/>
      </w:pPr>
      <w:r>
        <w:t>To incorporate the weighted average for Exam and Interview:</w:t>
      </w:r>
    </w:p>
    <w:p w:rsidR="00F36685" w:rsidRDefault="00F36685" w:rsidP="00F36685">
      <w:pPr>
        <w:pStyle w:val="ListParagraph"/>
        <w:numPr>
          <w:ilvl w:val="2"/>
          <w:numId w:val="1"/>
        </w:numPr>
        <w:spacing w:after="0"/>
      </w:pPr>
      <w:r>
        <w:t>Exam results must be above average (currently at 77%);</w:t>
      </w:r>
    </w:p>
    <w:p w:rsidR="00F36685" w:rsidRDefault="00F36685" w:rsidP="00F36685">
      <w:pPr>
        <w:pStyle w:val="ListParagraph"/>
        <w:numPr>
          <w:ilvl w:val="2"/>
          <w:numId w:val="1"/>
        </w:numPr>
        <w:spacing w:after="0"/>
      </w:pPr>
      <w:r>
        <w:t>Qualifying assessment is based on:  Exam result (70%) and Interview (30%)</w:t>
      </w:r>
    </w:p>
    <w:p w:rsidR="00F36685" w:rsidRDefault="00F36685" w:rsidP="00F36685">
      <w:pPr>
        <w:pStyle w:val="ListParagraph"/>
        <w:numPr>
          <w:ilvl w:val="2"/>
          <w:numId w:val="1"/>
        </w:numPr>
        <w:spacing w:after="0"/>
      </w:pPr>
      <w:r>
        <w:t xml:space="preserve">Weighted average of Exam and Interview should be at 75% to qualify for Home visit assessment. </w:t>
      </w:r>
    </w:p>
    <w:p w:rsidR="00F36685" w:rsidRDefault="00F36685" w:rsidP="00F36685">
      <w:pPr>
        <w:pStyle w:val="ListParagraph"/>
        <w:numPr>
          <w:ilvl w:val="0"/>
          <w:numId w:val="1"/>
        </w:numPr>
        <w:spacing w:after="0"/>
      </w:pPr>
      <w:r>
        <w:t>To set up the target no. of scholars per area/location (</w:t>
      </w:r>
      <w:r w:rsidRPr="00E6541B">
        <w:rPr>
          <w:b/>
        </w:rPr>
        <w:t>data to be provided to APC</w:t>
      </w:r>
      <w:r>
        <w:t>).</w:t>
      </w:r>
    </w:p>
    <w:p w:rsidR="00F36685" w:rsidRDefault="00F36685" w:rsidP="00F36685">
      <w:pPr>
        <w:pStyle w:val="ListParagraph"/>
        <w:numPr>
          <w:ilvl w:val="0"/>
          <w:numId w:val="1"/>
        </w:numPr>
        <w:spacing w:after="0"/>
      </w:pPr>
      <w:r>
        <w:t>System to generate Ranking of Exam passers, based on Total, and per area/location.</w:t>
      </w:r>
    </w:p>
    <w:p w:rsidR="00F36685" w:rsidRDefault="00F36685" w:rsidP="00F36685">
      <w:pPr>
        <w:pStyle w:val="ListParagraph"/>
        <w:numPr>
          <w:ilvl w:val="0"/>
          <w:numId w:val="1"/>
        </w:numPr>
        <w:spacing w:after="0"/>
      </w:pPr>
      <w:r>
        <w:t>Convert existing qualifying test to online version</w:t>
      </w:r>
    </w:p>
    <w:p w:rsidR="00F36685" w:rsidRDefault="00F36685" w:rsidP="00F36685">
      <w:pPr>
        <w:pStyle w:val="ListParagraph"/>
        <w:numPr>
          <w:ilvl w:val="0"/>
          <w:numId w:val="1"/>
        </w:numPr>
        <w:spacing w:after="0"/>
      </w:pPr>
      <w:r>
        <w:t>Program to include Buttons for system generated Letters such as: Congratulatory, Regret, Letter to Schools (</w:t>
      </w:r>
      <w:r w:rsidRPr="00E6541B">
        <w:rPr>
          <w:b/>
        </w:rPr>
        <w:t xml:space="preserve">format of </w:t>
      </w:r>
      <w:r>
        <w:rPr>
          <w:b/>
        </w:rPr>
        <w:t>L</w:t>
      </w:r>
      <w:r w:rsidRPr="00E6541B">
        <w:rPr>
          <w:b/>
        </w:rPr>
        <w:t>etters to be provided to APC</w:t>
      </w:r>
      <w:r>
        <w:t>).</w:t>
      </w:r>
    </w:p>
    <w:p w:rsidR="00F36685" w:rsidRPr="00FA3BDC" w:rsidRDefault="00F36685" w:rsidP="00F36685">
      <w:pPr>
        <w:spacing w:after="0"/>
        <w:rPr>
          <w:b/>
        </w:rPr>
      </w:pPr>
      <w:r w:rsidRPr="00FA3BDC">
        <w:rPr>
          <w:b/>
        </w:rPr>
        <w:t xml:space="preserve">Module 2: </w:t>
      </w:r>
    </w:p>
    <w:p w:rsidR="00F36685" w:rsidRDefault="00F36685" w:rsidP="00F36685">
      <w:pPr>
        <w:pStyle w:val="ListParagraph"/>
        <w:numPr>
          <w:ilvl w:val="0"/>
          <w:numId w:val="2"/>
        </w:numPr>
        <w:spacing w:after="0"/>
      </w:pPr>
      <w:r>
        <w:t>For Allowance of scholars - To create Button for ‘</w:t>
      </w:r>
      <w:r w:rsidRPr="00FA3BDC">
        <w:rPr>
          <w:b/>
        </w:rPr>
        <w:t>HOLD</w:t>
      </w:r>
      <w:r>
        <w:t>’ where month’s allowance will be held pending completion of all required documents; once all required documents are submitted, ‘HOLD’ button will be lifted and payment retro for all months on HOLD.</w:t>
      </w:r>
    </w:p>
    <w:p w:rsidR="00F36685" w:rsidRDefault="00F36685" w:rsidP="00F36685">
      <w:pPr>
        <w:pStyle w:val="ListParagraph"/>
        <w:numPr>
          <w:ilvl w:val="0"/>
          <w:numId w:val="2"/>
        </w:numPr>
        <w:spacing w:after="0"/>
      </w:pPr>
      <w:r>
        <w:t xml:space="preserve">Upload Button for Grades.  </w:t>
      </w:r>
    </w:p>
    <w:p w:rsidR="00F36685" w:rsidRPr="00FA3BDC" w:rsidRDefault="00F36685" w:rsidP="00F36685">
      <w:pPr>
        <w:spacing w:after="0"/>
        <w:rPr>
          <w:b/>
        </w:rPr>
      </w:pPr>
      <w:bookmarkStart w:id="0" w:name="_GoBack"/>
      <w:bookmarkEnd w:id="0"/>
      <w:r w:rsidRPr="00FA3BDC">
        <w:rPr>
          <w:b/>
        </w:rPr>
        <w:t>Module 3:</w:t>
      </w:r>
    </w:p>
    <w:p w:rsidR="00F36685" w:rsidRDefault="00F36685" w:rsidP="00F36685">
      <w:pPr>
        <w:pStyle w:val="ListParagraph"/>
        <w:numPr>
          <w:ilvl w:val="0"/>
          <w:numId w:val="3"/>
        </w:numPr>
        <w:spacing w:after="0"/>
      </w:pPr>
      <w:r>
        <w:t>To include functionality to generate reports that may be filtered/sorted based on Residence, year graduated, name of current company, position, etc.</w:t>
      </w:r>
    </w:p>
    <w:p w:rsidR="00F36685" w:rsidRDefault="00F36685" w:rsidP="00F36685">
      <w:pPr>
        <w:pStyle w:val="ListParagraph"/>
        <w:numPr>
          <w:ilvl w:val="0"/>
          <w:numId w:val="3"/>
        </w:numPr>
        <w:spacing w:after="0"/>
      </w:pPr>
      <w:r>
        <w:t xml:space="preserve">Upload program to populate alumni </w:t>
      </w:r>
      <w:proofErr w:type="spellStart"/>
      <w:r>
        <w:t>masterfile</w:t>
      </w:r>
      <w:proofErr w:type="spellEnd"/>
    </w:p>
    <w:p w:rsidR="00F36685" w:rsidRDefault="00F36685" w:rsidP="00F36685">
      <w:pPr>
        <w:spacing w:after="0"/>
      </w:pPr>
    </w:p>
    <w:p w:rsidR="00F36685" w:rsidRDefault="00F36685" w:rsidP="00F36685">
      <w:pPr>
        <w:spacing w:after="0"/>
      </w:pPr>
      <w:r>
        <w:lastRenderedPageBreak/>
        <w:t xml:space="preserve"> </w:t>
      </w:r>
    </w:p>
    <w:p w:rsidR="00F36685" w:rsidRDefault="00F36685" w:rsidP="00F36685">
      <w:pPr>
        <w:spacing w:after="0"/>
      </w:pPr>
    </w:p>
    <w:p w:rsidR="006E2B0D" w:rsidRDefault="006E2B0D"/>
    <w:sectPr w:rsidR="006E2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81DF6"/>
    <w:multiLevelType w:val="hybridMultilevel"/>
    <w:tmpl w:val="DFE84A24"/>
    <w:lvl w:ilvl="0" w:tplc="23FE4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F1CAF"/>
    <w:multiLevelType w:val="hybridMultilevel"/>
    <w:tmpl w:val="16C6288C"/>
    <w:lvl w:ilvl="0" w:tplc="23FE4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720" w:hanging="360"/>
      </w:pPr>
    </w:lvl>
    <w:lvl w:ilvl="2" w:tplc="34090003">
      <w:start w:val="1"/>
      <w:numFmt w:val="bullet"/>
      <w:lvlText w:val="o"/>
      <w:lvlJc w:val="left"/>
      <w:pPr>
        <w:ind w:left="1440" w:hanging="180"/>
      </w:pPr>
      <w:rPr>
        <w:rFonts w:ascii="Courier New" w:hAnsi="Courier New" w:cs="Courier New" w:hint="default"/>
      </w:rPr>
    </w:lvl>
    <w:lvl w:ilvl="3" w:tplc="3409000F" w:tentative="1">
      <w:start w:val="1"/>
      <w:numFmt w:val="decimal"/>
      <w:lvlText w:val="%4."/>
      <w:lvlJc w:val="left"/>
      <w:pPr>
        <w:ind w:left="2160" w:hanging="360"/>
      </w:pPr>
    </w:lvl>
    <w:lvl w:ilvl="4" w:tplc="34090019" w:tentative="1">
      <w:start w:val="1"/>
      <w:numFmt w:val="lowerLetter"/>
      <w:lvlText w:val="%5."/>
      <w:lvlJc w:val="left"/>
      <w:pPr>
        <w:ind w:left="2880" w:hanging="360"/>
      </w:pPr>
    </w:lvl>
    <w:lvl w:ilvl="5" w:tplc="3409001B" w:tentative="1">
      <w:start w:val="1"/>
      <w:numFmt w:val="lowerRoman"/>
      <w:lvlText w:val="%6."/>
      <w:lvlJc w:val="right"/>
      <w:pPr>
        <w:ind w:left="3600" w:hanging="180"/>
      </w:pPr>
    </w:lvl>
    <w:lvl w:ilvl="6" w:tplc="3409000F" w:tentative="1">
      <w:start w:val="1"/>
      <w:numFmt w:val="decimal"/>
      <w:lvlText w:val="%7."/>
      <w:lvlJc w:val="left"/>
      <w:pPr>
        <w:ind w:left="4320" w:hanging="360"/>
      </w:pPr>
    </w:lvl>
    <w:lvl w:ilvl="7" w:tplc="34090019" w:tentative="1">
      <w:start w:val="1"/>
      <w:numFmt w:val="lowerLetter"/>
      <w:lvlText w:val="%8."/>
      <w:lvlJc w:val="left"/>
      <w:pPr>
        <w:ind w:left="5040" w:hanging="360"/>
      </w:pPr>
    </w:lvl>
    <w:lvl w:ilvl="8" w:tplc="3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515C799E"/>
    <w:multiLevelType w:val="hybridMultilevel"/>
    <w:tmpl w:val="D28E4B06"/>
    <w:lvl w:ilvl="0" w:tplc="23FE4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720" w:hanging="360"/>
      </w:pPr>
    </w:lvl>
    <w:lvl w:ilvl="2" w:tplc="34090011">
      <w:start w:val="1"/>
      <w:numFmt w:val="decimal"/>
      <w:lvlText w:val="%3)"/>
      <w:lvlJc w:val="left"/>
      <w:pPr>
        <w:ind w:left="1440" w:hanging="180"/>
      </w:pPr>
    </w:lvl>
    <w:lvl w:ilvl="3" w:tplc="3409000F" w:tentative="1">
      <w:start w:val="1"/>
      <w:numFmt w:val="decimal"/>
      <w:lvlText w:val="%4."/>
      <w:lvlJc w:val="left"/>
      <w:pPr>
        <w:ind w:left="2160" w:hanging="360"/>
      </w:pPr>
    </w:lvl>
    <w:lvl w:ilvl="4" w:tplc="34090019" w:tentative="1">
      <w:start w:val="1"/>
      <w:numFmt w:val="lowerLetter"/>
      <w:lvlText w:val="%5."/>
      <w:lvlJc w:val="left"/>
      <w:pPr>
        <w:ind w:left="2880" w:hanging="360"/>
      </w:pPr>
    </w:lvl>
    <w:lvl w:ilvl="5" w:tplc="3409001B" w:tentative="1">
      <w:start w:val="1"/>
      <w:numFmt w:val="lowerRoman"/>
      <w:lvlText w:val="%6."/>
      <w:lvlJc w:val="right"/>
      <w:pPr>
        <w:ind w:left="3600" w:hanging="180"/>
      </w:pPr>
    </w:lvl>
    <w:lvl w:ilvl="6" w:tplc="3409000F" w:tentative="1">
      <w:start w:val="1"/>
      <w:numFmt w:val="decimal"/>
      <w:lvlText w:val="%7."/>
      <w:lvlJc w:val="left"/>
      <w:pPr>
        <w:ind w:left="4320" w:hanging="360"/>
      </w:pPr>
    </w:lvl>
    <w:lvl w:ilvl="7" w:tplc="34090019" w:tentative="1">
      <w:start w:val="1"/>
      <w:numFmt w:val="lowerLetter"/>
      <w:lvlText w:val="%8."/>
      <w:lvlJc w:val="left"/>
      <w:pPr>
        <w:ind w:left="5040" w:hanging="360"/>
      </w:pPr>
    </w:lvl>
    <w:lvl w:ilvl="8" w:tplc="3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6FCE103E"/>
    <w:multiLevelType w:val="hybridMultilevel"/>
    <w:tmpl w:val="DFE84A24"/>
    <w:lvl w:ilvl="0" w:tplc="23FE4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685"/>
    <w:rsid w:val="005F397E"/>
    <w:rsid w:val="006B025C"/>
    <w:rsid w:val="006E2B0D"/>
    <w:rsid w:val="00F3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E22ED-503E-44D8-9F6E-1040A72C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685"/>
    <w:pPr>
      <w:ind w:left="720"/>
      <w:contextualSpacing/>
    </w:pPr>
  </w:style>
  <w:style w:type="table" w:styleId="TableGrid">
    <w:name w:val="Table Grid"/>
    <w:basedOn w:val="TableNormal"/>
    <w:uiPriority w:val="39"/>
    <w:rsid w:val="006B0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 bagsik</dc:creator>
  <cp:keywords/>
  <dc:description/>
  <cp:lastModifiedBy>lyn bagsik</cp:lastModifiedBy>
  <cp:revision>4</cp:revision>
  <dcterms:created xsi:type="dcterms:W3CDTF">2015-08-12T08:02:00Z</dcterms:created>
  <dcterms:modified xsi:type="dcterms:W3CDTF">2015-08-12T09:02:00Z</dcterms:modified>
</cp:coreProperties>
</file>