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80D3" w14:textId="77777777" w:rsidR="00CA76E1" w:rsidRPr="00CA76E1" w:rsidRDefault="00C664AC" w:rsidP="00CA76E1">
      <w:pPr>
        <w:pStyle w:val="NoSpacing"/>
        <w:rPr>
          <w:b/>
          <w:bCs/>
          <w:sz w:val="56"/>
          <w:szCs w:val="56"/>
        </w:rPr>
      </w:pPr>
      <w:r w:rsidRPr="00CA76E1">
        <w:rPr>
          <w:b/>
          <w:bCs/>
          <w:sz w:val="56"/>
          <w:szCs w:val="56"/>
        </w:rPr>
        <w:t xml:space="preserve">Defender for </w:t>
      </w:r>
      <w:r w:rsidR="003A05DD" w:rsidRPr="00CA76E1">
        <w:rPr>
          <w:b/>
          <w:bCs/>
          <w:sz w:val="56"/>
          <w:szCs w:val="56"/>
        </w:rPr>
        <w:t>Cloud</w:t>
      </w:r>
      <w:r w:rsidRPr="00CA76E1">
        <w:rPr>
          <w:b/>
          <w:bCs/>
          <w:sz w:val="56"/>
          <w:szCs w:val="56"/>
        </w:rPr>
        <w:t xml:space="preserve"> at Scale Deploymen</w:t>
      </w:r>
      <w:r w:rsidR="00CA76E1" w:rsidRPr="00CA76E1">
        <w:rPr>
          <w:b/>
          <w:bCs/>
          <w:sz w:val="56"/>
          <w:szCs w:val="56"/>
        </w:rPr>
        <w:t xml:space="preserve">t </w:t>
      </w:r>
    </w:p>
    <w:p w14:paraId="0A7B6E49" w14:textId="3ED1A8B8" w:rsidR="00C664AC" w:rsidRPr="00B20E22" w:rsidRDefault="00CA76E1" w:rsidP="00CA76E1">
      <w:pPr>
        <w:pStyle w:val="NoSpacing"/>
        <w:rPr>
          <w:b/>
          <w:bCs/>
          <w:color w:val="00B050"/>
          <w:sz w:val="52"/>
          <w:szCs w:val="52"/>
        </w:rPr>
      </w:pPr>
      <w:r w:rsidRPr="00B20E22">
        <w:rPr>
          <w:b/>
          <w:bCs/>
          <w:color w:val="00B050"/>
          <w:sz w:val="48"/>
          <w:szCs w:val="48"/>
        </w:rPr>
        <w:t>with Azure Policy</w:t>
      </w:r>
    </w:p>
    <w:sdt>
      <w:sdtPr>
        <w:rPr>
          <w:rFonts w:asciiTheme="minorHAnsi" w:eastAsiaTheme="minorHAnsi" w:hAnsiTheme="minorHAnsi" w:cstheme="minorHAnsi"/>
          <w:color w:val="auto"/>
          <w:kern w:val="2"/>
          <w:sz w:val="22"/>
          <w:szCs w:val="22"/>
          <w14:ligatures w14:val="standardContextual"/>
        </w:rPr>
        <w:id w:val="-553782847"/>
        <w:docPartObj>
          <w:docPartGallery w:val="Table of Contents"/>
          <w:docPartUnique/>
        </w:docPartObj>
      </w:sdtPr>
      <w:sdtEndPr>
        <w:rPr>
          <w:b/>
          <w:bCs/>
          <w:noProof/>
        </w:rPr>
      </w:sdtEndPr>
      <w:sdtContent>
        <w:p w14:paraId="1B9E9B48" w14:textId="14CF4B0E" w:rsidR="001D3112" w:rsidRPr="00AA31AD" w:rsidRDefault="001D3112">
          <w:pPr>
            <w:pStyle w:val="TOCHeading"/>
            <w:rPr>
              <w:rFonts w:asciiTheme="minorHAnsi" w:hAnsiTheme="minorHAnsi" w:cstheme="minorHAnsi"/>
            </w:rPr>
          </w:pPr>
          <w:r w:rsidRPr="00AA31AD">
            <w:rPr>
              <w:rFonts w:asciiTheme="minorHAnsi" w:hAnsiTheme="minorHAnsi" w:cstheme="minorHAnsi"/>
            </w:rPr>
            <w:t>Contents</w:t>
          </w:r>
        </w:p>
        <w:p w14:paraId="3703BEFE" w14:textId="56E9E11F" w:rsidR="001F679D" w:rsidRDefault="001D3112">
          <w:pPr>
            <w:pStyle w:val="TOC1"/>
            <w:tabs>
              <w:tab w:val="right" w:leader="dot" w:pos="14390"/>
            </w:tabs>
            <w:rPr>
              <w:rFonts w:eastAsiaTheme="minorEastAsia"/>
              <w:noProof/>
            </w:rPr>
          </w:pPr>
          <w:r w:rsidRPr="00AA31AD">
            <w:rPr>
              <w:rFonts w:cstheme="minorHAnsi"/>
            </w:rPr>
            <w:fldChar w:fldCharType="begin"/>
          </w:r>
          <w:r w:rsidRPr="00AA31AD">
            <w:rPr>
              <w:rFonts w:cstheme="minorHAnsi"/>
            </w:rPr>
            <w:instrText xml:space="preserve"> TOC \o "1-3" \h \z \u </w:instrText>
          </w:r>
          <w:r w:rsidRPr="00AA31AD">
            <w:rPr>
              <w:rFonts w:cstheme="minorHAnsi"/>
            </w:rPr>
            <w:fldChar w:fldCharType="separate"/>
          </w:r>
          <w:hyperlink w:anchor="_Toc133988894" w:history="1">
            <w:r w:rsidR="001F679D" w:rsidRPr="00C31126">
              <w:rPr>
                <w:rStyle w:val="Hyperlink"/>
                <w:rFonts w:cstheme="minorHAnsi"/>
                <w:noProof/>
              </w:rPr>
              <w:t>Overview</w:t>
            </w:r>
            <w:r w:rsidR="001F679D">
              <w:rPr>
                <w:noProof/>
                <w:webHidden/>
              </w:rPr>
              <w:tab/>
            </w:r>
            <w:r w:rsidR="001F679D">
              <w:rPr>
                <w:noProof/>
                <w:webHidden/>
              </w:rPr>
              <w:fldChar w:fldCharType="begin"/>
            </w:r>
            <w:r w:rsidR="001F679D">
              <w:rPr>
                <w:noProof/>
                <w:webHidden/>
              </w:rPr>
              <w:instrText xml:space="preserve"> PAGEREF _Toc133988894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25C2DB5C" w14:textId="4C56F760" w:rsidR="001F679D" w:rsidRDefault="00000000">
          <w:pPr>
            <w:pStyle w:val="TOC1"/>
            <w:tabs>
              <w:tab w:val="right" w:leader="dot" w:pos="14390"/>
            </w:tabs>
            <w:rPr>
              <w:rFonts w:eastAsiaTheme="minorEastAsia"/>
              <w:noProof/>
            </w:rPr>
          </w:pPr>
          <w:hyperlink w:anchor="_Toc133988895" w:history="1">
            <w:r w:rsidR="001F679D" w:rsidRPr="00C31126">
              <w:rPr>
                <w:rStyle w:val="Hyperlink"/>
                <w:noProof/>
              </w:rPr>
              <w:t>Defender for Cloud – Required</w:t>
            </w:r>
            <w:r w:rsidR="001F679D">
              <w:rPr>
                <w:noProof/>
                <w:webHidden/>
              </w:rPr>
              <w:tab/>
            </w:r>
            <w:r w:rsidR="001F679D">
              <w:rPr>
                <w:noProof/>
                <w:webHidden/>
              </w:rPr>
              <w:fldChar w:fldCharType="begin"/>
            </w:r>
            <w:r w:rsidR="001F679D">
              <w:rPr>
                <w:noProof/>
                <w:webHidden/>
              </w:rPr>
              <w:instrText xml:space="preserve"> PAGEREF _Toc133988895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3F661E08" w14:textId="32E4A1E7" w:rsidR="001F679D" w:rsidRDefault="00000000">
          <w:pPr>
            <w:pStyle w:val="TOC1"/>
            <w:tabs>
              <w:tab w:val="right" w:leader="dot" w:pos="14390"/>
            </w:tabs>
            <w:rPr>
              <w:rFonts w:eastAsiaTheme="minorEastAsia"/>
              <w:noProof/>
            </w:rPr>
          </w:pPr>
          <w:hyperlink w:anchor="_Toc133988896" w:history="1">
            <w:r w:rsidR="001F679D" w:rsidRPr="00C31126">
              <w:rPr>
                <w:rStyle w:val="Hyperlink"/>
                <w:rFonts w:cstheme="minorHAnsi"/>
                <w:noProof/>
              </w:rPr>
              <w:t>Defender for Cloud – Service Layer</w:t>
            </w:r>
            <w:r w:rsidR="001F679D">
              <w:rPr>
                <w:noProof/>
                <w:webHidden/>
              </w:rPr>
              <w:tab/>
            </w:r>
            <w:r w:rsidR="001F679D">
              <w:rPr>
                <w:noProof/>
                <w:webHidden/>
              </w:rPr>
              <w:fldChar w:fldCharType="begin"/>
            </w:r>
            <w:r w:rsidR="001F679D">
              <w:rPr>
                <w:noProof/>
                <w:webHidden/>
              </w:rPr>
              <w:instrText xml:space="preserve"> PAGEREF _Toc133988896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4B9AE8EE" w14:textId="4265A8C1" w:rsidR="001F679D" w:rsidRDefault="00000000">
          <w:pPr>
            <w:pStyle w:val="TOC1"/>
            <w:tabs>
              <w:tab w:val="right" w:leader="dot" w:pos="14390"/>
            </w:tabs>
            <w:rPr>
              <w:rFonts w:eastAsiaTheme="minorEastAsia"/>
              <w:noProof/>
            </w:rPr>
          </w:pPr>
          <w:hyperlink w:anchor="_Toc133988897" w:history="1">
            <w:r w:rsidR="001F679D" w:rsidRPr="00C31126">
              <w:rPr>
                <w:rStyle w:val="Hyperlink"/>
                <w:noProof/>
              </w:rPr>
              <w:t>Defender for CSPM</w:t>
            </w:r>
            <w:r w:rsidR="001F679D">
              <w:rPr>
                <w:noProof/>
                <w:webHidden/>
              </w:rPr>
              <w:tab/>
            </w:r>
            <w:r w:rsidR="001F679D">
              <w:rPr>
                <w:noProof/>
                <w:webHidden/>
              </w:rPr>
              <w:fldChar w:fldCharType="begin"/>
            </w:r>
            <w:r w:rsidR="001F679D">
              <w:rPr>
                <w:noProof/>
                <w:webHidden/>
              </w:rPr>
              <w:instrText xml:space="preserve"> PAGEREF _Toc133988897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10E6CC01" w14:textId="5AB79C35" w:rsidR="001F679D" w:rsidRDefault="00000000">
          <w:pPr>
            <w:pStyle w:val="TOC1"/>
            <w:tabs>
              <w:tab w:val="right" w:leader="dot" w:pos="14390"/>
            </w:tabs>
            <w:rPr>
              <w:rFonts w:eastAsiaTheme="minorEastAsia"/>
              <w:noProof/>
            </w:rPr>
          </w:pPr>
          <w:hyperlink w:anchor="_Toc133988898" w:history="1">
            <w:r w:rsidR="001F679D" w:rsidRPr="00C31126">
              <w:rPr>
                <w:rStyle w:val="Hyperlink"/>
                <w:rFonts w:cstheme="minorHAnsi"/>
                <w:noProof/>
              </w:rPr>
              <w:t>Defender for Containers</w:t>
            </w:r>
            <w:r w:rsidR="001F679D">
              <w:rPr>
                <w:noProof/>
                <w:webHidden/>
              </w:rPr>
              <w:tab/>
            </w:r>
            <w:r w:rsidR="001F679D">
              <w:rPr>
                <w:noProof/>
                <w:webHidden/>
              </w:rPr>
              <w:fldChar w:fldCharType="begin"/>
            </w:r>
            <w:r w:rsidR="001F679D">
              <w:rPr>
                <w:noProof/>
                <w:webHidden/>
              </w:rPr>
              <w:instrText xml:space="preserve"> PAGEREF _Toc133988898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012CF82A" w14:textId="2B9E1381" w:rsidR="001F679D" w:rsidRDefault="00000000">
          <w:pPr>
            <w:pStyle w:val="TOC1"/>
            <w:tabs>
              <w:tab w:val="right" w:leader="dot" w:pos="14390"/>
            </w:tabs>
            <w:rPr>
              <w:rFonts w:eastAsiaTheme="minorEastAsia"/>
              <w:noProof/>
            </w:rPr>
          </w:pPr>
          <w:hyperlink w:anchor="_Toc133988899" w:history="1">
            <w:r w:rsidR="001F679D" w:rsidRPr="00C31126">
              <w:rPr>
                <w:rStyle w:val="Hyperlink"/>
                <w:noProof/>
              </w:rPr>
              <w:t>Defender for Databases</w:t>
            </w:r>
            <w:r w:rsidR="001F679D">
              <w:rPr>
                <w:noProof/>
                <w:webHidden/>
              </w:rPr>
              <w:tab/>
            </w:r>
            <w:r w:rsidR="001F679D">
              <w:rPr>
                <w:noProof/>
                <w:webHidden/>
              </w:rPr>
              <w:fldChar w:fldCharType="begin"/>
            </w:r>
            <w:r w:rsidR="001F679D">
              <w:rPr>
                <w:noProof/>
                <w:webHidden/>
              </w:rPr>
              <w:instrText xml:space="preserve"> PAGEREF _Toc133988899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353926C5" w14:textId="181D160D" w:rsidR="001F679D" w:rsidRDefault="00000000">
          <w:pPr>
            <w:pStyle w:val="TOC1"/>
            <w:tabs>
              <w:tab w:val="right" w:leader="dot" w:pos="14390"/>
            </w:tabs>
            <w:rPr>
              <w:rFonts w:eastAsiaTheme="minorEastAsia"/>
              <w:noProof/>
            </w:rPr>
          </w:pPr>
          <w:hyperlink w:anchor="_Toc133988900" w:history="1">
            <w:r w:rsidR="001F679D" w:rsidRPr="00C31126">
              <w:rPr>
                <w:rStyle w:val="Hyperlink"/>
                <w:rFonts w:cstheme="minorHAnsi"/>
                <w:noProof/>
              </w:rPr>
              <w:t>Defender for Servers</w:t>
            </w:r>
            <w:r w:rsidR="001F679D">
              <w:rPr>
                <w:noProof/>
                <w:webHidden/>
              </w:rPr>
              <w:tab/>
            </w:r>
            <w:r w:rsidR="001F679D">
              <w:rPr>
                <w:noProof/>
                <w:webHidden/>
              </w:rPr>
              <w:fldChar w:fldCharType="begin"/>
            </w:r>
            <w:r w:rsidR="001F679D">
              <w:rPr>
                <w:noProof/>
                <w:webHidden/>
              </w:rPr>
              <w:instrText xml:space="preserve"> PAGEREF _Toc133988900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6C91204B" w14:textId="510D292D" w:rsidR="001F679D" w:rsidRDefault="00000000">
          <w:pPr>
            <w:pStyle w:val="TOC2"/>
            <w:tabs>
              <w:tab w:val="right" w:leader="dot" w:pos="14390"/>
            </w:tabs>
            <w:rPr>
              <w:rFonts w:eastAsiaTheme="minorEastAsia"/>
              <w:noProof/>
            </w:rPr>
          </w:pPr>
          <w:hyperlink w:anchor="_Toc133988901" w:history="1">
            <w:r w:rsidR="001F679D" w:rsidRPr="00C31126">
              <w:rPr>
                <w:rStyle w:val="Hyperlink"/>
                <w:rFonts w:cstheme="minorHAnsi"/>
                <w:noProof/>
              </w:rPr>
              <w:t>Current Limitations</w:t>
            </w:r>
            <w:r w:rsidR="001F679D">
              <w:rPr>
                <w:noProof/>
                <w:webHidden/>
              </w:rPr>
              <w:tab/>
            </w:r>
            <w:r w:rsidR="001F679D">
              <w:rPr>
                <w:noProof/>
                <w:webHidden/>
              </w:rPr>
              <w:fldChar w:fldCharType="begin"/>
            </w:r>
            <w:r w:rsidR="001F679D">
              <w:rPr>
                <w:noProof/>
                <w:webHidden/>
              </w:rPr>
              <w:instrText xml:space="preserve"> PAGEREF _Toc133988901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1690C297" w14:textId="41B732A7" w:rsidR="001F679D" w:rsidRDefault="00000000">
          <w:pPr>
            <w:pStyle w:val="TOC2"/>
            <w:tabs>
              <w:tab w:val="right" w:leader="dot" w:pos="14390"/>
            </w:tabs>
            <w:rPr>
              <w:rFonts w:eastAsiaTheme="minorEastAsia"/>
              <w:noProof/>
            </w:rPr>
          </w:pPr>
          <w:hyperlink w:anchor="_Toc133988902" w:history="1">
            <w:r w:rsidR="001F679D" w:rsidRPr="00C31126">
              <w:rPr>
                <w:rStyle w:val="Hyperlink"/>
                <w:rFonts w:cstheme="minorHAnsi"/>
                <w:noProof/>
              </w:rPr>
              <w:t>Deployment Settings Guide</w:t>
            </w:r>
            <w:r w:rsidR="001F679D">
              <w:rPr>
                <w:noProof/>
                <w:webHidden/>
              </w:rPr>
              <w:tab/>
            </w:r>
            <w:r w:rsidR="001F679D">
              <w:rPr>
                <w:noProof/>
                <w:webHidden/>
              </w:rPr>
              <w:fldChar w:fldCharType="begin"/>
            </w:r>
            <w:r w:rsidR="001F679D">
              <w:rPr>
                <w:noProof/>
                <w:webHidden/>
              </w:rPr>
              <w:instrText xml:space="preserve"> PAGEREF _Toc133988902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4A85D4ED" w14:textId="3C7152A0" w:rsidR="001F679D" w:rsidRDefault="00000000">
          <w:pPr>
            <w:pStyle w:val="TOC3"/>
            <w:tabs>
              <w:tab w:val="right" w:leader="dot" w:pos="14390"/>
            </w:tabs>
            <w:rPr>
              <w:rFonts w:eastAsiaTheme="minorEastAsia"/>
              <w:noProof/>
            </w:rPr>
          </w:pPr>
          <w:hyperlink w:anchor="_Toc133988903" w:history="1">
            <w:r w:rsidR="001F679D" w:rsidRPr="00C31126">
              <w:rPr>
                <w:rStyle w:val="Hyperlink"/>
                <w:rFonts w:cstheme="minorHAnsi"/>
                <w:noProof/>
              </w:rPr>
              <w:t>Azure Arc</w:t>
            </w:r>
            <w:r w:rsidR="001F679D">
              <w:rPr>
                <w:noProof/>
                <w:webHidden/>
              </w:rPr>
              <w:tab/>
            </w:r>
            <w:r w:rsidR="001F679D">
              <w:rPr>
                <w:noProof/>
                <w:webHidden/>
              </w:rPr>
              <w:fldChar w:fldCharType="begin"/>
            </w:r>
            <w:r w:rsidR="001F679D">
              <w:rPr>
                <w:noProof/>
                <w:webHidden/>
              </w:rPr>
              <w:instrText xml:space="preserve"> PAGEREF _Toc133988903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0B46592C" w14:textId="40451C32" w:rsidR="001F679D" w:rsidRDefault="00000000">
          <w:pPr>
            <w:pStyle w:val="TOC3"/>
            <w:tabs>
              <w:tab w:val="right" w:leader="dot" w:pos="14390"/>
            </w:tabs>
            <w:rPr>
              <w:rFonts w:eastAsiaTheme="minorEastAsia"/>
              <w:noProof/>
            </w:rPr>
          </w:pPr>
          <w:hyperlink w:anchor="_Toc133988904" w:history="1">
            <w:r w:rsidR="001F679D" w:rsidRPr="00C31126">
              <w:rPr>
                <w:rStyle w:val="Hyperlink"/>
                <w:rFonts w:cstheme="minorHAnsi"/>
                <w:noProof/>
              </w:rPr>
              <w:t>Core Policies</w:t>
            </w:r>
            <w:r w:rsidR="001F679D">
              <w:rPr>
                <w:noProof/>
                <w:webHidden/>
              </w:rPr>
              <w:tab/>
            </w:r>
            <w:r w:rsidR="001F679D">
              <w:rPr>
                <w:noProof/>
                <w:webHidden/>
              </w:rPr>
              <w:fldChar w:fldCharType="begin"/>
            </w:r>
            <w:r w:rsidR="001F679D">
              <w:rPr>
                <w:noProof/>
                <w:webHidden/>
              </w:rPr>
              <w:instrText xml:space="preserve"> PAGEREF _Toc133988904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24D7B4FE" w14:textId="224E7C93" w:rsidR="001F679D" w:rsidRDefault="00000000">
          <w:pPr>
            <w:pStyle w:val="TOC3"/>
            <w:tabs>
              <w:tab w:val="right" w:leader="dot" w:pos="14390"/>
            </w:tabs>
            <w:rPr>
              <w:rFonts w:eastAsiaTheme="minorEastAsia"/>
              <w:noProof/>
            </w:rPr>
          </w:pPr>
          <w:hyperlink w:anchor="_Toc133988905" w:history="1">
            <w:r w:rsidR="001F679D" w:rsidRPr="00C31126">
              <w:rPr>
                <w:rStyle w:val="Hyperlink"/>
                <w:noProof/>
              </w:rPr>
              <w:t>Default Workspace</w:t>
            </w:r>
            <w:r w:rsidR="001F679D">
              <w:rPr>
                <w:noProof/>
                <w:webHidden/>
              </w:rPr>
              <w:tab/>
            </w:r>
            <w:r w:rsidR="001F679D">
              <w:rPr>
                <w:noProof/>
                <w:webHidden/>
              </w:rPr>
              <w:fldChar w:fldCharType="begin"/>
            </w:r>
            <w:r w:rsidR="001F679D">
              <w:rPr>
                <w:noProof/>
                <w:webHidden/>
              </w:rPr>
              <w:instrText xml:space="preserve"> PAGEREF _Toc133988905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02473D1C" w14:textId="0BB0B109" w:rsidR="001F679D" w:rsidRDefault="00000000">
          <w:pPr>
            <w:pStyle w:val="TOC3"/>
            <w:tabs>
              <w:tab w:val="right" w:leader="dot" w:pos="14390"/>
            </w:tabs>
            <w:rPr>
              <w:rFonts w:eastAsiaTheme="minorEastAsia"/>
              <w:noProof/>
            </w:rPr>
          </w:pPr>
          <w:hyperlink w:anchor="_Toc133988906" w:history="1">
            <w:r w:rsidR="001F679D" w:rsidRPr="00C31126">
              <w:rPr>
                <w:rStyle w:val="Hyperlink"/>
                <w:noProof/>
              </w:rPr>
              <w:t>Custom Workspace</w:t>
            </w:r>
            <w:r w:rsidR="001F679D">
              <w:rPr>
                <w:noProof/>
                <w:webHidden/>
              </w:rPr>
              <w:tab/>
            </w:r>
            <w:r w:rsidR="001F679D">
              <w:rPr>
                <w:noProof/>
                <w:webHidden/>
              </w:rPr>
              <w:fldChar w:fldCharType="begin"/>
            </w:r>
            <w:r w:rsidR="001F679D">
              <w:rPr>
                <w:noProof/>
                <w:webHidden/>
              </w:rPr>
              <w:instrText xml:space="preserve"> PAGEREF _Toc133988906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01FFFD91" w14:textId="2F1BF437" w:rsidR="001F679D" w:rsidRDefault="00000000">
          <w:pPr>
            <w:pStyle w:val="TOC2"/>
            <w:tabs>
              <w:tab w:val="right" w:leader="dot" w:pos="14390"/>
            </w:tabs>
            <w:rPr>
              <w:rFonts w:eastAsiaTheme="minorEastAsia"/>
              <w:noProof/>
            </w:rPr>
          </w:pPr>
          <w:hyperlink w:anchor="_Toc133988907" w:history="1">
            <w:r w:rsidR="001F679D" w:rsidRPr="00C31126">
              <w:rPr>
                <w:rStyle w:val="Hyperlink"/>
                <w:rFonts w:cstheme="minorHAnsi"/>
                <w:noProof/>
              </w:rPr>
              <w:t>File Integrity Monitoring</w:t>
            </w:r>
            <w:r w:rsidR="001F679D">
              <w:rPr>
                <w:noProof/>
                <w:webHidden/>
              </w:rPr>
              <w:tab/>
            </w:r>
            <w:r w:rsidR="001F679D">
              <w:rPr>
                <w:noProof/>
                <w:webHidden/>
              </w:rPr>
              <w:fldChar w:fldCharType="begin"/>
            </w:r>
            <w:r w:rsidR="001F679D">
              <w:rPr>
                <w:noProof/>
                <w:webHidden/>
              </w:rPr>
              <w:instrText xml:space="preserve"> PAGEREF _Toc133988907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54AF6577" w14:textId="56339495" w:rsidR="001F679D" w:rsidRDefault="00000000">
          <w:pPr>
            <w:pStyle w:val="TOC2"/>
            <w:tabs>
              <w:tab w:val="right" w:leader="dot" w:pos="14390"/>
            </w:tabs>
            <w:rPr>
              <w:rFonts w:eastAsiaTheme="minorEastAsia"/>
              <w:noProof/>
            </w:rPr>
          </w:pPr>
          <w:hyperlink w:anchor="_Toc133988908" w:history="1">
            <w:r w:rsidR="001F679D" w:rsidRPr="00C31126">
              <w:rPr>
                <w:rStyle w:val="Hyperlink"/>
                <w:rFonts w:cstheme="minorHAnsi"/>
                <w:noProof/>
              </w:rPr>
              <w:t>VMSS</w:t>
            </w:r>
            <w:r w:rsidR="001F679D">
              <w:rPr>
                <w:noProof/>
                <w:webHidden/>
              </w:rPr>
              <w:tab/>
            </w:r>
            <w:r w:rsidR="001F679D">
              <w:rPr>
                <w:noProof/>
                <w:webHidden/>
              </w:rPr>
              <w:fldChar w:fldCharType="begin"/>
            </w:r>
            <w:r w:rsidR="001F679D">
              <w:rPr>
                <w:noProof/>
                <w:webHidden/>
              </w:rPr>
              <w:instrText xml:space="preserve"> PAGEREF _Toc133988908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67D46322" w14:textId="1E1CE8B2" w:rsidR="001F679D" w:rsidRDefault="00000000">
          <w:pPr>
            <w:pStyle w:val="TOC1"/>
            <w:tabs>
              <w:tab w:val="right" w:leader="dot" w:pos="14390"/>
            </w:tabs>
            <w:rPr>
              <w:rFonts w:eastAsiaTheme="minorEastAsia"/>
              <w:noProof/>
            </w:rPr>
          </w:pPr>
          <w:hyperlink w:anchor="_Toc133988909" w:history="1">
            <w:r w:rsidR="001F679D" w:rsidRPr="00C31126">
              <w:rPr>
                <w:rStyle w:val="Hyperlink"/>
                <w:rFonts w:cstheme="minorHAnsi"/>
                <w:noProof/>
              </w:rPr>
              <w:t>Continuous Export</w:t>
            </w:r>
            <w:r w:rsidR="001F679D">
              <w:rPr>
                <w:noProof/>
                <w:webHidden/>
              </w:rPr>
              <w:tab/>
            </w:r>
            <w:r w:rsidR="001F679D">
              <w:rPr>
                <w:noProof/>
                <w:webHidden/>
              </w:rPr>
              <w:fldChar w:fldCharType="begin"/>
            </w:r>
            <w:r w:rsidR="001F679D">
              <w:rPr>
                <w:noProof/>
                <w:webHidden/>
              </w:rPr>
              <w:instrText xml:space="preserve"> PAGEREF _Toc133988909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59EC10E7" w14:textId="393CA892" w:rsidR="001F679D" w:rsidRDefault="00000000">
          <w:pPr>
            <w:pStyle w:val="TOC1"/>
            <w:tabs>
              <w:tab w:val="right" w:leader="dot" w:pos="14390"/>
            </w:tabs>
            <w:rPr>
              <w:rFonts w:eastAsiaTheme="minorEastAsia"/>
              <w:noProof/>
            </w:rPr>
          </w:pPr>
          <w:hyperlink w:anchor="_Toc133988910" w:history="1">
            <w:r w:rsidR="001F679D" w:rsidRPr="00C31126">
              <w:rPr>
                <w:rStyle w:val="Hyperlink"/>
                <w:rFonts w:cstheme="minorHAnsi"/>
                <w:noProof/>
              </w:rPr>
              <w:t>Integrations</w:t>
            </w:r>
            <w:r w:rsidR="001F679D">
              <w:rPr>
                <w:noProof/>
                <w:webHidden/>
              </w:rPr>
              <w:tab/>
            </w:r>
            <w:r w:rsidR="001F679D">
              <w:rPr>
                <w:noProof/>
                <w:webHidden/>
              </w:rPr>
              <w:fldChar w:fldCharType="begin"/>
            </w:r>
            <w:r w:rsidR="001F679D">
              <w:rPr>
                <w:noProof/>
                <w:webHidden/>
              </w:rPr>
              <w:instrText xml:space="preserve"> PAGEREF _Toc133988910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505149EE" w14:textId="1646909A" w:rsidR="001F679D" w:rsidRDefault="00000000">
          <w:pPr>
            <w:pStyle w:val="TOC2"/>
            <w:tabs>
              <w:tab w:val="right" w:leader="dot" w:pos="14390"/>
            </w:tabs>
            <w:rPr>
              <w:rFonts w:eastAsiaTheme="minorEastAsia"/>
              <w:noProof/>
            </w:rPr>
          </w:pPr>
          <w:hyperlink w:anchor="_Toc133988911" w:history="1">
            <w:r w:rsidR="001F679D" w:rsidRPr="00C31126">
              <w:rPr>
                <w:rStyle w:val="Hyperlink"/>
                <w:rFonts w:cstheme="minorHAnsi"/>
                <w:noProof/>
              </w:rPr>
              <w:t>Sentinel</w:t>
            </w:r>
            <w:r w:rsidR="001F679D">
              <w:rPr>
                <w:noProof/>
                <w:webHidden/>
              </w:rPr>
              <w:tab/>
            </w:r>
            <w:r w:rsidR="001F679D">
              <w:rPr>
                <w:noProof/>
                <w:webHidden/>
              </w:rPr>
              <w:fldChar w:fldCharType="begin"/>
            </w:r>
            <w:r w:rsidR="001F679D">
              <w:rPr>
                <w:noProof/>
                <w:webHidden/>
              </w:rPr>
              <w:instrText xml:space="preserve"> PAGEREF _Toc133988911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598E0B66" w14:textId="797C03EF" w:rsidR="001F679D" w:rsidRDefault="00000000">
          <w:pPr>
            <w:pStyle w:val="TOC2"/>
            <w:tabs>
              <w:tab w:val="right" w:leader="dot" w:pos="14390"/>
            </w:tabs>
            <w:rPr>
              <w:rFonts w:eastAsiaTheme="minorEastAsia"/>
              <w:noProof/>
            </w:rPr>
          </w:pPr>
          <w:hyperlink w:anchor="_Toc133988912" w:history="1">
            <w:r w:rsidR="001F679D" w:rsidRPr="00C31126">
              <w:rPr>
                <w:rStyle w:val="Hyperlink"/>
                <w:rFonts w:cstheme="minorHAnsi"/>
                <w:noProof/>
              </w:rPr>
              <w:t>Defender for Cloud Apps</w:t>
            </w:r>
            <w:r w:rsidR="001F679D">
              <w:rPr>
                <w:noProof/>
                <w:webHidden/>
              </w:rPr>
              <w:tab/>
            </w:r>
            <w:r w:rsidR="001F679D">
              <w:rPr>
                <w:noProof/>
                <w:webHidden/>
              </w:rPr>
              <w:fldChar w:fldCharType="begin"/>
            </w:r>
            <w:r w:rsidR="001F679D">
              <w:rPr>
                <w:noProof/>
                <w:webHidden/>
              </w:rPr>
              <w:instrText xml:space="preserve"> PAGEREF _Toc133988912 \h </w:instrText>
            </w:r>
            <w:r w:rsidR="001F679D">
              <w:rPr>
                <w:noProof/>
                <w:webHidden/>
              </w:rPr>
            </w:r>
            <w:r w:rsidR="001F679D">
              <w:rPr>
                <w:noProof/>
                <w:webHidden/>
              </w:rPr>
              <w:fldChar w:fldCharType="separate"/>
            </w:r>
            <w:r w:rsidR="001F679D">
              <w:rPr>
                <w:noProof/>
                <w:webHidden/>
              </w:rPr>
              <w:t>1</w:t>
            </w:r>
            <w:r w:rsidR="001F679D">
              <w:rPr>
                <w:noProof/>
                <w:webHidden/>
              </w:rPr>
              <w:fldChar w:fldCharType="end"/>
            </w:r>
          </w:hyperlink>
        </w:p>
        <w:p w14:paraId="4211E5B3" w14:textId="39581D06" w:rsidR="001D3112" w:rsidRPr="00AA31AD" w:rsidRDefault="001D3112" w:rsidP="001D3112">
          <w:pPr>
            <w:rPr>
              <w:rFonts w:cstheme="minorHAnsi"/>
            </w:rPr>
          </w:pPr>
          <w:r w:rsidRPr="00AA31AD">
            <w:rPr>
              <w:rFonts w:cstheme="minorHAnsi"/>
              <w:b/>
              <w:bCs/>
              <w:noProof/>
            </w:rPr>
            <w:fldChar w:fldCharType="end"/>
          </w:r>
        </w:p>
      </w:sdtContent>
    </w:sdt>
    <w:p w14:paraId="3D79CD4E" w14:textId="57F7E62D" w:rsidR="00417600" w:rsidRPr="00AA31AD" w:rsidRDefault="00417600" w:rsidP="00AA31AD">
      <w:pPr>
        <w:pStyle w:val="Heading1"/>
        <w:rPr>
          <w:rFonts w:asciiTheme="minorHAnsi" w:hAnsiTheme="minorHAnsi" w:cstheme="minorHAnsi"/>
        </w:rPr>
      </w:pPr>
      <w:bookmarkStart w:id="0" w:name="_Toc133988894"/>
      <w:r w:rsidRPr="00AA31AD">
        <w:rPr>
          <w:rFonts w:asciiTheme="minorHAnsi" w:hAnsiTheme="minorHAnsi" w:cstheme="minorHAnsi"/>
        </w:rPr>
        <w:t>Overview</w:t>
      </w:r>
      <w:bookmarkEnd w:id="0"/>
    </w:p>
    <w:p w14:paraId="56E3D16D" w14:textId="77777777" w:rsidR="005922FB" w:rsidRDefault="00417600" w:rsidP="00FF0CC3">
      <w:pPr>
        <w:rPr>
          <w:rFonts w:cstheme="minorHAnsi"/>
        </w:rPr>
      </w:pPr>
      <w:r w:rsidRPr="00AA31AD">
        <w:rPr>
          <w:rFonts w:cstheme="minorHAnsi"/>
        </w:rPr>
        <w:t xml:space="preserve">The intent of this </w:t>
      </w:r>
      <w:r w:rsidR="005D650D" w:rsidRPr="00AA31AD">
        <w:rPr>
          <w:rFonts w:cstheme="minorHAnsi"/>
        </w:rPr>
        <w:t xml:space="preserve">guide </w:t>
      </w:r>
      <w:r w:rsidR="00A40817" w:rsidRPr="00AA31AD">
        <w:rPr>
          <w:rFonts w:cstheme="minorHAnsi"/>
        </w:rPr>
        <w:t>is to</w:t>
      </w:r>
      <w:r w:rsidR="005D650D" w:rsidRPr="00AA31AD">
        <w:rPr>
          <w:rFonts w:cstheme="minorHAnsi"/>
        </w:rPr>
        <w:t xml:space="preserve"> provide details on how to use Azure Policy to fully enable Defender for </w:t>
      </w:r>
      <w:r w:rsidR="00A0546D" w:rsidRPr="008B5A60">
        <w:rPr>
          <w:rFonts w:cstheme="minorHAnsi"/>
        </w:rPr>
        <w:t>Cloud</w:t>
      </w:r>
      <w:r w:rsidR="006B2B96">
        <w:rPr>
          <w:rFonts w:cstheme="minorHAnsi"/>
        </w:rPr>
        <w:t xml:space="preserve"> at scale. You can use the </w:t>
      </w:r>
      <w:r w:rsidR="00B21055">
        <w:rPr>
          <w:rFonts w:cstheme="minorHAnsi"/>
        </w:rPr>
        <w:t>policies below</w:t>
      </w:r>
      <w:r w:rsidR="006B2B96">
        <w:rPr>
          <w:rFonts w:cstheme="minorHAnsi"/>
        </w:rPr>
        <w:t xml:space="preserve"> at the management group or subscription level.</w:t>
      </w:r>
    </w:p>
    <w:p w14:paraId="5CC3D3C6" w14:textId="72FD7A97" w:rsidR="005922FB" w:rsidRPr="005922FB" w:rsidRDefault="005922FB" w:rsidP="00FF0CC3">
      <w:pPr>
        <w:rPr>
          <w:rFonts w:cstheme="minorHAnsi"/>
          <w:b/>
          <w:bCs/>
          <w:i/>
          <w:iCs/>
          <w:color w:val="ED7D31" w:themeColor="accent2"/>
        </w:rPr>
      </w:pPr>
      <w:r w:rsidRPr="005922FB">
        <w:rPr>
          <w:rFonts w:cstheme="minorHAnsi"/>
          <w:b/>
          <w:bCs/>
          <w:i/>
          <w:iCs/>
          <w:color w:val="ED7D31" w:themeColor="accent2"/>
        </w:rPr>
        <w:t>Settings in the Defender for Cloud Portal may not always reflect the state of what is configured with Azure Policy</w:t>
      </w:r>
      <w:r w:rsidR="006B2B96" w:rsidRPr="005922FB">
        <w:rPr>
          <w:rFonts w:cstheme="minorHAnsi"/>
          <w:b/>
          <w:bCs/>
          <w:i/>
          <w:iCs/>
          <w:color w:val="ED7D31" w:themeColor="accent2"/>
        </w:rPr>
        <w:t xml:space="preserve"> </w:t>
      </w:r>
    </w:p>
    <w:p w14:paraId="2F62A1C9" w14:textId="77777777" w:rsidR="005922FB" w:rsidRPr="005922FB" w:rsidRDefault="005922FB" w:rsidP="005922FB"/>
    <w:p w14:paraId="3D12C1B4" w14:textId="40F0F450" w:rsidR="001B4774" w:rsidRDefault="001B4774" w:rsidP="00FF0CC3">
      <w:pPr>
        <w:rPr>
          <w:rFonts w:cstheme="minorHAnsi"/>
          <w:color w:val="FF0000"/>
        </w:rPr>
      </w:pPr>
      <w:r w:rsidRPr="00AA31AD">
        <w:rPr>
          <w:rFonts w:cstheme="minorHAnsi"/>
          <w:color w:val="FF0000"/>
        </w:rPr>
        <w:t xml:space="preserve">This guide is viewed </w:t>
      </w:r>
      <w:r w:rsidR="007265A4" w:rsidRPr="00AA31AD">
        <w:rPr>
          <w:rFonts w:cstheme="minorHAnsi"/>
          <w:color w:val="FF0000"/>
        </w:rPr>
        <w:t xml:space="preserve">best with the Desktop Version of Word and Web </w:t>
      </w:r>
      <w:r w:rsidR="00BD50A3" w:rsidRPr="00AA31AD">
        <w:rPr>
          <w:rFonts w:cstheme="minorHAnsi"/>
          <w:color w:val="FF0000"/>
        </w:rPr>
        <w:t>Layout</w:t>
      </w:r>
      <w:r w:rsidR="007265A4" w:rsidRPr="00AA31AD">
        <w:rPr>
          <w:rFonts w:cstheme="minorHAnsi"/>
          <w:color w:val="FF0000"/>
        </w:rPr>
        <w:t xml:space="preserve"> Selected</w:t>
      </w:r>
    </w:p>
    <w:p w14:paraId="0B538304" w14:textId="5A24176F" w:rsidR="008B05E9" w:rsidRDefault="008B05E9" w:rsidP="00FF0CC3">
      <w:pPr>
        <w:rPr>
          <w:rFonts w:cstheme="minorHAnsi"/>
          <w:color w:val="FF0000"/>
        </w:rPr>
      </w:pPr>
      <w:r w:rsidRPr="008B05E9">
        <w:rPr>
          <w:rFonts w:cstheme="minorHAnsi"/>
          <w:noProof/>
          <w:color w:val="FF0000"/>
        </w:rPr>
        <w:drawing>
          <wp:inline distT="0" distB="0" distL="0" distR="0" wp14:anchorId="35A3E28E" wp14:editId="6B372445">
            <wp:extent cx="5761905" cy="13523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905" cy="1352381"/>
                    </a:xfrm>
                    <a:prstGeom prst="rect">
                      <a:avLst/>
                    </a:prstGeom>
                  </pic:spPr>
                </pic:pic>
              </a:graphicData>
            </a:graphic>
          </wp:inline>
        </w:drawing>
      </w:r>
    </w:p>
    <w:p w14:paraId="611E31BA" w14:textId="1C98EDD6" w:rsidR="006110B1" w:rsidRDefault="00166C56" w:rsidP="00166C56">
      <w:pPr>
        <w:pStyle w:val="Heading1"/>
      </w:pPr>
      <w:bookmarkStart w:id="1" w:name="_Toc133988895"/>
      <w:r w:rsidRPr="00166C56">
        <w:t xml:space="preserve">Defender for Cloud – </w:t>
      </w:r>
      <w:r w:rsidR="005B71E7">
        <w:t>Required</w:t>
      </w:r>
      <w:bookmarkEnd w:id="1"/>
      <w:r w:rsidRPr="00166C56">
        <w:t xml:space="preserve"> </w:t>
      </w:r>
    </w:p>
    <w:p w14:paraId="4C0CF59A" w14:textId="6F177856" w:rsidR="00166C56" w:rsidRDefault="00166C56" w:rsidP="00166C56">
      <w:r w:rsidRPr="008B5A60">
        <w:rPr>
          <w:color w:val="FF0000"/>
        </w:rPr>
        <w:t>This is required for all things to work with Defender for Cloud</w:t>
      </w:r>
      <w:r w:rsidR="00DA2170">
        <w:t xml:space="preserve"> </w:t>
      </w:r>
      <w:r w:rsidR="00DA2170" w:rsidRPr="00DA2170">
        <w:rPr>
          <w:color w:val="FF0000"/>
        </w:rPr>
        <w:t>including the free security posture management features.</w:t>
      </w:r>
      <w:r w:rsidR="0099223F" w:rsidRPr="00DA2170">
        <w:rPr>
          <w:color w:val="FF0000"/>
        </w:rPr>
        <w:t xml:space="preserve"> </w:t>
      </w:r>
      <w:r w:rsidR="008B5A60">
        <w:t>The recommendation</w:t>
      </w:r>
      <w:r w:rsidR="0099223F">
        <w:t xml:space="preserve"> is to enable this on the Root Management group. </w:t>
      </w:r>
    </w:p>
    <w:tbl>
      <w:tblPr>
        <w:tblW w:w="21142" w:type="dxa"/>
        <w:tblBorders>
          <w:top w:val="single" w:sz="6" w:space="0" w:color="auto"/>
          <w:left w:val="single" w:sz="6"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4492"/>
        <w:gridCol w:w="4410"/>
        <w:gridCol w:w="2520"/>
        <w:gridCol w:w="4230"/>
        <w:gridCol w:w="5490"/>
      </w:tblGrid>
      <w:tr w:rsidR="004F22A7" w:rsidRPr="00AA31AD" w14:paraId="4F47B2A3" w14:textId="31E3E734" w:rsidTr="00C06E34">
        <w:trPr>
          <w:trHeight w:val="20"/>
        </w:trPr>
        <w:tc>
          <w:tcPr>
            <w:tcW w:w="449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4A90D6" w14:textId="77777777" w:rsidR="004F22A7" w:rsidRPr="00AA31AD" w:rsidRDefault="004F22A7" w:rsidP="00C06E34">
            <w:pPr>
              <w:pStyle w:val="NoSpacing"/>
              <w:rPr>
                <w:rFonts w:cstheme="minorHAnsi"/>
                <w:b/>
                <w:bCs/>
              </w:rPr>
            </w:pPr>
            <w:r w:rsidRPr="00AA31AD">
              <w:rPr>
                <w:rFonts w:cstheme="minorHAnsi"/>
                <w:b/>
                <w:bCs/>
              </w:rPr>
              <w:t>Component</w:t>
            </w:r>
          </w:p>
        </w:tc>
        <w:tc>
          <w:tcPr>
            <w:tcW w:w="441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08FF97" w14:textId="77777777" w:rsidR="004F22A7" w:rsidRPr="00AA31AD" w:rsidRDefault="004F22A7" w:rsidP="00C06E34">
            <w:pPr>
              <w:pStyle w:val="NoSpacing"/>
              <w:rPr>
                <w:rFonts w:cstheme="minorHAnsi"/>
                <w:b/>
                <w:bCs/>
              </w:rPr>
            </w:pPr>
            <w:r w:rsidRPr="00AA31AD">
              <w:rPr>
                <w:rFonts w:cstheme="minorHAnsi"/>
                <w:b/>
                <w:bCs/>
              </w:rPr>
              <w:t>Deployment Scope</w:t>
            </w:r>
          </w:p>
        </w:tc>
        <w:tc>
          <w:tcPr>
            <w:tcW w:w="2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422C15" w14:textId="77777777" w:rsidR="004F22A7" w:rsidRPr="00AA31AD" w:rsidRDefault="004F22A7" w:rsidP="00C06E34">
            <w:pPr>
              <w:pStyle w:val="NoSpacing"/>
              <w:rPr>
                <w:rFonts w:cstheme="minorHAnsi"/>
                <w:b/>
                <w:bCs/>
              </w:rPr>
            </w:pPr>
            <w:r w:rsidRPr="00AA31AD">
              <w:rPr>
                <w:rFonts w:cstheme="minorHAnsi"/>
                <w:b/>
                <w:bCs/>
              </w:rPr>
              <w:t>Method</w:t>
            </w:r>
          </w:p>
        </w:tc>
        <w:tc>
          <w:tcPr>
            <w:tcW w:w="423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0A1EE82" w14:textId="77777777" w:rsidR="004F22A7" w:rsidRPr="00AA31AD" w:rsidRDefault="004F22A7" w:rsidP="00C06E34">
            <w:pPr>
              <w:pStyle w:val="NoSpacing"/>
              <w:rPr>
                <w:rFonts w:cstheme="minorHAnsi"/>
                <w:b/>
                <w:bCs/>
              </w:rPr>
            </w:pPr>
            <w:r w:rsidRPr="00AA31AD">
              <w:rPr>
                <w:rFonts w:cstheme="minorHAnsi"/>
                <w:b/>
                <w:bCs/>
              </w:rPr>
              <w:t>Method Link</w:t>
            </w:r>
          </w:p>
        </w:tc>
        <w:tc>
          <w:tcPr>
            <w:tcW w:w="5490" w:type="dxa"/>
            <w:tcBorders>
              <w:top w:val="single" w:sz="6" w:space="0" w:color="auto"/>
              <w:left w:val="single" w:sz="6" w:space="0" w:color="auto"/>
              <w:bottom w:val="single" w:sz="6" w:space="0" w:color="auto"/>
              <w:right w:val="single" w:sz="6" w:space="0" w:color="auto"/>
            </w:tcBorders>
            <w:vAlign w:val="center"/>
          </w:tcPr>
          <w:p w14:paraId="0F297416" w14:textId="34D9D889" w:rsidR="004F22A7" w:rsidRPr="00AA31AD" w:rsidRDefault="004F22A7" w:rsidP="00C06E34">
            <w:pPr>
              <w:pStyle w:val="NoSpacing"/>
              <w:rPr>
                <w:rFonts w:cstheme="minorHAnsi"/>
                <w:b/>
                <w:bCs/>
              </w:rPr>
            </w:pPr>
            <w:r>
              <w:rPr>
                <w:rFonts w:cstheme="minorHAnsi"/>
                <w:b/>
                <w:bCs/>
              </w:rPr>
              <w:t xml:space="preserve"> Notes</w:t>
            </w:r>
          </w:p>
        </w:tc>
      </w:tr>
      <w:tr w:rsidR="004F22A7" w:rsidRPr="00AA31AD" w14:paraId="6ACBAE34" w14:textId="1468876F" w:rsidTr="00C06E34">
        <w:trPr>
          <w:trHeight w:val="20"/>
        </w:trPr>
        <w:tc>
          <w:tcPr>
            <w:tcW w:w="449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9D0703" w14:textId="77777777" w:rsidR="004F22A7" w:rsidRPr="00AA31AD" w:rsidRDefault="004F22A7" w:rsidP="00C06E34">
            <w:pPr>
              <w:pStyle w:val="NoSpacing"/>
              <w:rPr>
                <w:rFonts w:cstheme="minorHAnsi"/>
              </w:rPr>
            </w:pPr>
            <w:proofErr w:type="spellStart"/>
            <w:r w:rsidRPr="00AA31AD">
              <w:rPr>
                <w:rFonts w:cstheme="minorHAnsi"/>
              </w:rPr>
              <w:t>Microsoft.Security</w:t>
            </w:r>
            <w:proofErr w:type="spellEnd"/>
            <w:r w:rsidRPr="00AA31AD">
              <w:rPr>
                <w:rFonts w:cstheme="minorHAnsi"/>
              </w:rPr>
              <w:t xml:space="preserve"> Resource Provider</w:t>
            </w:r>
          </w:p>
        </w:tc>
        <w:tc>
          <w:tcPr>
            <w:tcW w:w="441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0E58D4" w14:textId="77777777" w:rsidR="004F22A7" w:rsidRPr="00AA31AD" w:rsidRDefault="004F22A7" w:rsidP="00C06E34">
            <w:pPr>
              <w:pStyle w:val="NoSpacing"/>
              <w:rPr>
                <w:rFonts w:cstheme="minorHAnsi"/>
              </w:rPr>
            </w:pPr>
            <w:r w:rsidRPr="00AA31AD">
              <w:rPr>
                <w:rFonts w:cstheme="minorHAnsi"/>
              </w:rPr>
              <w:t>Subscription or Management Group</w:t>
            </w:r>
          </w:p>
        </w:tc>
        <w:tc>
          <w:tcPr>
            <w:tcW w:w="2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72AC6F" w14:textId="77E45D3F" w:rsidR="004F22A7" w:rsidRPr="00AA31AD" w:rsidRDefault="004F22A7" w:rsidP="00C06E34">
            <w:pPr>
              <w:pStyle w:val="NoSpacing"/>
              <w:rPr>
                <w:rFonts w:cstheme="minorHAnsi"/>
              </w:rPr>
            </w:pPr>
            <w:r w:rsidRPr="00AA31AD">
              <w:rPr>
                <w:rFonts w:cstheme="minorHAnsi"/>
              </w:rPr>
              <w:t>CLI, Portal</w:t>
            </w:r>
          </w:p>
        </w:tc>
        <w:tc>
          <w:tcPr>
            <w:tcW w:w="423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4DFC10" w14:textId="77777777" w:rsidR="004F22A7" w:rsidRPr="00AA31AD" w:rsidRDefault="00000000" w:rsidP="00C06E34">
            <w:pPr>
              <w:pStyle w:val="NoSpacing"/>
              <w:rPr>
                <w:rFonts w:cstheme="minorHAnsi"/>
              </w:rPr>
            </w:pPr>
            <w:hyperlink r:id="rId12" w:anchor="prerequisites" w:tgtFrame="_blank" w:history="1">
              <w:r w:rsidR="004F22A7" w:rsidRPr="00AA31AD">
                <w:rPr>
                  <w:rFonts w:cstheme="minorHAnsi"/>
                  <w:color w:val="0000FF"/>
                  <w:u w:val="single"/>
                </w:rPr>
                <w:t>Azure CLI</w:t>
              </w:r>
            </w:hyperlink>
          </w:p>
        </w:tc>
        <w:tc>
          <w:tcPr>
            <w:tcW w:w="5490" w:type="dxa"/>
            <w:tcBorders>
              <w:top w:val="single" w:sz="6" w:space="0" w:color="auto"/>
              <w:left w:val="single" w:sz="6" w:space="0" w:color="auto"/>
              <w:bottom w:val="single" w:sz="6" w:space="0" w:color="auto"/>
              <w:right w:val="single" w:sz="6" w:space="0" w:color="auto"/>
            </w:tcBorders>
            <w:vAlign w:val="center"/>
          </w:tcPr>
          <w:p w14:paraId="09207436" w14:textId="46837E90" w:rsidR="004F22A7" w:rsidRPr="00AA31AD" w:rsidRDefault="002D444B" w:rsidP="00C06E34">
            <w:pPr>
              <w:pStyle w:val="NoSpacing"/>
              <w:rPr>
                <w:rFonts w:cstheme="minorHAnsi"/>
              </w:rPr>
            </w:pPr>
            <w:r>
              <w:rPr>
                <w:rFonts w:cstheme="minorHAnsi"/>
              </w:rPr>
              <w:t xml:space="preserve"> Registers the </w:t>
            </w:r>
            <w:proofErr w:type="spellStart"/>
            <w:r w:rsidRPr="002D444B">
              <w:rPr>
                <w:rFonts w:cstheme="minorHAnsi"/>
              </w:rPr>
              <w:t>Microsoft.Security</w:t>
            </w:r>
            <w:proofErr w:type="spellEnd"/>
            <w:r w:rsidRPr="002D444B">
              <w:rPr>
                <w:rFonts w:cstheme="minorHAnsi"/>
              </w:rPr>
              <w:t xml:space="preserve"> Resource Provider</w:t>
            </w:r>
          </w:p>
        </w:tc>
      </w:tr>
      <w:tr w:rsidR="004F22A7" w:rsidRPr="00AA31AD" w14:paraId="19738DAD" w14:textId="0A9B6C20" w:rsidTr="00C06E34">
        <w:trPr>
          <w:trHeight w:val="20"/>
        </w:trPr>
        <w:tc>
          <w:tcPr>
            <w:tcW w:w="449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23E3648" w14:textId="27F15E91" w:rsidR="004F22A7" w:rsidRPr="00AA31AD" w:rsidRDefault="004F22A7" w:rsidP="00C06E34">
            <w:pPr>
              <w:pStyle w:val="NoSpacing"/>
              <w:rPr>
                <w:rFonts w:cstheme="minorHAnsi"/>
              </w:rPr>
            </w:pPr>
            <w:r>
              <w:rPr>
                <w:rFonts w:cstheme="minorHAnsi"/>
              </w:rPr>
              <w:t>Azure Security Benchmark</w:t>
            </w:r>
          </w:p>
        </w:tc>
        <w:tc>
          <w:tcPr>
            <w:tcW w:w="441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7B51E8E" w14:textId="7026D8BC" w:rsidR="004F22A7" w:rsidRPr="00AA31AD" w:rsidRDefault="004F22A7" w:rsidP="00C06E34">
            <w:pPr>
              <w:pStyle w:val="NoSpacing"/>
              <w:rPr>
                <w:rFonts w:cstheme="minorHAnsi"/>
              </w:rPr>
            </w:pPr>
            <w:r w:rsidRPr="00AA31AD">
              <w:rPr>
                <w:rFonts w:cstheme="minorHAnsi"/>
              </w:rPr>
              <w:t>Subscription or Management Group</w:t>
            </w:r>
          </w:p>
        </w:tc>
        <w:tc>
          <w:tcPr>
            <w:tcW w:w="2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A62027C" w14:textId="1AC0541F" w:rsidR="004F22A7" w:rsidRPr="00AA31AD" w:rsidRDefault="004F22A7" w:rsidP="00C06E34">
            <w:pPr>
              <w:pStyle w:val="NoSpacing"/>
              <w:rPr>
                <w:rFonts w:cstheme="minorHAnsi"/>
              </w:rPr>
            </w:pPr>
            <w:r>
              <w:rPr>
                <w:rFonts w:cstheme="minorHAnsi"/>
              </w:rPr>
              <w:t>Azure Policy</w:t>
            </w:r>
          </w:p>
        </w:tc>
        <w:tc>
          <w:tcPr>
            <w:tcW w:w="423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D05FACD" w14:textId="181C9D7A" w:rsidR="004F22A7" w:rsidRPr="00AA31AD" w:rsidRDefault="00000000" w:rsidP="00C06E34">
            <w:pPr>
              <w:pStyle w:val="NoSpacing"/>
              <w:rPr>
                <w:rFonts w:cstheme="minorHAnsi"/>
              </w:rPr>
            </w:pPr>
            <w:hyperlink r:id="rId13" w:anchor="view/Microsoft_Azure_Policy/InitiativeDetailBlade/id/%2Fproviders%2FMicrosoft.Authorization%2FpolicySetDefinitions%2F1f3afdf9-d0c9-4c3d-847f-89da613e70a8/scopes~" w:history="1">
              <w:r w:rsidR="004F22A7" w:rsidRPr="00E13A35">
                <w:rPr>
                  <w:rStyle w:val="Hyperlink"/>
                  <w:rFonts w:cstheme="minorHAnsi"/>
                </w:rPr>
                <w:t>Azure Security Benchmark</w:t>
              </w:r>
            </w:hyperlink>
          </w:p>
        </w:tc>
        <w:tc>
          <w:tcPr>
            <w:tcW w:w="5490" w:type="dxa"/>
            <w:tcBorders>
              <w:top w:val="single" w:sz="6" w:space="0" w:color="auto"/>
              <w:left w:val="single" w:sz="6" w:space="0" w:color="auto"/>
              <w:bottom w:val="single" w:sz="6" w:space="0" w:color="auto"/>
              <w:right w:val="single" w:sz="6" w:space="0" w:color="auto"/>
            </w:tcBorders>
            <w:vAlign w:val="center"/>
          </w:tcPr>
          <w:p w14:paraId="078FB5A2" w14:textId="133B27E3" w:rsidR="004F22A7" w:rsidRDefault="004F22A7" w:rsidP="00C06E34">
            <w:pPr>
              <w:pStyle w:val="NoSpacing"/>
              <w:rPr>
                <w:rFonts w:cstheme="minorHAnsi"/>
              </w:rPr>
            </w:pPr>
            <w:r>
              <w:rPr>
                <w:rFonts w:cstheme="minorHAnsi"/>
              </w:rPr>
              <w:t xml:space="preserve"> Assigment Name must be </w:t>
            </w:r>
            <w:r w:rsidRPr="004F22A7">
              <w:rPr>
                <w:rFonts w:cstheme="minorHAnsi"/>
                <w:b/>
                <w:bCs/>
              </w:rPr>
              <w:t>Azure Security Benchmark</w:t>
            </w:r>
          </w:p>
        </w:tc>
      </w:tr>
      <w:tr w:rsidR="001A4733" w:rsidRPr="00AA31AD" w14:paraId="67D8BC2C" w14:textId="77777777" w:rsidTr="00C06E34">
        <w:trPr>
          <w:trHeight w:val="20"/>
        </w:trPr>
        <w:tc>
          <w:tcPr>
            <w:tcW w:w="449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246C3DC" w14:textId="77483DB6" w:rsidR="001A4733" w:rsidRDefault="001A4733" w:rsidP="00C06E34">
            <w:pPr>
              <w:pStyle w:val="NoSpacing"/>
              <w:rPr>
                <w:rFonts w:cstheme="minorHAnsi"/>
              </w:rPr>
            </w:pPr>
            <w:r w:rsidRPr="001A4733">
              <w:rPr>
                <w:rFonts w:cstheme="minorHAnsi"/>
              </w:rPr>
              <w:t>Email notification</w:t>
            </w:r>
            <w:r>
              <w:rPr>
                <w:rFonts w:cstheme="minorHAnsi"/>
              </w:rPr>
              <w:t>s</w:t>
            </w:r>
            <w:r w:rsidR="00ED0DB5">
              <w:rPr>
                <w:rFonts w:cstheme="minorHAnsi"/>
              </w:rPr>
              <w:t xml:space="preserve"> (Optional)</w:t>
            </w:r>
          </w:p>
        </w:tc>
        <w:tc>
          <w:tcPr>
            <w:tcW w:w="441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FD4C709" w14:textId="75E748D1" w:rsidR="001A4733" w:rsidRPr="00AA31AD" w:rsidRDefault="001A4733" w:rsidP="00C06E34">
            <w:pPr>
              <w:pStyle w:val="NoSpacing"/>
              <w:rPr>
                <w:rFonts w:cstheme="minorHAnsi"/>
              </w:rPr>
            </w:pPr>
            <w:r w:rsidRPr="00AA31AD">
              <w:rPr>
                <w:rFonts w:cstheme="minorHAnsi"/>
              </w:rPr>
              <w:t>Subscription or Management Group</w:t>
            </w:r>
          </w:p>
        </w:tc>
        <w:tc>
          <w:tcPr>
            <w:tcW w:w="2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0E45E57" w14:textId="5C37B8BE" w:rsidR="001A4733" w:rsidRDefault="001A4733" w:rsidP="00C06E34">
            <w:pPr>
              <w:pStyle w:val="NoSpacing"/>
              <w:rPr>
                <w:rFonts w:cstheme="minorHAnsi"/>
              </w:rPr>
            </w:pPr>
            <w:r>
              <w:rPr>
                <w:rFonts w:cstheme="minorHAnsi"/>
              </w:rPr>
              <w:t>Azure Policy</w:t>
            </w:r>
          </w:p>
        </w:tc>
        <w:tc>
          <w:tcPr>
            <w:tcW w:w="423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40400AE" w14:textId="1E08DDF2" w:rsidR="001A4733" w:rsidRDefault="00000000" w:rsidP="00C06E34">
            <w:pPr>
              <w:pStyle w:val="NoSpacing"/>
            </w:pPr>
            <w:hyperlink r:id="rId14" w:history="1">
              <w:r w:rsidR="001A4733" w:rsidRPr="00E80930">
                <w:rPr>
                  <w:rStyle w:val="Hyperlink"/>
                </w:rPr>
                <w:t>Azure Policy</w:t>
              </w:r>
            </w:hyperlink>
          </w:p>
        </w:tc>
        <w:tc>
          <w:tcPr>
            <w:tcW w:w="5490" w:type="dxa"/>
            <w:tcBorders>
              <w:top w:val="single" w:sz="6" w:space="0" w:color="auto"/>
              <w:left w:val="single" w:sz="6" w:space="0" w:color="auto"/>
              <w:bottom w:val="single" w:sz="6" w:space="0" w:color="auto"/>
              <w:right w:val="single" w:sz="6" w:space="0" w:color="auto"/>
            </w:tcBorders>
            <w:vAlign w:val="center"/>
          </w:tcPr>
          <w:p w14:paraId="789ADB37" w14:textId="5736B1AC" w:rsidR="001A4733" w:rsidRDefault="00E80930" w:rsidP="00C06E34">
            <w:pPr>
              <w:pStyle w:val="NoSpacing"/>
              <w:rPr>
                <w:rFonts w:cstheme="minorHAnsi"/>
              </w:rPr>
            </w:pPr>
            <w:r>
              <w:rPr>
                <w:rFonts w:cstheme="minorHAnsi"/>
              </w:rPr>
              <w:t xml:space="preserve"> Configures email notifications for </w:t>
            </w:r>
            <w:r w:rsidR="00F36522">
              <w:rPr>
                <w:rFonts w:cstheme="minorHAnsi"/>
              </w:rPr>
              <w:t>alerts</w:t>
            </w:r>
          </w:p>
        </w:tc>
      </w:tr>
    </w:tbl>
    <w:p w14:paraId="4B29B25C" w14:textId="77777777" w:rsidR="00166C56" w:rsidRPr="00166C56" w:rsidRDefault="00166C56" w:rsidP="00166C56"/>
    <w:p w14:paraId="44169BD2" w14:textId="6A738B25" w:rsidR="00A41B4C" w:rsidRPr="00AA31AD" w:rsidRDefault="00A41B4C" w:rsidP="000A7343">
      <w:pPr>
        <w:pStyle w:val="Heading1"/>
        <w:rPr>
          <w:rFonts w:asciiTheme="minorHAnsi" w:hAnsiTheme="minorHAnsi" w:cstheme="minorHAnsi"/>
        </w:rPr>
      </w:pPr>
      <w:bookmarkStart w:id="2" w:name="_Toc133988896"/>
      <w:r w:rsidRPr="00AA31AD">
        <w:rPr>
          <w:rFonts w:asciiTheme="minorHAnsi" w:hAnsiTheme="minorHAnsi" w:cstheme="minorHAnsi"/>
        </w:rPr>
        <w:t>Defender for Cloud</w:t>
      </w:r>
      <w:r w:rsidR="000459CB" w:rsidRPr="00AA31AD">
        <w:rPr>
          <w:rFonts w:asciiTheme="minorHAnsi" w:hAnsiTheme="minorHAnsi" w:cstheme="minorHAnsi"/>
        </w:rPr>
        <w:t xml:space="preserve"> </w:t>
      </w:r>
      <w:r w:rsidR="004B40AD">
        <w:rPr>
          <w:rFonts w:asciiTheme="minorHAnsi" w:hAnsiTheme="minorHAnsi" w:cstheme="minorHAnsi"/>
        </w:rPr>
        <w:t xml:space="preserve">– </w:t>
      </w:r>
      <w:r w:rsidR="00D6325D">
        <w:rPr>
          <w:rFonts w:asciiTheme="minorHAnsi" w:hAnsiTheme="minorHAnsi" w:cstheme="minorHAnsi"/>
        </w:rPr>
        <w:t>Service Layer</w:t>
      </w:r>
      <w:bookmarkEnd w:id="2"/>
      <w:r w:rsidR="000F7272">
        <w:rPr>
          <w:rFonts w:asciiTheme="minorHAnsi" w:hAnsiTheme="minorHAnsi" w:cstheme="minorHAnsi"/>
        </w:rPr>
        <w:t xml:space="preserve"> </w:t>
      </w:r>
    </w:p>
    <w:tbl>
      <w:tblPr>
        <w:tblW w:w="1484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452"/>
        <w:gridCol w:w="1890"/>
        <w:gridCol w:w="4500"/>
      </w:tblGrid>
      <w:tr w:rsidR="004B40AD" w:rsidRPr="00216562" w14:paraId="1AFE307D" w14:textId="77777777" w:rsidTr="00C06E34">
        <w:trPr>
          <w:trHeight w:val="360"/>
        </w:trPr>
        <w:tc>
          <w:tcPr>
            <w:tcW w:w="8452"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A4BD523" w14:textId="4B47BE6F" w:rsidR="000459CB" w:rsidRPr="00216562" w:rsidRDefault="004304E6" w:rsidP="00C06E34">
            <w:pPr>
              <w:rPr>
                <w:rFonts w:cstheme="minorHAnsi"/>
                <w:color w:val="242424"/>
              </w:rPr>
            </w:pPr>
            <w:r>
              <w:rPr>
                <w:rFonts w:cstheme="minorHAnsi"/>
                <w:b/>
                <w:bCs/>
                <w:color w:val="000000"/>
                <w:bdr w:val="none" w:sz="0" w:space="0" w:color="auto" w:frame="1"/>
                <w:shd w:val="clear" w:color="auto" w:fill="FFFFFF"/>
              </w:rPr>
              <w:t xml:space="preserve"> Policy</w:t>
            </w:r>
            <w:r w:rsidR="009918A5">
              <w:rPr>
                <w:rFonts w:cstheme="minorHAnsi"/>
                <w:b/>
                <w:bCs/>
                <w:color w:val="000000"/>
                <w:bdr w:val="none" w:sz="0" w:space="0" w:color="auto" w:frame="1"/>
                <w:shd w:val="clear" w:color="auto" w:fill="FFFFFF"/>
              </w:rPr>
              <w:t xml:space="preserve"> </w:t>
            </w:r>
            <w:r w:rsidR="000459CB" w:rsidRPr="00216562">
              <w:rPr>
                <w:rFonts w:cstheme="minorHAnsi"/>
                <w:b/>
                <w:bCs/>
                <w:color w:val="000000"/>
                <w:bdr w:val="none" w:sz="0" w:space="0" w:color="auto" w:frame="1"/>
                <w:shd w:val="clear" w:color="auto" w:fill="FFFFFF"/>
              </w:rPr>
              <w:t>Name</w:t>
            </w:r>
          </w:p>
        </w:tc>
        <w:tc>
          <w:tcPr>
            <w:tcW w:w="189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A3C7090" w14:textId="46174F5E" w:rsidR="000459CB" w:rsidRPr="00216562" w:rsidRDefault="00732233" w:rsidP="00C06E34">
            <w:pPr>
              <w:rPr>
                <w:rFonts w:cstheme="minorHAnsi"/>
                <w:color w:val="242424"/>
              </w:rPr>
            </w:pPr>
            <w:r>
              <w:rPr>
                <w:rFonts w:cstheme="minorHAnsi"/>
                <w:b/>
                <w:bCs/>
                <w:color w:val="000000"/>
                <w:bdr w:val="none" w:sz="0" w:space="0" w:color="auto" w:frame="1"/>
                <w:shd w:val="clear" w:color="auto" w:fill="FFFFFF"/>
              </w:rPr>
              <w:t xml:space="preserve"> </w:t>
            </w:r>
            <w:r w:rsidR="000459CB" w:rsidRPr="00216562">
              <w:rPr>
                <w:rFonts w:cstheme="minorHAnsi"/>
                <w:b/>
                <w:bCs/>
                <w:color w:val="000000"/>
                <w:bdr w:val="none" w:sz="0" w:space="0" w:color="auto" w:frame="1"/>
                <w:shd w:val="clear" w:color="auto" w:fill="FFFFFF"/>
              </w:rPr>
              <w:t>Type</w:t>
            </w:r>
          </w:p>
        </w:tc>
        <w:tc>
          <w:tcPr>
            <w:tcW w:w="4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BB71DC7" w14:textId="042622F2" w:rsidR="000459CB" w:rsidRPr="00216562" w:rsidRDefault="00732233" w:rsidP="00C06E34">
            <w:pPr>
              <w:rPr>
                <w:rFonts w:cstheme="minorHAnsi"/>
                <w:color w:val="242424"/>
              </w:rPr>
            </w:pPr>
            <w:r>
              <w:rPr>
                <w:rFonts w:cstheme="minorHAnsi"/>
                <w:b/>
                <w:bCs/>
                <w:color w:val="242424"/>
                <w:bdr w:val="none" w:sz="0" w:space="0" w:color="auto" w:frame="1"/>
              </w:rPr>
              <w:t xml:space="preserve"> </w:t>
            </w:r>
            <w:r w:rsidR="000459CB" w:rsidRPr="00216562">
              <w:rPr>
                <w:rFonts w:cstheme="minorHAnsi"/>
                <w:b/>
                <w:bCs/>
                <w:color w:val="242424"/>
                <w:bdr w:val="none" w:sz="0" w:space="0" w:color="auto" w:frame="1"/>
              </w:rPr>
              <w:t>Notes</w:t>
            </w:r>
          </w:p>
        </w:tc>
      </w:tr>
      <w:tr w:rsidR="004B40AD" w:rsidRPr="00216562" w14:paraId="15113758" w14:textId="77777777" w:rsidTr="00C06E34">
        <w:trPr>
          <w:trHeight w:val="675"/>
        </w:trPr>
        <w:tc>
          <w:tcPr>
            <w:tcW w:w="8452"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00FE948" w14:textId="0F63380F" w:rsidR="000459CB" w:rsidRPr="00216562" w:rsidRDefault="00011184" w:rsidP="00C06E34">
            <w:pPr>
              <w:rPr>
                <w:rFonts w:cstheme="minorHAnsi"/>
                <w:color w:val="242424"/>
              </w:rPr>
            </w:pPr>
            <w:r>
              <w:rPr>
                <w:rFonts w:cstheme="minorHAnsi"/>
                <w:color w:val="000000"/>
                <w:bdr w:val="none" w:sz="0" w:space="0" w:color="auto" w:frame="1"/>
                <w:shd w:val="clear" w:color="auto" w:fill="FFFFFF"/>
              </w:rPr>
              <w:t xml:space="preserve"> </w:t>
            </w:r>
            <w:hyperlink r:id="rId15" w:anchor="blade/Microsoft_Azure_Policy/PolicyDetailBlade/definitionId/%2Fproviders%2FMicrosoft.Authorization%2FpolicyDefinitions%2F7926a6d1-b268-4586-8197-e8ae90c877d7" w:history="1">
              <w:r w:rsidR="000459CB" w:rsidRPr="00CC0F1C">
                <w:rPr>
                  <w:rStyle w:val="Hyperlink"/>
                  <w:rFonts w:cstheme="minorHAnsi"/>
                  <w:bdr w:val="none" w:sz="0" w:space="0" w:color="auto" w:frame="1"/>
                  <w:shd w:val="clear" w:color="auto" w:fill="FFFFFF"/>
                </w:rPr>
                <w:t>[Preview]: Microsoft Defender for APIs should be enabled</w:t>
              </w:r>
            </w:hyperlink>
          </w:p>
        </w:tc>
        <w:tc>
          <w:tcPr>
            <w:tcW w:w="189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D754EFD" w14:textId="21691D58" w:rsidR="000459CB" w:rsidRPr="00216562" w:rsidRDefault="00732233" w:rsidP="00C06E34">
            <w:pPr>
              <w:rPr>
                <w:rFonts w:cstheme="minorHAnsi"/>
                <w:color w:val="242424"/>
              </w:rPr>
            </w:pPr>
            <w:r>
              <w:rPr>
                <w:rFonts w:cstheme="minorHAnsi"/>
                <w:color w:val="000000"/>
                <w:bdr w:val="none" w:sz="0" w:space="0" w:color="auto" w:frame="1"/>
                <w:shd w:val="clear" w:color="auto" w:fill="FFFFFF"/>
              </w:rPr>
              <w:t xml:space="preserve"> </w:t>
            </w:r>
            <w:r w:rsidR="000459CB" w:rsidRPr="00216562">
              <w:rPr>
                <w:rFonts w:cstheme="minorHAnsi"/>
                <w:color w:val="000000"/>
                <w:bdr w:val="none" w:sz="0" w:space="0" w:color="auto" w:frame="1"/>
                <w:shd w:val="clear" w:color="auto" w:fill="FFFFFF"/>
              </w:rPr>
              <w:t>Builtin</w:t>
            </w:r>
          </w:p>
        </w:tc>
        <w:tc>
          <w:tcPr>
            <w:tcW w:w="4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86425F6" w14:textId="2E1CB20A" w:rsidR="000459CB" w:rsidRPr="00216562" w:rsidRDefault="00597A53" w:rsidP="00C06E34">
            <w:pPr>
              <w:rPr>
                <w:rFonts w:cstheme="minorHAnsi"/>
                <w:color w:val="242424"/>
              </w:rPr>
            </w:pPr>
            <w:r>
              <w:rPr>
                <w:rFonts w:cstheme="minorHAnsi"/>
                <w:color w:val="000000"/>
                <w:bdr w:val="none" w:sz="0" w:space="0" w:color="auto" w:frame="1"/>
              </w:rPr>
              <w:t xml:space="preserve"> </w:t>
            </w:r>
            <w:r w:rsidR="000459CB" w:rsidRPr="00216562">
              <w:rPr>
                <w:rFonts w:cstheme="minorHAnsi"/>
                <w:color w:val="000000"/>
                <w:bdr w:val="none" w:sz="0" w:space="0" w:color="auto" w:frame="1"/>
              </w:rPr>
              <w:t>Private Preview Feature for Azure API Gateways</w:t>
            </w:r>
            <w:r w:rsidR="000459CB" w:rsidRPr="00216562">
              <w:rPr>
                <w:rFonts w:cstheme="minorHAnsi"/>
                <w:color w:val="242424"/>
                <w:bdr w:val="none" w:sz="0" w:space="0" w:color="auto" w:frame="1"/>
              </w:rPr>
              <w:br/>
            </w:r>
          </w:p>
        </w:tc>
      </w:tr>
      <w:tr w:rsidR="004B40AD" w:rsidRPr="00216562" w14:paraId="467C18EB" w14:textId="77777777" w:rsidTr="00C06E34">
        <w:trPr>
          <w:trHeight w:val="447"/>
        </w:trPr>
        <w:tc>
          <w:tcPr>
            <w:tcW w:w="8452"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617BE52C" w14:textId="426C8D8E" w:rsidR="000459CB" w:rsidRPr="00216562" w:rsidRDefault="00011184" w:rsidP="00C06E34">
            <w:pPr>
              <w:rPr>
                <w:rFonts w:cstheme="minorHAnsi"/>
                <w:color w:val="242424"/>
              </w:rPr>
            </w:pPr>
            <w:r>
              <w:rPr>
                <w:rFonts w:cstheme="minorHAnsi"/>
                <w:color w:val="000000"/>
                <w:bdr w:val="none" w:sz="0" w:space="0" w:color="auto" w:frame="1"/>
                <w:shd w:val="clear" w:color="auto" w:fill="FFFFFF"/>
              </w:rPr>
              <w:t xml:space="preserve"> </w:t>
            </w:r>
            <w:hyperlink r:id="rId16" w:anchor="blade/Microsoft_Azure_Policy/PolicyDetailBlade/definitionId/%2Fproviders%2FMicrosoft.Authorization%2FpolicyDefinitions%2F2370a3c1-4a25-4283-a91a-c9c1a145fb2f" w:history="1">
              <w:r w:rsidR="000459CB" w:rsidRPr="00E81540">
                <w:rPr>
                  <w:rStyle w:val="Hyperlink"/>
                  <w:rFonts w:cstheme="minorHAnsi"/>
                  <w:bdr w:val="none" w:sz="0" w:space="0" w:color="auto" w:frame="1"/>
                  <w:shd w:val="clear" w:color="auto" w:fill="FFFFFF"/>
                </w:rPr>
                <w:t>Configure Azure Defender for DNS to be enabled</w:t>
              </w:r>
            </w:hyperlink>
          </w:p>
        </w:tc>
        <w:tc>
          <w:tcPr>
            <w:tcW w:w="189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6913A49F" w14:textId="46A64660" w:rsidR="000459CB" w:rsidRPr="00216562" w:rsidRDefault="00732233" w:rsidP="00C06E34">
            <w:pPr>
              <w:rPr>
                <w:rFonts w:cstheme="minorHAnsi"/>
                <w:color w:val="242424"/>
              </w:rPr>
            </w:pPr>
            <w:r>
              <w:rPr>
                <w:rFonts w:cstheme="minorHAnsi"/>
                <w:color w:val="000000"/>
                <w:bdr w:val="none" w:sz="0" w:space="0" w:color="auto" w:frame="1"/>
                <w:shd w:val="clear" w:color="auto" w:fill="FFFFFF"/>
              </w:rPr>
              <w:t xml:space="preserve"> </w:t>
            </w:r>
            <w:r w:rsidR="000459CB" w:rsidRPr="00216562">
              <w:rPr>
                <w:rFonts w:cstheme="minorHAnsi"/>
                <w:color w:val="000000"/>
                <w:bdr w:val="none" w:sz="0" w:space="0" w:color="auto" w:frame="1"/>
                <w:shd w:val="clear" w:color="auto" w:fill="FFFFFF"/>
              </w:rPr>
              <w:t>Builtin</w:t>
            </w:r>
            <w:r w:rsidR="000459CB" w:rsidRPr="00216562">
              <w:rPr>
                <w:rFonts w:cstheme="minorHAnsi"/>
                <w:color w:val="000000"/>
                <w:bdr w:val="none" w:sz="0" w:space="0" w:color="auto" w:frame="1"/>
                <w:shd w:val="clear" w:color="auto" w:fill="FFFFFF"/>
              </w:rPr>
              <w:br/>
            </w:r>
          </w:p>
        </w:tc>
        <w:tc>
          <w:tcPr>
            <w:tcW w:w="4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19F4739" w14:textId="77777777" w:rsidR="000459CB" w:rsidRPr="00216562" w:rsidRDefault="000459CB" w:rsidP="00C06E34">
            <w:pPr>
              <w:rPr>
                <w:rFonts w:cstheme="minorHAnsi"/>
                <w:color w:val="242424"/>
              </w:rPr>
            </w:pPr>
            <w:r w:rsidRPr="00216562">
              <w:rPr>
                <w:rFonts w:cstheme="minorHAnsi"/>
                <w:color w:val="242424"/>
                <w:bdr w:val="none" w:sz="0" w:space="0" w:color="auto" w:frame="1"/>
              </w:rPr>
              <w:br/>
            </w:r>
          </w:p>
        </w:tc>
      </w:tr>
      <w:tr w:rsidR="004B40AD" w:rsidRPr="00216562" w14:paraId="289A62B6" w14:textId="77777777" w:rsidTr="00C06E34">
        <w:trPr>
          <w:trHeight w:val="585"/>
        </w:trPr>
        <w:tc>
          <w:tcPr>
            <w:tcW w:w="8452"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21D4C697" w14:textId="2B9F638B" w:rsidR="000459CB" w:rsidRPr="00216562" w:rsidRDefault="00011184" w:rsidP="00C06E34">
            <w:pPr>
              <w:rPr>
                <w:rFonts w:cstheme="minorHAnsi"/>
                <w:color w:val="242424"/>
              </w:rPr>
            </w:pPr>
            <w:r>
              <w:rPr>
                <w:rFonts w:cstheme="minorHAnsi"/>
                <w:color w:val="000000"/>
                <w:bdr w:val="none" w:sz="0" w:space="0" w:color="auto" w:frame="1"/>
                <w:shd w:val="clear" w:color="auto" w:fill="FFFFFF"/>
              </w:rPr>
              <w:t xml:space="preserve"> </w:t>
            </w:r>
            <w:hyperlink r:id="rId17" w:anchor="blade/Microsoft_Azure_Policy/PolicyDetailBlade/definitionId/%2Fproviders%2FMicrosoft.Authorization%2FpolicyDefinitions%2F1f725891-01c0-420a-9059-4fa46cb770b7" w:history="1">
              <w:r w:rsidR="000459CB" w:rsidRPr="00E26F0A">
                <w:rPr>
                  <w:rStyle w:val="Hyperlink"/>
                  <w:rFonts w:cstheme="minorHAnsi"/>
                  <w:bdr w:val="none" w:sz="0" w:space="0" w:color="auto" w:frame="1"/>
                  <w:shd w:val="clear" w:color="auto" w:fill="FFFFFF"/>
                </w:rPr>
                <w:t>Configure Azure Defender for Key Vaults to be enabled</w:t>
              </w:r>
            </w:hyperlink>
            <w:r w:rsidR="000459CB" w:rsidRPr="00216562">
              <w:rPr>
                <w:rFonts w:cstheme="minorHAnsi"/>
                <w:color w:val="000000"/>
                <w:bdr w:val="none" w:sz="0" w:space="0" w:color="auto" w:frame="1"/>
                <w:shd w:val="clear" w:color="auto" w:fill="FFFFFF"/>
              </w:rPr>
              <w:br/>
            </w:r>
          </w:p>
        </w:tc>
        <w:tc>
          <w:tcPr>
            <w:tcW w:w="189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AD352D0" w14:textId="73E6B01B" w:rsidR="000459CB" w:rsidRPr="00216562" w:rsidRDefault="00732233" w:rsidP="00C06E34">
            <w:pPr>
              <w:rPr>
                <w:rFonts w:cstheme="minorHAnsi"/>
                <w:color w:val="242424"/>
              </w:rPr>
            </w:pPr>
            <w:r>
              <w:rPr>
                <w:rFonts w:cstheme="minorHAnsi"/>
                <w:color w:val="000000"/>
                <w:bdr w:val="none" w:sz="0" w:space="0" w:color="auto" w:frame="1"/>
                <w:shd w:val="clear" w:color="auto" w:fill="FFFFFF"/>
              </w:rPr>
              <w:t xml:space="preserve"> </w:t>
            </w:r>
            <w:r w:rsidR="000459CB" w:rsidRPr="00216562">
              <w:rPr>
                <w:rFonts w:cstheme="minorHAnsi"/>
                <w:color w:val="000000"/>
                <w:bdr w:val="none" w:sz="0" w:space="0" w:color="auto" w:frame="1"/>
                <w:shd w:val="clear" w:color="auto" w:fill="FFFFFF"/>
              </w:rPr>
              <w:t>Builtin</w:t>
            </w:r>
            <w:r w:rsidR="000459CB" w:rsidRPr="00216562">
              <w:rPr>
                <w:rFonts w:cstheme="minorHAnsi"/>
                <w:color w:val="000000"/>
                <w:bdr w:val="none" w:sz="0" w:space="0" w:color="auto" w:frame="1"/>
                <w:shd w:val="clear" w:color="auto" w:fill="FFFFFF"/>
              </w:rPr>
              <w:br/>
            </w:r>
          </w:p>
        </w:tc>
        <w:tc>
          <w:tcPr>
            <w:tcW w:w="4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181CEC1A" w14:textId="77777777" w:rsidR="000459CB" w:rsidRPr="00216562" w:rsidRDefault="000459CB" w:rsidP="00C06E34">
            <w:pPr>
              <w:rPr>
                <w:rFonts w:cstheme="minorHAnsi"/>
                <w:color w:val="242424"/>
              </w:rPr>
            </w:pPr>
            <w:r w:rsidRPr="00216562">
              <w:rPr>
                <w:rFonts w:cstheme="minorHAnsi"/>
                <w:color w:val="242424"/>
                <w:bdr w:val="none" w:sz="0" w:space="0" w:color="auto" w:frame="1"/>
              </w:rPr>
              <w:br/>
            </w:r>
          </w:p>
        </w:tc>
      </w:tr>
      <w:tr w:rsidR="004B40AD" w:rsidRPr="00216562" w14:paraId="4B955784" w14:textId="77777777" w:rsidTr="00C06E34">
        <w:trPr>
          <w:trHeight w:val="585"/>
        </w:trPr>
        <w:tc>
          <w:tcPr>
            <w:tcW w:w="8452"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881FA45" w14:textId="43306F23" w:rsidR="000459CB" w:rsidRPr="00216562" w:rsidRDefault="00011184" w:rsidP="00C06E34">
            <w:pPr>
              <w:rPr>
                <w:rFonts w:cstheme="minorHAnsi"/>
                <w:color w:val="242424"/>
              </w:rPr>
            </w:pPr>
            <w:r>
              <w:rPr>
                <w:rFonts w:cstheme="minorHAnsi"/>
                <w:color w:val="000000"/>
                <w:bdr w:val="none" w:sz="0" w:space="0" w:color="auto" w:frame="1"/>
                <w:shd w:val="clear" w:color="auto" w:fill="FFFFFF"/>
              </w:rPr>
              <w:t xml:space="preserve"> </w:t>
            </w:r>
            <w:hyperlink r:id="rId18" w:anchor="blade/Microsoft_Azure_Policy/PolicyDetailBlade/definitionId/%2Fproviders%2FMicrosoft.Authorization%2FpolicyDefinitions%2Fb7021b2b-08fd-4dc0-9de7-3c6ece09faf9" w:history="1">
              <w:r w:rsidR="000459CB" w:rsidRPr="00761ED2">
                <w:rPr>
                  <w:rStyle w:val="Hyperlink"/>
                  <w:rFonts w:cstheme="minorHAnsi"/>
                  <w:bdr w:val="none" w:sz="0" w:space="0" w:color="auto" w:frame="1"/>
                  <w:shd w:val="clear" w:color="auto" w:fill="FFFFFF"/>
                </w:rPr>
                <w:t>Configure Azure Defender for Resource Manager to be enabled</w:t>
              </w:r>
            </w:hyperlink>
          </w:p>
        </w:tc>
        <w:tc>
          <w:tcPr>
            <w:tcW w:w="189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2D6B2FB7" w14:textId="175079D6" w:rsidR="000459CB" w:rsidRPr="00216562" w:rsidRDefault="00732233" w:rsidP="00C06E34">
            <w:pPr>
              <w:rPr>
                <w:rFonts w:cstheme="minorHAnsi"/>
                <w:color w:val="242424"/>
              </w:rPr>
            </w:pPr>
            <w:r>
              <w:rPr>
                <w:rFonts w:cstheme="minorHAnsi"/>
                <w:color w:val="000000"/>
                <w:bdr w:val="none" w:sz="0" w:space="0" w:color="auto" w:frame="1"/>
                <w:shd w:val="clear" w:color="auto" w:fill="FFFFFF"/>
              </w:rPr>
              <w:t xml:space="preserve"> </w:t>
            </w:r>
            <w:r w:rsidR="000459CB" w:rsidRPr="00216562">
              <w:rPr>
                <w:rFonts w:cstheme="minorHAnsi"/>
                <w:color w:val="000000"/>
                <w:bdr w:val="none" w:sz="0" w:space="0" w:color="auto" w:frame="1"/>
                <w:shd w:val="clear" w:color="auto" w:fill="FFFFFF"/>
              </w:rPr>
              <w:t>Builtin</w:t>
            </w:r>
            <w:r w:rsidR="000459CB" w:rsidRPr="00216562">
              <w:rPr>
                <w:rFonts w:cstheme="minorHAnsi"/>
                <w:color w:val="000000"/>
                <w:bdr w:val="none" w:sz="0" w:space="0" w:color="auto" w:frame="1"/>
                <w:shd w:val="clear" w:color="auto" w:fill="FFFFFF"/>
              </w:rPr>
              <w:br/>
            </w:r>
          </w:p>
        </w:tc>
        <w:tc>
          <w:tcPr>
            <w:tcW w:w="4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041242B2" w14:textId="77777777" w:rsidR="000459CB" w:rsidRPr="00216562" w:rsidRDefault="000459CB" w:rsidP="00C06E34">
            <w:pPr>
              <w:rPr>
                <w:rFonts w:cstheme="minorHAnsi"/>
                <w:color w:val="242424"/>
              </w:rPr>
            </w:pPr>
            <w:r w:rsidRPr="00216562">
              <w:rPr>
                <w:rFonts w:cstheme="minorHAnsi"/>
                <w:color w:val="242424"/>
                <w:bdr w:val="none" w:sz="0" w:space="0" w:color="auto" w:frame="1"/>
              </w:rPr>
              <w:br/>
            </w:r>
          </w:p>
        </w:tc>
      </w:tr>
      <w:tr w:rsidR="004B40AD" w:rsidRPr="00216562" w14:paraId="3B09F02D" w14:textId="77777777" w:rsidTr="00C06E34">
        <w:trPr>
          <w:trHeight w:val="585"/>
        </w:trPr>
        <w:tc>
          <w:tcPr>
            <w:tcW w:w="8452"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B4B4D47" w14:textId="3D5BE1D6" w:rsidR="000459CB" w:rsidRPr="00216562" w:rsidRDefault="00011184" w:rsidP="00C06E34">
            <w:pPr>
              <w:rPr>
                <w:rFonts w:cstheme="minorHAnsi"/>
                <w:color w:val="242424"/>
              </w:rPr>
            </w:pPr>
            <w:r>
              <w:rPr>
                <w:rFonts w:cstheme="minorHAnsi"/>
                <w:color w:val="000000"/>
                <w:bdr w:val="none" w:sz="0" w:space="0" w:color="auto" w:frame="1"/>
                <w:shd w:val="clear" w:color="auto" w:fill="FFFFFF"/>
              </w:rPr>
              <w:t xml:space="preserve"> </w:t>
            </w:r>
            <w:hyperlink r:id="rId19" w:anchor="blade/Microsoft_Azure_Policy/PolicyDetailBlade/definitionId/%2Fproviders%2FMicrosoft.Authorization%2FpolicyDefinitions%2Fb40e7bcd-a1e5-47fe-b9cf-2f534d0bfb7d" w:history="1">
              <w:r w:rsidR="000459CB" w:rsidRPr="00761ED2">
                <w:rPr>
                  <w:rStyle w:val="Hyperlink"/>
                  <w:rFonts w:cstheme="minorHAnsi"/>
                  <w:bdr w:val="none" w:sz="0" w:space="0" w:color="auto" w:frame="1"/>
                  <w:shd w:val="clear" w:color="auto" w:fill="FFFFFF"/>
                </w:rPr>
                <w:t>Configure Azure Defender for App Service to be enabled</w:t>
              </w:r>
            </w:hyperlink>
            <w:r w:rsidR="000459CB" w:rsidRPr="00216562">
              <w:rPr>
                <w:rFonts w:cstheme="minorHAnsi"/>
                <w:color w:val="000000"/>
                <w:bdr w:val="none" w:sz="0" w:space="0" w:color="auto" w:frame="1"/>
                <w:shd w:val="clear" w:color="auto" w:fill="FFFFFF"/>
              </w:rPr>
              <w:br/>
            </w:r>
          </w:p>
        </w:tc>
        <w:tc>
          <w:tcPr>
            <w:tcW w:w="189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2E06CF7" w14:textId="055ED798" w:rsidR="000459CB" w:rsidRPr="00216562" w:rsidRDefault="00732233" w:rsidP="00C06E34">
            <w:pPr>
              <w:rPr>
                <w:rFonts w:cstheme="minorHAnsi"/>
                <w:color w:val="242424"/>
              </w:rPr>
            </w:pPr>
            <w:r>
              <w:rPr>
                <w:rFonts w:cstheme="minorHAnsi"/>
                <w:color w:val="000000"/>
                <w:bdr w:val="none" w:sz="0" w:space="0" w:color="auto" w:frame="1"/>
                <w:shd w:val="clear" w:color="auto" w:fill="FFFFFF"/>
              </w:rPr>
              <w:t xml:space="preserve"> </w:t>
            </w:r>
            <w:r w:rsidR="000459CB" w:rsidRPr="00216562">
              <w:rPr>
                <w:rFonts w:cstheme="minorHAnsi"/>
                <w:color w:val="000000"/>
                <w:bdr w:val="none" w:sz="0" w:space="0" w:color="auto" w:frame="1"/>
                <w:shd w:val="clear" w:color="auto" w:fill="FFFFFF"/>
              </w:rPr>
              <w:t>Builtin</w:t>
            </w:r>
            <w:r w:rsidR="000459CB" w:rsidRPr="00216562">
              <w:rPr>
                <w:rFonts w:cstheme="minorHAnsi"/>
                <w:color w:val="000000"/>
                <w:bdr w:val="none" w:sz="0" w:space="0" w:color="auto" w:frame="1"/>
                <w:shd w:val="clear" w:color="auto" w:fill="FFFFFF"/>
              </w:rPr>
              <w:br/>
            </w:r>
          </w:p>
        </w:tc>
        <w:tc>
          <w:tcPr>
            <w:tcW w:w="4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06C12736" w14:textId="77777777" w:rsidR="000459CB" w:rsidRPr="00216562" w:rsidRDefault="000459CB" w:rsidP="00C06E34">
            <w:pPr>
              <w:rPr>
                <w:rFonts w:cstheme="minorHAnsi"/>
                <w:color w:val="242424"/>
              </w:rPr>
            </w:pPr>
            <w:r w:rsidRPr="00216562">
              <w:rPr>
                <w:rFonts w:cstheme="minorHAnsi"/>
                <w:color w:val="242424"/>
                <w:bdr w:val="none" w:sz="0" w:space="0" w:color="auto" w:frame="1"/>
              </w:rPr>
              <w:br/>
            </w:r>
          </w:p>
        </w:tc>
      </w:tr>
      <w:tr w:rsidR="004B40AD" w:rsidRPr="00216562" w14:paraId="58D76A24" w14:textId="77777777" w:rsidTr="00C06E34">
        <w:trPr>
          <w:trHeight w:val="573"/>
        </w:trPr>
        <w:tc>
          <w:tcPr>
            <w:tcW w:w="8452"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074FB29C" w14:textId="6AFCB0D6" w:rsidR="000459CB" w:rsidRPr="00216562" w:rsidRDefault="00011184" w:rsidP="00C06E34">
            <w:pPr>
              <w:rPr>
                <w:rFonts w:cstheme="minorHAnsi"/>
                <w:color w:val="242424"/>
              </w:rPr>
            </w:pPr>
            <w:r>
              <w:rPr>
                <w:rFonts w:cstheme="minorHAnsi"/>
                <w:color w:val="000000"/>
                <w:bdr w:val="none" w:sz="0" w:space="0" w:color="auto" w:frame="1"/>
                <w:shd w:val="clear" w:color="auto" w:fill="FFFFFF"/>
              </w:rPr>
              <w:t xml:space="preserve"> </w:t>
            </w:r>
            <w:hyperlink r:id="rId20" w:history="1">
              <w:r w:rsidR="000459CB" w:rsidRPr="00210A8A">
                <w:rPr>
                  <w:rStyle w:val="Hyperlink"/>
                  <w:rFonts w:cstheme="minorHAnsi"/>
                  <w:bdr w:val="none" w:sz="0" w:space="0" w:color="auto" w:frame="1"/>
                  <w:shd w:val="clear" w:color="auto" w:fill="FFFFFF"/>
                </w:rPr>
                <w:t>Configure Microsoft Defender for Storage to be enabled (per-storage account plan)</w:t>
              </w:r>
            </w:hyperlink>
            <w:r w:rsidR="000459CB" w:rsidRPr="00216562">
              <w:rPr>
                <w:rFonts w:cstheme="minorHAnsi"/>
                <w:color w:val="000000"/>
                <w:bdr w:val="none" w:sz="0" w:space="0" w:color="auto" w:frame="1"/>
                <w:shd w:val="clear" w:color="auto" w:fill="FFFFFF"/>
              </w:rPr>
              <w:br/>
            </w:r>
          </w:p>
        </w:tc>
        <w:tc>
          <w:tcPr>
            <w:tcW w:w="189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1783D05C" w14:textId="22819552" w:rsidR="000459CB" w:rsidRPr="00216562" w:rsidRDefault="00732233" w:rsidP="00C06E34">
            <w:pPr>
              <w:rPr>
                <w:rFonts w:cstheme="minorHAnsi"/>
                <w:color w:val="242424"/>
              </w:rPr>
            </w:pPr>
            <w:r>
              <w:rPr>
                <w:rFonts w:cstheme="minorHAnsi"/>
                <w:color w:val="000000"/>
                <w:bdr w:val="none" w:sz="0" w:space="0" w:color="auto" w:frame="1"/>
                <w:shd w:val="clear" w:color="auto" w:fill="FFFFFF"/>
              </w:rPr>
              <w:t xml:space="preserve"> </w:t>
            </w:r>
            <w:r w:rsidR="000459CB" w:rsidRPr="00216562">
              <w:rPr>
                <w:rFonts w:cstheme="minorHAnsi"/>
                <w:color w:val="000000"/>
                <w:bdr w:val="none" w:sz="0" w:space="0" w:color="auto" w:frame="1"/>
                <w:shd w:val="clear" w:color="auto" w:fill="FFFFFF"/>
              </w:rPr>
              <w:t>Custom</w:t>
            </w:r>
            <w:r w:rsidR="000459CB" w:rsidRPr="00216562">
              <w:rPr>
                <w:rFonts w:cstheme="minorHAnsi"/>
                <w:color w:val="000000"/>
                <w:bdr w:val="none" w:sz="0" w:space="0" w:color="auto" w:frame="1"/>
                <w:shd w:val="clear" w:color="auto" w:fill="FFFFFF"/>
              </w:rPr>
              <w:br/>
            </w:r>
          </w:p>
        </w:tc>
        <w:tc>
          <w:tcPr>
            <w:tcW w:w="4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6DD0A0D" w14:textId="7B18E10C" w:rsidR="000459CB" w:rsidRPr="00216562" w:rsidRDefault="00011184" w:rsidP="00C06E34">
            <w:pPr>
              <w:rPr>
                <w:rFonts w:cstheme="minorHAnsi"/>
                <w:color w:val="242424"/>
              </w:rPr>
            </w:pPr>
            <w:r>
              <w:rPr>
                <w:rFonts w:cstheme="minorHAnsi"/>
                <w:color w:val="242424"/>
                <w:bdr w:val="none" w:sz="0" w:space="0" w:color="auto" w:frame="1"/>
              </w:rPr>
              <w:t xml:space="preserve"> </w:t>
            </w:r>
          </w:p>
        </w:tc>
      </w:tr>
    </w:tbl>
    <w:p w14:paraId="5CE6E0BB" w14:textId="77777777" w:rsidR="00197109" w:rsidRDefault="00197109" w:rsidP="000459CB">
      <w:pPr>
        <w:rPr>
          <w:rFonts w:cstheme="minorHAnsi"/>
        </w:rPr>
      </w:pPr>
    </w:p>
    <w:p w14:paraId="05DBF3E4" w14:textId="33DC4FE8" w:rsidR="00574FB0" w:rsidRPr="009918A5" w:rsidRDefault="00574FB0" w:rsidP="009918A5">
      <w:pPr>
        <w:pStyle w:val="Heading1"/>
      </w:pPr>
      <w:bookmarkStart w:id="3" w:name="_Toc133988897"/>
      <w:r w:rsidRPr="009918A5">
        <w:t>Defender for CSPM</w:t>
      </w:r>
      <w:bookmarkEnd w:id="3"/>
    </w:p>
    <w:tbl>
      <w:tblPr>
        <w:tblW w:w="854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202"/>
        <w:gridCol w:w="1350"/>
        <w:gridCol w:w="990"/>
      </w:tblGrid>
      <w:tr w:rsidR="00210A8A" w:rsidRPr="00216562" w14:paraId="51731F70" w14:textId="77777777" w:rsidTr="00BE73AE">
        <w:trPr>
          <w:trHeight w:val="360"/>
        </w:trPr>
        <w:tc>
          <w:tcPr>
            <w:tcW w:w="6202"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8144416" w14:textId="11DA9760" w:rsidR="00210A8A" w:rsidRPr="00216562" w:rsidRDefault="004304E6" w:rsidP="00BE73AE">
            <w:pPr>
              <w:rPr>
                <w:rFonts w:cstheme="minorHAnsi"/>
                <w:color w:val="242424"/>
              </w:rPr>
            </w:pPr>
            <w:r>
              <w:rPr>
                <w:rFonts w:cstheme="minorHAnsi"/>
                <w:b/>
                <w:bCs/>
                <w:color w:val="000000"/>
                <w:bdr w:val="none" w:sz="0" w:space="0" w:color="auto" w:frame="1"/>
                <w:shd w:val="clear" w:color="auto" w:fill="FFFFFF"/>
              </w:rPr>
              <w:t xml:space="preserve">Policy </w:t>
            </w:r>
            <w:r w:rsidR="00210A8A" w:rsidRPr="00216562">
              <w:rPr>
                <w:rFonts w:cstheme="minorHAnsi"/>
                <w:b/>
                <w:bCs/>
                <w:color w:val="000000"/>
                <w:bdr w:val="none" w:sz="0" w:space="0" w:color="auto" w:frame="1"/>
                <w:shd w:val="clear" w:color="auto" w:fill="FFFFFF"/>
              </w:rPr>
              <w:t>Name</w:t>
            </w:r>
          </w:p>
        </w:tc>
        <w:tc>
          <w:tcPr>
            <w:tcW w:w="135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C84D4D0" w14:textId="09EE025D" w:rsidR="00210A8A" w:rsidRPr="00216562" w:rsidRDefault="00210A8A" w:rsidP="00BE73AE">
            <w:pPr>
              <w:rPr>
                <w:rFonts w:cstheme="minorHAnsi"/>
                <w:color w:val="242424"/>
              </w:rPr>
            </w:pPr>
            <w:r w:rsidRPr="00216562">
              <w:rPr>
                <w:rFonts w:cstheme="minorHAnsi"/>
                <w:b/>
                <w:bCs/>
                <w:color w:val="000000"/>
                <w:bdr w:val="none" w:sz="0" w:space="0" w:color="auto" w:frame="1"/>
                <w:shd w:val="clear" w:color="auto" w:fill="FFFFFF"/>
              </w:rPr>
              <w:t>Type</w:t>
            </w:r>
          </w:p>
        </w:tc>
        <w:tc>
          <w:tcPr>
            <w:tcW w:w="99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1EE4FAB8" w14:textId="0ADD5E04" w:rsidR="00210A8A" w:rsidRPr="00216562" w:rsidRDefault="00210A8A" w:rsidP="00BE73AE">
            <w:pPr>
              <w:rPr>
                <w:rFonts w:cstheme="minorHAnsi"/>
                <w:color w:val="242424"/>
              </w:rPr>
            </w:pPr>
            <w:r w:rsidRPr="00216562">
              <w:rPr>
                <w:rFonts w:cstheme="minorHAnsi"/>
                <w:b/>
                <w:bCs/>
                <w:color w:val="242424"/>
                <w:bdr w:val="none" w:sz="0" w:space="0" w:color="auto" w:frame="1"/>
              </w:rPr>
              <w:t>Notes</w:t>
            </w:r>
          </w:p>
        </w:tc>
      </w:tr>
      <w:tr w:rsidR="00210A8A" w:rsidRPr="00216562" w14:paraId="470413C6" w14:textId="77777777" w:rsidTr="00BE73AE">
        <w:trPr>
          <w:trHeight w:val="438"/>
        </w:trPr>
        <w:tc>
          <w:tcPr>
            <w:tcW w:w="6202"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889E72D" w14:textId="23F98242" w:rsidR="00210A8A" w:rsidRPr="00216562" w:rsidRDefault="005F6C95" w:rsidP="00BE73AE">
            <w:pPr>
              <w:rPr>
                <w:rFonts w:cstheme="minorHAnsi"/>
                <w:color w:val="242424"/>
              </w:rPr>
            </w:pPr>
            <w:r>
              <w:t xml:space="preserve"> </w:t>
            </w:r>
            <w:hyperlink r:id="rId21" w:anchor="blade/Microsoft_Azure_Policy/PolicyDetailBlade/definitionId/%2Fproviders%2FMicrosoft.Authorization%2FpolicyDefinitions%2F689f7782-ef2c-4270-a6d0-7664869076bd" w:history="1">
              <w:r w:rsidR="00210A8A" w:rsidRPr="007F4C66">
                <w:rPr>
                  <w:rStyle w:val="Hyperlink"/>
                  <w:rFonts w:cstheme="minorHAnsi"/>
                  <w:bdr w:val="none" w:sz="0" w:space="0" w:color="auto" w:frame="1"/>
                  <w:shd w:val="clear" w:color="auto" w:fill="FFFFFF"/>
                </w:rPr>
                <w:t>Configure Microsoft Defender CSPM to be enabled</w:t>
              </w:r>
            </w:hyperlink>
            <w:r w:rsidR="00210A8A" w:rsidRPr="00216562">
              <w:rPr>
                <w:rFonts w:cstheme="minorHAnsi"/>
                <w:color w:val="000000"/>
                <w:bdr w:val="none" w:sz="0" w:space="0" w:color="auto" w:frame="1"/>
                <w:shd w:val="clear" w:color="auto" w:fill="FFFFFF"/>
              </w:rPr>
              <w:br/>
            </w:r>
          </w:p>
        </w:tc>
        <w:tc>
          <w:tcPr>
            <w:tcW w:w="135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6D767ADE" w14:textId="6477C64E" w:rsidR="00210A8A" w:rsidRPr="00216562" w:rsidRDefault="005F6C95" w:rsidP="00BE73AE">
            <w:pPr>
              <w:rPr>
                <w:rFonts w:cstheme="minorHAnsi"/>
                <w:color w:val="242424"/>
              </w:rPr>
            </w:pPr>
            <w:r>
              <w:rPr>
                <w:rFonts w:cstheme="minorHAnsi"/>
                <w:color w:val="000000"/>
                <w:bdr w:val="none" w:sz="0" w:space="0" w:color="auto" w:frame="1"/>
                <w:shd w:val="clear" w:color="auto" w:fill="FFFFFF"/>
              </w:rPr>
              <w:t xml:space="preserve"> </w:t>
            </w:r>
            <w:r w:rsidR="00210A8A" w:rsidRPr="00216562">
              <w:rPr>
                <w:rFonts w:cstheme="minorHAnsi"/>
                <w:color w:val="000000"/>
                <w:bdr w:val="none" w:sz="0" w:space="0" w:color="auto" w:frame="1"/>
                <w:shd w:val="clear" w:color="auto" w:fill="FFFFFF"/>
              </w:rPr>
              <w:t>Builtin</w:t>
            </w:r>
          </w:p>
        </w:tc>
        <w:tc>
          <w:tcPr>
            <w:tcW w:w="99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5548876" w14:textId="209087F0" w:rsidR="00210A8A" w:rsidRPr="00216562" w:rsidRDefault="00210A8A" w:rsidP="00BE73AE">
            <w:pPr>
              <w:rPr>
                <w:rFonts w:cstheme="minorHAnsi"/>
                <w:color w:val="242424"/>
              </w:rPr>
            </w:pPr>
            <w:r w:rsidRPr="00216562">
              <w:rPr>
                <w:rFonts w:cstheme="minorHAnsi"/>
                <w:color w:val="242424"/>
                <w:bdr w:val="none" w:sz="0" w:space="0" w:color="auto" w:frame="1"/>
              </w:rPr>
              <w:br/>
            </w:r>
          </w:p>
        </w:tc>
      </w:tr>
      <w:tr w:rsidR="000357B9" w:rsidRPr="00216562" w14:paraId="52E4DA4B" w14:textId="77777777" w:rsidTr="00BE73AE">
        <w:trPr>
          <w:trHeight w:val="495"/>
        </w:trPr>
        <w:tc>
          <w:tcPr>
            <w:tcW w:w="6202"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293F42BB" w14:textId="3606E948" w:rsidR="000357B9" w:rsidRPr="002240B9" w:rsidRDefault="005F6C95" w:rsidP="00BE73AE">
            <w:pPr>
              <w:rPr>
                <w:rFonts w:cstheme="minorHAnsi"/>
              </w:rPr>
            </w:pPr>
            <w:r>
              <w:t xml:space="preserve"> </w:t>
            </w:r>
            <w:hyperlink r:id="rId22" w:history="1">
              <w:r w:rsidR="000357B9" w:rsidRPr="00AA31AD">
                <w:rPr>
                  <w:rStyle w:val="Hyperlink"/>
                  <w:rFonts w:cstheme="minorHAnsi"/>
                </w:rPr>
                <w:t>Enable Defender for Cloud agentless scanning for machines</w:t>
              </w:r>
            </w:hyperlink>
          </w:p>
        </w:tc>
        <w:tc>
          <w:tcPr>
            <w:tcW w:w="135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7AEFCA09" w14:textId="61FF8E0D" w:rsidR="000357B9" w:rsidRDefault="005F6C95" w:rsidP="00BE73AE">
            <w:pPr>
              <w:rPr>
                <w:rFonts w:cstheme="minorHAnsi"/>
                <w:color w:val="000000"/>
                <w:bdr w:val="none" w:sz="0" w:space="0" w:color="auto" w:frame="1"/>
                <w:shd w:val="clear" w:color="auto" w:fill="FFFFFF"/>
              </w:rPr>
            </w:pPr>
            <w:r>
              <w:rPr>
                <w:rFonts w:cstheme="minorHAnsi"/>
                <w:color w:val="000000"/>
                <w:bdr w:val="none" w:sz="0" w:space="0" w:color="auto" w:frame="1"/>
                <w:shd w:val="clear" w:color="auto" w:fill="FFFFFF"/>
              </w:rPr>
              <w:t xml:space="preserve"> </w:t>
            </w:r>
            <w:r w:rsidR="000357B9">
              <w:rPr>
                <w:rFonts w:cstheme="minorHAnsi"/>
                <w:color w:val="000000"/>
                <w:bdr w:val="none" w:sz="0" w:space="0" w:color="auto" w:frame="1"/>
                <w:shd w:val="clear" w:color="auto" w:fill="FFFFFF"/>
              </w:rPr>
              <w:t>Custom</w:t>
            </w:r>
          </w:p>
        </w:tc>
        <w:tc>
          <w:tcPr>
            <w:tcW w:w="99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5C26ADC2" w14:textId="1A62E91E" w:rsidR="000357B9" w:rsidRDefault="000357B9" w:rsidP="00BE73AE">
            <w:pPr>
              <w:rPr>
                <w:rFonts w:cstheme="minorHAnsi"/>
                <w:color w:val="242424"/>
                <w:bdr w:val="none" w:sz="0" w:space="0" w:color="auto" w:frame="1"/>
              </w:rPr>
            </w:pPr>
            <w:r>
              <w:rPr>
                <w:rFonts w:cstheme="minorHAnsi"/>
                <w:color w:val="242424"/>
                <w:bdr w:val="none" w:sz="0" w:space="0" w:color="auto" w:frame="1"/>
              </w:rPr>
              <w:t>Optional</w:t>
            </w:r>
          </w:p>
        </w:tc>
      </w:tr>
    </w:tbl>
    <w:p w14:paraId="59EB7D48" w14:textId="77777777" w:rsidR="00574FB0" w:rsidRPr="00AA31AD" w:rsidRDefault="00574FB0" w:rsidP="000459CB">
      <w:pPr>
        <w:rPr>
          <w:rFonts w:cstheme="minorHAnsi"/>
        </w:rPr>
      </w:pPr>
    </w:p>
    <w:p w14:paraId="6C8A6329" w14:textId="7737CAA7" w:rsidR="00A41B4C" w:rsidRDefault="00A41B4C" w:rsidP="000A7343">
      <w:pPr>
        <w:pStyle w:val="Heading1"/>
        <w:rPr>
          <w:rFonts w:asciiTheme="minorHAnsi" w:hAnsiTheme="minorHAnsi" w:cstheme="minorHAnsi"/>
        </w:rPr>
      </w:pPr>
      <w:bookmarkStart w:id="4" w:name="_Toc133988898"/>
      <w:r w:rsidRPr="00AA31AD">
        <w:rPr>
          <w:rFonts w:asciiTheme="minorHAnsi" w:hAnsiTheme="minorHAnsi" w:cstheme="minorHAnsi"/>
        </w:rPr>
        <w:t>Defender for Containers</w:t>
      </w:r>
      <w:bookmarkEnd w:id="4"/>
    </w:p>
    <w:p w14:paraId="729159C6" w14:textId="2F092A71" w:rsidR="00B22084" w:rsidRDefault="00B22084" w:rsidP="000A7343">
      <w:pPr>
        <w:pStyle w:val="NoSpacing"/>
        <w:numPr>
          <w:ilvl w:val="0"/>
          <w:numId w:val="1"/>
        </w:numPr>
        <w:rPr>
          <w:rFonts w:cstheme="minorHAnsi"/>
          <w:sz w:val="24"/>
          <w:szCs w:val="24"/>
        </w:rPr>
      </w:pPr>
      <w:r w:rsidRPr="00AA31AD">
        <w:rPr>
          <w:rFonts w:cstheme="minorHAnsi"/>
          <w:sz w:val="24"/>
          <w:szCs w:val="24"/>
        </w:rPr>
        <w:t xml:space="preserve">The assignment names must match the </w:t>
      </w:r>
      <w:r w:rsidR="001B1FAD" w:rsidRPr="00AA31AD">
        <w:rPr>
          <w:rFonts w:cstheme="minorHAnsi"/>
          <w:sz w:val="24"/>
          <w:szCs w:val="24"/>
        </w:rPr>
        <w:t>following</w:t>
      </w:r>
      <w:r w:rsidRPr="00AA31AD">
        <w:rPr>
          <w:rFonts w:cstheme="minorHAnsi"/>
          <w:sz w:val="24"/>
          <w:szCs w:val="24"/>
        </w:rPr>
        <w:t xml:space="preserve">. This will ensure the settings in the portal are reflected correctly. </w:t>
      </w:r>
    </w:p>
    <w:p w14:paraId="679C1077" w14:textId="77777777" w:rsidR="00B22084" w:rsidRPr="00B22084" w:rsidRDefault="00B22084" w:rsidP="00B22084">
      <w:pPr>
        <w:pStyle w:val="NoSpacing"/>
        <w:ind w:left="720"/>
        <w:rPr>
          <w:rFonts w:cstheme="minorHAnsi"/>
          <w:sz w:val="24"/>
          <w:szCs w:val="24"/>
        </w:rPr>
      </w:pPr>
    </w:p>
    <w:tbl>
      <w:tblPr>
        <w:tblW w:w="2771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554"/>
        <w:gridCol w:w="6898"/>
        <w:gridCol w:w="10260"/>
      </w:tblGrid>
      <w:tr w:rsidR="00BE0AF1" w:rsidRPr="00AA31AD" w14:paraId="2DCC799C" w14:textId="77777777" w:rsidTr="00A01430">
        <w:trPr>
          <w:trHeight w:val="360"/>
        </w:trPr>
        <w:tc>
          <w:tcPr>
            <w:tcW w:w="10554"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3669C37" w14:textId="67F525AF" w:rsidR="00AA31AD" w:rsidRPr="00AA31AD" w:rsidRDefault="004304E6" w:rsidP="00AA31AD">
            <w:pPr>
              <w:spacing w:after="0" w:line="240" w:lineRule="auto"/>
              <w:rPr>
                <w:rFonts w:eastAsia="Times New Roman" w:cstheme="minorHAnsi"/>
                <w:color w:val="242424"/>
                <w:kern w:val="0"/>
                <w14:ligatures w14:val="none"/>
              </w:rPr>
            </w:pPr>
            <w:r>
              <w:rPr>
                <w:rFonts w:eastAsia="Times New Roman" w:cstheme="minorHAnsi"/>
                <w:b/>
                <w:bCs/>
                <w:color w:val="000000"/>
                <w:kern w:val="0"/>
                <w:bdr w:val="none" w:sz="0" w:space="0" w:color="auto" w:frame="1"/>
                <w14:ligatures w14:val="none"/>
              </w:rPr>
              <w:t xml:space="preserve"> Policy </w:t>
            </w:r>
            <w:r w:rsidR="00AA31AD" w:rsidRPr="00AA31AD">
              <w:rPr>
                <w:rFonts w:eastAsia="Times New Roman" w:cstheme="minorHAnsi"/>
                <w:b/>
                <w:bCs/>
                <w:color w:val="000000"/>
                <w:kern w:val="0"/>
                <w:bdr w:val="none" w:sz="0" w:space="0" w:color="auto" w:frame="1"/>
                <w14:ligatures w14:val="none"/>
              </w:rPr>
              <w:t>Name</w:t>
            </w:r>
          </w:p>
        </w:tc>
        <w:tc>
          <w:tcPr>
            <w:tcW w:w="6898"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283D50D" w14:textId="77777777" w:rsidR="00AA31AD" w:rsidRPr="00AA31AD" w:rsidRDefault="00AA31AD" w:rsidP="00AA31AD">
            <w:pPr>
              <w:spacing w:after="0" w:line="240" w:lineRule="auto"/>
              <w:rPr>
                <w:rFonts w:eastAsia="Times New Roman" w:cstheme="minorHAnsi"/>
                <w:color w:val="242424"/>
                <w:kern w:val="0"/>
                <w14:ligatures w14:val="none"/>
              </w:rPr>
            </w:pPr>
            <w:r w:rsidRPr="00AA31AD">
              <w:rPr>
                <w:rFonts w:eastAsia="Times New Roman" w:cstheme="minorHAnsi"/>
                <w:b/>
                <w:bCs/>
                <w:color w:val="000000"/>
                <w:kern w:val="0"/>
                <w:bdr w:val="none" w:sz="0" w:space="0" w:color="auto" w:frame="1"/>
                <w14:ligatures w14:val="none"/>
              </w:rPr>
              <w:t>Assignment Name</w:t>
            </w:r>
          </w:p>
        </w:tc>
        <w:tc>
          <w:tcPr>
            <w:tcW w:w="1026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26914338" w14:textId="77777777" w:rsidR="00AA31AD" w:rsidRPr="00AA31AD" w:rsidRDefault="00AA31AD" w:rsidP="00AA31AD">
            <w:pPr>
              <w:spacing w:after="0" w:line="240" w:lineRule="auto"/>
              <w:rPr>
                <w:rFonts w:eastAsia="Times New Roman" w:cstheme="minorHAnsi"/>
                <w:color w:val="242424"/>
                <w:kern w:val="0"/>
                <w14:ligatures w14:val="none"/>
              </w:rPr>
            </w:pPr>
            <w:r w:rsidRPr="00AA31AD">
              <w:rPr>
                <w:rFonts w:eastAsia="Times New Roman" w:cstheme="minorHAnsi"/>
                <w:b/>
                <w:bCs/>
                <w:color w:val="242424"/>
                <w:kern w:val="0"/>
                <w:bdr w:val="none" w:sz="0" w:space="0" w:color="auto" w:frame="1"/>
                <w14:ligatures w14:val="none"/>
              </w:rPr>
              <w:t>Notes</w:t>
            </w:r>
          </w:p>
        </w:tc>
      </w:tr>
      <w:tr w:rsidR="00BE0AF1" w:rsidRPr="00AA31AD" w14:paraId="728A6B47" w14:textId="77777777" w:rsidTr="00162221">
        <w:trPr>
          <w:trHeight w:val="555"/>
        </w:trPr>
        <w:tc>
          <w:tcPr>
            <w:tcW w:w="10554"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18622D57" w14:textId="22107EA8"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000000"/>
                <w:kern w:val="0"/>
                <w:bdr w:val="none" w:sz="0" w:space="0" w:color="auto" w:frame="1"/>
                <w:shd w:val="clear" w:color="auto" w:fill="FFFFFF"/>
                <w14:ligatures w14:val="none"/>
              </w:rPr>
              <w:t xml:space="preserve"> </w:t>
            </w:r>
            <w:hyperlink r:id="rId23" w:anchor="blade/Microsoft_Azure_Policy/PolicyDetailBlade/definitionId/%2Fproviders%2FMicrosoft.Authorization%2FpolicyDefinitions%2Fc9ddb292-b203-4738-aead-18e2716e858f" w:history="1">
              <w:r w:rsidR="001D2284" w:rsidRPr="00E81540">
                <w:rPr>
                  <w:rStyle w:val="Hyperlink"/>
                  <w:rFonts w:cstheme="minorHAnsi"/>
                  <w:bdr w:val="none" w:sz="0" w:space="0" w:color="auto" w:frame="1"/>
                  <w:shd w:val="clear" w:color="auto" w:fill="FFFFFF"/>
                </w:rPr>
                <w:t>Configure Microsoft Defender for Containers to be enabled</w:t>
              </w:r>
            </w:hyperlink>
          </w:p>
        </w:tc>
        <w:tc>
          <w:tcPr>
            <w:tcW w:w="6898"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09722A04" w14:textId="3405EC53"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000000"/>
                <w:kern w:val="0"/>
                <w:bdr w:val="none" w:sz="0" w:space="0" w:color="auto" w:frame="1"/>
                <w:shd w:val="clear" w:color="auto" w:fill="FFFFFF"/>
                <w14:ligatures w14:val="none"/>
              </w:rPr>
              <w:t xml:space="preserve"> </w:t>
            </w:r>
            <w:r w:rsidR="00AA31AD" w:rsidRPr="00AA31AD">
              <w:rPr>
                <w:rFonts w:eastAsia="Times New Roman" w:cstheme="minorHAnsi"/>
                <w:color w:val="000000"/>
                <w:kern w:val="0"/>
                <w:bdr w:val="none" w:sz="0" w:space="0" w:color="auto" w:frame="1"/>
                <w:shd w:val="clear" w:color="auto" w:fill="FFFFFF"/>
                <w14:ligatures w14:val="none"/>
              </w:rPr>
              <w:t>Configure Microsoft Defender for Containers to be enabled</w:t>
            </w:r>
            <w:r w:rsidR="00AA31AD" w:rsidRPr="00AA31AD">
              <w:rPr>
                <w:rFonts w:eastAsia="Times New Roman" w:cstheme="minorHAnsi"/>
                <w:color w:val="000000"/>
                <w:kern w:val="0"/>
                <w:bdr w:val="none" w:sz="0" w:space="0" w:color="auto" w:frame="1"/>
                <w:shd w:val="clear" w:color="auto" w:fill="FFFFFF"/>
                <w14:ligatures w14:val="none"/>
              </w:rPr>
              <w:br/>
            </w:r>
          </w:p>
        </w:tc>
        <w:tc>
          <w:tcPr>
            <w:tcW w:w="1026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BC292E6" w14:textId="553B448C"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242424"/>
                <w:kern w:val="0"/>
                <w:bdr w:val="none" w:sz="0" w:space="0" w:color="auto" w:frame="1"/>
                <w14:ligatures w14:val="none"/>
              </w:rPr>
              <w:t xml:space="preserve"> </w:t>
            </w:r>
            <w:r w:rsidR="00AA31AD" w:rsidRPr="00AA31AD">
              <w:rPr>
                <w:rFonts w:eastAsia="Times New Roman" w:cstheme="minorHAnsi"/>
                <w:color w:val="242424"/>
                <w:kern w:val="0"/>
                <w:bdr w:val="none" w:sz="0" w:space="0" w:color="auto" w:frame="1"/>
                <w14:ligatures w14:val="none"/>
              </w:rPr>
              <w:t>Required, Enables the pricing plan</w:t>
            </w:r>
          </w:p>
        </w:tc>
      </w:tr>
      <w:tr w:rsidR="00BE0AF1" w:rsidRPr="00AA31AD" w14:paraId="53F3A379" w14:textId="77777777" w:rsidTr="00162221">
        <w:trPr>
          <w:trHeight w:val="582"/>
        </w:trPr>
        <w:tc>
          <w:tcPr>
            <w:tcW w:w="10554"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3426805" w14:textId="4599BFE1"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000000"/>
                <w:kern w:val="0"/>
                <w:bdr w:val="none" w:sz="0" w:space="0" w:color="auto" w:frame="1"/>
                <w:shd w:val="clear" w:color="auto" w:fill="FFFFFF"/>
                <w14:ligatures w14:val="none"/>
              </w:rPr>
              <w:t xml:space="preserve"> </w:t>
            </w:r>
            <w:hyperlink r:id="rId24" w:anchor="blade/Microsoft_Azure_Policy/PolicyDetailBlade/definitionId/%2Fproviders%2FMicrosoft.Authorization%2FpolicyDefinitions%2F64def556-fbad-4622-930e-72d1d5589bf5" w:history="1">
              <w:r w:rsidR="00AA31AD" w:rsidRPr="00AA31AD">
                <w:rPr>
                  <w:rStyle w:val="Hyperlink"/>
                  <w:rFonts w:eastAsia="Times New Roman" w:cstheme="minorHAnsi"/>
                  <w:kern w:val="0"/>
                  <w:bdr w:val="none" w:sz="0" w:space="0" w:color="auto" w:frame="1"/>
                  <w:shd w:val="clear" w:color="auto" w:fill="FFFFFF"/>
                  <w14:ligatures w14:val="none"/>
                </w:rPr>
                <w:t>Configure Azure Kubernetes Service clusters to enable Defender profile</w:t>
              </w:r>
            </w:hyperlink>
            <w:r w:rsidR="00AA31AD" w:rsidRPr="00AA31AD">
              <w:rPr>
                <w:rFonts w:eastAsia="Times New Roman" w:cstheme="minorHAnsi"/>
                <w:color w:val="000000"/>
                <w:kern w:val="0"/>
                <w:bdr w:val="none" w:sz="0" w:space="0" w:color="auto" w:frame="1"/>
                <w:shd w:val="clear" w:color="auto" w:fill="FFFFFF"/>
                <w14:ligatures w14:val="none"/>
              </w:rPr>
              <w:br/>
            </w:r>
          </w:p>
        </w:tc>
        <w:tc>
          <w:tcPr>
            <w:tcW w:w="6898"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659D70F0" w14:textId="6247F5E1"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000000"/>
                <w:kern w:val="0"/>
                <w:bdr w:val="none" w:sz="0" w:space="0" w:color="auto" w:frame="1"/>
                <w:shd w:val="clear" w:color="auto" w:fill="FFFFFF"/>
                <w14:ligatures w14:val="none"/>
              </w:rPr>
              <w:t xml:space="preserve"> </w:t>
            </w:r>
            <w:r w:rsidR="00AA31AD" w:rsidRPr="00AA31AD">
              <w:rPr>
                <w:rFonts w:eastAsia="Times New Roman" w:cstheme="minorHAnsi"/>
                <w:color w:val="000000"/>
                <w:kern w:val="0"/>
                <w:bdr w:val="none" w:sz="0" w:space="0" w:color="auto" w:frame="1"/>
                <w:shd w:val="clear" w:color="auto" w:fill="FFFFFF"/>
                <w14:ligatures w14:val="none"/>
              </w:rPr>
              <w:t>Defender for Containers provisioning AKS Security Profile</w:t>
            </w:r>
            <w:r w:rsidR="00AA31AD" w:rsidRPr="00AA31AD">
              <w:rPr>
                <w:rFonts w:eastAsia="Times New Roman" w:cstheme="minorHAnsi"/>
                <w:color w:val="000000"/>
                <w:kern w:val="0"/>
                <w:bdr w:val="none" w:sz="0" w:space="0" w:color="auto" w:frame="1"/>
                <w:shd w:val="clear" w:color="auto" w:fill="FFFFFF"/>
                <w14:ligatures w14:val="none"/>
              </w:rPr>
              <w:br/>
            </w:r>
          </w:p>
        </w:tc>
        <w:tc>
          <w:tcPr>
            <w:tcW w:w="1026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6402A152" w14:textId="5DC18BEB"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242424"/>
                <w:kern w:val="0"/>
                <w:bdr w:val="none" w:sz="0" w:space="0" w:color="auto" w:frame="1"/>
                <w14:ligatures w14:val="none"/>
              </w:rPr>
              <w:t xml:space="preserve"> </w:t>
            </w:r>
            <w:r w:rsidR="00AA31AD" w:rsidRPr="00AA31AD">
              <w:rPr>
                <w:rFonts w:eastAsia="Times New Roman" w:cstheme="minorHAnsi"/>
                <w:color w:val="242424"/>
                <w:kern w:val="0"/>
                <w:bdr w:val="none" w:sz="0" w:space="0" w:color="auto" w:frame="1"/>
                <w14:ligatures w14:val="none"/>
              </w:rPr>
              <w:t>Required, you need to specify a workspace with this policy</w:t>
            </w:r>
          </w:p>
        </w:tc>
      </w:tr>
      <w:tr w:rsidR="00BE0AF1" w:rsidRPr="00AA31AD" w14:paraId="285B3150" w14:textId="77777777" w:rsidTr="00162221">
        <w:trPr>
          <w:trHeight w:val="492"/>
        </w:trPr>
        <w:tc>
          <w:tcPr>
            <w:tcW w:w="10554"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4D34D3F" w14:textId="797CD8E5"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000000"/>
                <w:kern w:val="0"/>
                <w:bdr w:val="none" w:sz="0" w:space="0" w:color="auto" w:frame="1"/>
                <w:shd w:val="clear" w:color="auto" w:fill="FFFFFF"/>
                <w14:ligatures w14:val="none"/>
              </w:rPr>
              <w:t xml:space="preserve"> </w:t>
            </w:r>
            <w:hyperlink r:id="rId25" w:anchor="blade/Microsoft_Azure_Policy/PolicyDetailBlade/definitionId/%2Fproviders%2FMicrosoft.Authorization%2FpolicyDefinitions%2F708b60a6-d253-4fe0-9114-4be4c00f012c" w:history="1">
              <w:r w:rsidR="00BE0AF1" w:rsidRPr="00F912BF">
                <w:rPr>
                  <w:rStyle w:val="Hyperlink"/>
                  <w:rFonts w:eastAsia="Times New Roman" w:cstheme="minorHAnsi"/>
                  <w:kern w:val="0"/>
                  <w:bdr w:val="none" w:sz="0" w:space="0" w:color="auto" w:frame="1"/>
                  <w:shd w:val="clear" w:color="auto" w:fill="FFFFFF"/>
                  <w14:ligatures w14:val="none"/>
                </w:rPr>
                <w:t>[</w:t>
              </w:r>
              <w:r w:rsidR="00AA31AD" w:rsidRPr="00AA31AD">
                <w:rPr>
                  <w:rStyle w:val="Hyperlink"/>
                  <w:rFonts w:eastAsia="Times New Roman" w:cstheme="minorHAnsi"/>
                  <w:kern w:val="0"/>
                  <w:bdr w:val="none" w:sz="0" w:space="0" w:color="auto" w:frame="1"/>
                  <w:shd w:val="clear" w:color="auto" w:fill="FFFFFF"/>
                  <w14:ligatures w14:val="none"/>
                </w:rPr>
                <w:t>Preview]: Configure Azure Arc enabled Kubernetes clusters to install Microsoft Defender for Cloud extension</w:t>
              </w:r>
            </w:hyperlink>
          </w:p>
        </w:tc>
        <w:tc>
          <w:tcPr>
            <w:tcW w:w="6898"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9474020" w14:textId="7DB0AEBF"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000000"/>
                <w:kern w:val="0"/>
                <w:bdr w:val="none" w:sz="0" w:space="0" w:color="auto" w:frame="1"/>
                <w:shd w:val="clear" w:color="auto" w:fill="FFFFFF"/>
                <w14:ligatures w14:val="none"/>
              </w:rPr>
              <w:t xml:space="preserve"> </w:t>
            </w:r>
            <w:r w:rsidR="00AA31AD" w:rsidRPr="00AA31AD">
              <w:rPr>
                <w:rFonts w:eastAsia="Times New Roman" w:cstheme="minorHAnsi"/>
                <w:color w:val="000000"/>
                <w:kern w:val="0"/>
                <w:bdr w:val="none" w:sz="0" w:space="0" w:color="auto" w:frame="1"/>
                <w:shd w:val="clear" w:color="auto" w:fill="FFFFFF"/>
                <w14:ligatures w14:val="none"/>
              </w:rPr>
              <w:t>Defender for Containers provisioning ARC k8s Enabled</w:t>
            </w:r>
            <w:r w:rsidR="00AA31AD" w:rsidRPr="00AA31AD">
              <w:rPr>
                <w:rFonts w:eastAsia="Times New Roman" w:cstheme="minorHAnsi"/>
                <w:color w:val="000000"/>
                <w:kern w:val="0"/>
                <w:bdr w:val="none" w:sz="0" w:space="0" w:color="auto" w:frame="1"/>
                <w:shd w:val="clear" w:color="auto" w:fill="FFFFFF"/>
                <w14:ligatures w14:val="none"/>
              </w:rPr>
              <w:br/>
            </w:r>
          </w:p>
        </w:tc>
        <w:tc>
          <w:tcPr>
            <w:tcW w:w="1026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D740E73" w14:textId="6521A723"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242424"/>
                <w:kern w:val="0"/>
                <w:bdr w:val="none" w:sz="0" w:space="0" w:color="auto" w:frame="1"/>
                <w14:ligatures w14:val="none"/>
              </w:rPr>
              <w:t xml:space="preserve"> </w:t>
            </w:r>
            <w:r w:rsidR="00AA31AD" w:rsidRPr="00AA31AD">
              <w:rPr>
                <w:rFonts w:eastAsia="Times New Roman" w:cstheme="minorHAnsi"/>
                <w:color w:val="242424"/>
                <w:kern w:val="0"/>
                <w:bdr w:val="none" w:sz="0" w:space="0" w:color="auto" w:frame="1"/>
                <w14:ligatures w14:val="none"/>
              </w:rPr>
              <w:t>Required</w:t>
            </w:r>
            <w:r w:rsidR="00AA31AD" w:rsidRPr="00AA31AD">
              <w:rPr>
                <w:rFonts w:eastAsia="Times New Roman" w:cstheme="minorHAnsi"/>
                <w:color w:val="000000"/>
                <w:kern w:val="0"/>
                <w:bdr w:val="none" w:sz="0" w:space="0" w:color="auto" w:frame="1"/>
                <w14:ligatures w14:val="none"/>
              </w:rPr>
              <w:t>, you need to specify a workspace with this policy</w:t>
            </w:r>
          </w:p>
        </w:tc>
      </w:tr>
      <w:tr w:rsidR="00BE0AF1" w:rsidRPr="00AA31AD" w14:paraId="4BCF6CBC" w14:textId="77777777" w:rsidTr="00162221">
        <w:trPr>
          <w:trHeight w:val="492"/>
        </w:trPr>
        <w:tc>
          <w:tcPr>
            <w:tcW w:w="10554"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D7F943E" w14:textId="32477E39"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000000"/>
                <w:kern w:val="0"/>
                <w:bdr w:val="none" w:sz="0" w:space="0" w:color="auto" w:frame="1"/>
                <w:shd w:val="clear" w:color="auto" w:fill="FFFFFF"/>
                <w14:ligatures w14:val="none"/>
              </w:rPr>
              <w:t xml:space="preserve"> </w:t>
            </w:r>
            <w:hyperlink r:id="rId26" w:anchor="blade/Microsoft_Azure_Policy/PolicyDetailBlade/definitionId/%2Fproviders%2FMicrosoft.Authorization%2FpolicyDefinitions%2Fa8eff44f-8c92-45c3-a3fb-9880802d67a7" w:history="1">
              <w:r w:rsidR="00AA31AD" w:rsidRPr="00AA31AD">
                <w:rPr>
                  <w:rStyle w:val="Hyperlink"/>
                  <w:rFonts w:eastAsia="Times New Roman" w:cstheme="minorHAnsi"/>
                  <w:kern w:val="0"/>
                  <w:bdr w:val="none" w:sz="0" w:space="0" w:color="auto" w:frame="1"/>
                  <w:shd w:val="clear" w:color="auto" w:fill="FFFFFF"/>
                  <w14:ligatures w14:val="none"/>
                </w:rPr>
                <w:t>Deploy Azure Policy Add-on to Azure Kubernetes Service clusters</w:t>
              </w:r>
            </w:hyperlink>
          </w:p>
        </w:tc>
        <w:tc>
          <w:tcPr>
            <w:tcW w:w="6898"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266E19F" w14:textId="7E2CD8CF"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000000"/>
                <w:kern w:val="0"/>
                <w:bdr w:val="none" w:sz="0" w:space="0" w:color="auto" w:frame="1"/>
                <w:shd w:val="clear" w:color="auto" w:fill="FFFFFF"/>
                <w14:ligatures w14:val="none"/>
              </w:rPr>
              <w:t xml:space="preserve"> </w:t>
            </w:r>
            <w:r w:rsidR="00AA31AD" w:rsidRPr="00AA31AD">
              <w:rPr>
                <w:rFonts w:eastAsia="Times New Roman" w:cstheme="minorHAnsi"/>
                <w:color w:val="000000"/>
                <w:kern w:val="0"/>
                <w:bdr w:val="none" w:sz="0" w:space="0" w:color="auto" w:frame="1"/>
                <w:shd w:val="clear" w:color="auto" w:fill="FFFFFF"/>
                <w14:ligatures w14:val="none"/>
              </w:rPr>
              <w:t>Defender for Containers provisioning Azure Policy Addon for Kub</w:t>
            </w:r>
            <w:r w:rsidR="00AA31AD" w:rsidRPr="00AA31AD">
              <w:rPr>
                <w:rFonts w:eastAsia="Times New Roman" w:cstheme="minorHAnsi"/>
                <w:color w:val="000000"/>
                <w:kern w:val="0"/>
                <w:bdr w:val="none" w:sz="0" w:space="0" w:color="auto" w:frame="1"/>
                <w:shd w:val="clear" w:color="auto" w:fill="FFFFFF"/>
                <w14:ligatures w14:val="none"/>
              </w:rPr>
              <w:br/>
            </w:r>
          </w:p>
        </w:tc>
        <w:tc>
          <w:tcPr>
            <w:tcW w:w="1026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2FEA5519" w14:textId="5715D1B7"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242424"/>
                <w:kern w:val="0"/>
                <w:bdr w:val="none" w:sz="0" w:space="0" w:color="auto" w:frame="1"/>
                <w14:ligatures w14:val="none"/>
              </w:rPr>
              <w:t xml:space="preserve"> </w:t>
            </w:r>
            <w:r w:rsidR="00AA31AD" w:rsidRPr="00AA31AD">
              <w:rPr>
                <w:rFonts w:eastAsia="Times New Roman" w:cstheme="minorHAnsi"/>
                <w:color w:val="242424"/>
                <w:kern w:val="0"/>
                <w:bdr w:val="none" w:sz="0" w:space="0" w:color="auto" w:frame="1"/>
                <w14:ligatures w14:val="none"/>
              </w:rPr>
              <w:t>Optional if you want to use Gatekeeper v3, please read </w:t>
            </w:r>
            <w:hyperlink r:id="rId27" w:history="1">
              <w:r w:rsidR="00AA31AD" w:rsidRPr="00AA31AD">
                <w:rPr>
                  <w:rFonts w:eastAsia="Times New Roman" w:cstheme="minorHAnsi"/>
                  <w:color w:val="0000FF"/>
                  <w:kern w:val="0"/>
                  <w:u w:val="single"/>
                  <w:bdr w:val="none" w:sz="0" w:space="0" w:color="auto" w:frame="1"/>
                  <w14:ligatures w14:val="none"/>
                </w:rPr>
                <w:t>Kubernetes data plane hardening | Microsoft Learn</w:t>
              </w:r>
            </w:hyperlink>
          </w:p>
        </w:tc>
      </w:tr>
      <w:tr w:rsidR="00BE0AF1" w:rsidRPr="00AA31AD" w14:paraId="43B39B4C" w14:textId="77777777" w:rsidTr="00162221">
        <w:trPr>
          <w:trHeight w:val="510"/>
        </w:trPr>
        <w:tc>
          <w:tcPr>
            <w:tcW w:w="10554"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6F8B3B2A" w14:textId="2820A8E9"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000000"/>
                <w:kern w:val="0"/>
                <w:bdr w:val="none" w:sz="0" w:space="0" w:color="auto" w:frame="1"/>
                <w:shd w:val="clear" w:color="auto" w:fill="FFFFFF"/>
                <w14:ligatures w14:val="none"/>
              </w:rPr>
              <w:t xml:space="preserve"> </w:t>
            </w:r>
            <w:hyperlink r:id="rId28" w:anchor="blade/Microsoft_Azure_Policy/PolicyDetailBlade/definitionId/%2Fproviders%2FMicrosoft.Authorization%2FpolicyDefinitions%2F0adc5395-9169-4b9b-8687-af838d69410a" w:history="1">
              <w:r w:rsidR="00AA31AD" w:rsidRPr="00AA31AD">
                <w:rPr>
                  <w:rStyle w:val="Hyperlink"/>
                  <w:rFonts w:eastAsia="Times New Roman" w:cstheme="minorHAnsi"/>
                  <w:kern w:val="0"/>
                  <w:bdr w:val="none" w:sz="0" w:space="0" w:color="auto" w:frame="1"/>
                  <w:shd w:val="clear" w:color="auto" w:fill="FFFFFF"/>
                  <w14:ligatures w14:val="none"/>
                </w:rPr>
                <w:t>Configure Azure Arc enabled Kubernetes clusters to install the Azure Policy extension</w:t>
              </w:r>
            </w:hyperlink>
          </w:p>
        </w:tc>
        <w:tc>
          <w:tcPr>
            <w:tcW w:w="6898"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B69B66A" w14:textId="19866E1E"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000000"/>
                <w:kern w:val="0"/>
                <w:bdr w:val="none" w:sz="0" w:space="0" w:color="auto" w:frame="1"/>
                <w:shd w:val="clear" w:color="auto" w:fill="FFFFFF"/>
                <w14:ligatures w14:val="none"/>
              </w:rPr>
              <w:t xml:space="preserve"> </w:t>
            </w:r>
            <w:r w:rsidR="00AA31AD" w:rsidRPr="00AA31AD">
              <w:rPr>
                <w:rFonts w:eastAsia="Times New Roman" w:cstheme="minorHAnsi"/>
                <w:color w:val="000000"/>
                <w:kern w:val="0"/>
                <w:bdr w:val="none" w:sz="0" w:space="0" w:color="auto" w:frame="1"/>
                <w:shd w:val="clear" w:color="auto" w:fill="FFFFFF"/>
                <w14:ligatures w14:val="none"/>
              </w:rPr>
              <w:t>Defender for Containers provisioning Policy extension for Arc-e</w:t>
            </w:r>
            <w:r w:rsidR="00AA31AD" w:rsidRPr="00AA31AD">
              <w:rPr>
                <w:rFonts w:eastAsia="Times New Roman" w:cstheme="minorHAnsi"/>
                <w:color w:val="000000"/>
                <w:kern w:val="0"/>
                <w:bdr w:val="none" w:sz="0" w:space="0" w:color="auto" w:frame="1"/>
                <w:shd w:val="clear" w:color="auto" w:fill="FFFFFF"/>
                <w14:ligatures w14:val="none"/>
              </w:rPr>
              <w:br/>
            </w:r>
          </w:p>
        </w:tc>
        <w:tc>
          <w:tcPr>
            <w:tcW w:w="1026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187D999" w14:textId="7B1B37D0" w:rsidR="00AA31AD" w:rsidRPr="00AA31AD" w:rsidRDefault="00FC72D6" w:rsidP="00AA31AD">
            <w:pPr>
              <w:spacing w:after="0" w:line="240" w:lineRule="auto"/>
              <w:rPr>
                <w:rFonts w:eastAsia="Times New Roman" w:cstheme="minorHAnsi"/>
                <w:color w:val="242424"/>
                <w:kern w:val="0"/>
                <w14:ligatures w14:val="none"/>
              </w:rPr>
            </w:pPr>
            <w:r>
              <w:rPr>
                <w:rFonts w:eastAsia="Times New Roman" w:cstheme="minorHAnsi"/>
                <w:color w:val="242424"/>
                <w:kern w:val="0"/>
                <w:bdr w:val="none" w:sz="0" w:space="0" w:color="auto" w:frame="1"/>
                <w14:ligatures w14:val="none"/>
              </w:rPr>
              <w:t xml:space="preserve"> </w:t>
            </w:r>
            <w:r w:rsidR="00AA31AD" w:rsidRPr="00AA31AD">
              <w:rPr>
                <w:rFonts w:eastAsia="Times New Roman" w:cstheme="minorHAnsi"/>
                <w:color w:val="242424"/>
                <w:kern w:val="0"/>
                <w:bdr w:val="none" w:sz="0" w:space="0" w:color="auto" w:frame="1"/>
                <w14:ligatures w14:val="none"/>
              </w:rPr>
              <w:t>Optional if you want to use Gatekeeper v3, please read </w:t>
            </w:r>
            <w:hyperlink r:id="rId29" w:history="1">
              <w:r w:rsidR="00AA31AD" w:rsidRPr="00AA31AD">
                <w:rPr>
                  <w:rFonts w:eastAsia="Times New Roman" w:cstheme="minorHAnsi"/>
                  <w:color w:val="0000FF"/>
                  <w:kern w:val="0"/>
                  <w:u w:val="single"/>
                  <w:bdr w:val="none" w:sz="0" w:space="0" w:color="auto" w:frame="1"/>
                  <w14:ligatures w14:val="none"/>
                </w:rPr>
                <w:t>Kubernetes data plane hardening | Microsoft Learn</w:t>
              </w:r>
            </w:hyperlink>
          </w:p>
        </w:tc>
      </w:tr>
    </w:tbl>
    <w:p w14:paraId="1DB5460E" w14:textId="77777777" w:rsidR="00A41B4C" w:rsidRDefault="00A41B4C" w:rsidP="000459CB">
      <w:pPr>
        <w:rPr>
          <w:rFonts w:cstheme="minorHAnsi"/>
        </w:rPr>
      </w:pPr>
    </w:p>
    <w:p w14:paraId="62582BE0" w14:textId="21E22397" w:rsidR="000D735E" w:rsidRDefault="0025578F" w:rsidP="0025578F">
      <w:pPr>
        <w:pStyle w:val="Heading1"/>
      </w:pPr>
      <w:bookmarkStart w:id="5" w:name="_Toc133988899"/>
      <w:r>
        <w:t xml:space="preserve">Defender for </w:t>
      </w:r>
      <w:r w:rsidR="00144B5D">
        <w:t>Databases</w:t>
      </w:r>
      <w:bookmarkEnd w:id="5"/>
    </w:p>
    <w:p w14:paraId="78A497DB" w14:textId="3460BD06" w:rsidR="001A1F23" w:rsidRPr="007225E6" w:rsidRDefault="001A1F23" w:rsidP="001A1F23">
      <w:pPr>
        <w:pStyle w:val="ListParagraph"/>
        <w:numPr>
          <w:ilvl w:val="0"/>
          <w:numId w:val="2"/>
        </w:numPr>
        <w:rPr>
          <w:rFonts w:cstheme="minorHAnsi"/>
        </w:rPr>
      </w:pPr>
      <w:r w:rsidRPr="00DA77BE">
        <w:rPr>
          <w:rFonts w:cstheme="minorHAnsi"/>
          <w:b/>
          <w:bCs/>
          <w:sz w:val="24"/>
          <w:szCs w:val="24"/>
        </w:rPr>
        <w:t>The assignment names must match the following</w:t>
      </w:r>
      <w:r w:rsidRPr="00DA77BE">
        <w:rPr>
          <w:rFonts w:cstheme="minorHAnsi"/>
          <w:sz w:val="24"/>
          <w:szCs w:val="24"/>
        </w:rPr>
        <w:t xml:space="preserve">. This will ensure the settings in the portal are reflected correctly. </w:t>
      </w:r>
    </w:p>
    <w:p w14:paraId="754F29F1" w14:textId="3107187A" w:rsidR="007225E6" w:rsidRPr="008567AA" w:rsidRDefault="007225E6" w:rsidP="007225E6">
      <w:pPr>
        <w:pStyle w:val="ListParagraph"/>
        <w:numPr>
          <w:ilvl w:val="0"/>
          <w:numId w:val="2"/>
        </w:numPr>
        <w:rPr>
          <w:rStyle w:val="Hyperlink"/>
          <w:rFonts w:cstheme="minorHAnsi"/>
          <w:color w:val="auto"/>
          <w:u w:val="none"/>
        </w:rPr>
      </w:pPr>
      <w:r w:rsidRPr="00A97C23">
        <w:rPr>
          <w:rFonts w:cstheme="minorHAnsi"/>
          <w:color w:val="FF0000"/>
        </w:rPr>
        <w:t>You need to enable Defender for SQL manually on the log analytics workspace(s) if using a custom workspace</w:t>
      </w:r>
      <w:r>
        <w:rPr>
          <w:rFonts w:cstheme="minorHAnsi"/>
        </w:rPr>
        <w:t xml:space="preserve"> - </w:t>
      </w:r>
      <w:hyperlink r:id="rId30" w:anchor="custom-workspaces" w:history="1">
        <w:r w:rsidRPr="00AA31AD">
          <w:rPr>
            <w:rStyle w:val="Hyperlink"/>
            <w:rFonts w:cstheme="minorHAnsi"/>
          </w:rPr>
          <w:t>Custom workspaces</w:t>
        </w:r>
      </w:hyperlink>
    </w:p>
    <w:p w14:paraId="342976DE" w14:textId="0E8374DA" w:rsidR="00522AFF" w:rsidRPr="006D20E5" w:rsidRDefault="008567AA" w:rsidP="006D20E5">
      <w:pPr>
        <w:pStyle w:val="ListParagraph"/>
        <w:numPr>
          <w:ilvl w:val="0"/>
          <w:numId w:val="2"/>
        </w:numPr>
        <w:rPr>
          <w:rFonts w:cstheme="minorHAnsi"/>
        </w:rPr>
      </w:pPr>
      <w:r>
        <w:rPr>
          <w:rFonts w:cstheme="minorHAnsi"/>
          <w:color w:val="FF0000"/>
        </w:rPr>
        <w:t xml:space="preserve">There are no policies currently that will configure Defender for SQL on Azure ARC </w:t>
      </w:r>
      <w:r w:rsidR="0096768E">
        <w:rPr>
          <w:rFonts w:cstheme="minorHAnsi"/>
          <w:color w:val="FF0000"/>
        </w:rPr>
        <w:t>servers.</w:t>
      </w:r>
    </w:p>
    <w:tbl>
      <w:tblPr>
        <w:tblW w:w="2771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500"/>
        <w:gridCol w:w="1210"/>
        <w:gridCol w:w="3329"/>
        <w:gridCol w:w="7289"/>
        <w:gridCol w:w="7384"/>
      </w:tblGrid>
      <w:tr w:rsidR="00856A7B" w:rsidRPr="00AA31AD" w14:paraId="04EC8B6C" w14:textId="77777777" w:rsidTr="0084177E">
        <w:trPr>
          <w:trHeight w:val="360"/>
        </w:trPr>
        <w:tc>
          <w:tcPr>
            <w:tcW w:w="8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37B0461" w14:textId="46E36309" w:rsidR="00856A7B" w:rsidRPr="00AA31AD" w:rsidRDefault="00856A7B" w:rsidP="00C06E34">
            <w:pPr>
              <w:spacing w:after="0" w:line="240" w:lineRule="auto"/>
              <w:rPr>
                <w:rFonts w:eastAsia="Times New Roman" w:cstheme="minorHAnsi"/>
                <w:color w:val="242424"/>
                <w:kern w:val="0"/>
                <w14:ligatures w14:val="none"/>
              </w:rPr>
            </w:pPr>
            <w:r>
              <w:rPr>
                <w:rFonts w:eastAsia="Times New Roman" w:cstheme="minorHAnsi"/>
                <w:b/>
                <w:bCs/>
                <w:color w:val="000000"/>
                <w:kern w:val="0"/>
                <w:bdr w:val="none" w:sz="0" w:space="0" w:color="auto" w:frame="1"/>
                <w14:ligatures w14:val="none"/>
              </w:rPr>
              <w:t xml:space="preserve"> Policy </w:t>
            </w:r>
            <w:r w:rsidRPr="00AA31AD">
              <w:rPr>
                <w:rFonts w:eastAsia="Times New Roman" w:cstheme="minorHAnsi"/>
                <w:b/>
                <w:bCs/>
                <w:color w:val="000000"/>
                <w:kern w:val="0"/>
                <w:bdr w:val="none" w:sz="0" w:space="0" w:color="auto" w:frame="1"/>
                <w14:ligatures w14:val="none"/>
              </w:rPr>
              <w:t>Name</w:t>
            </w:r>
          </w:p>
        </w:tc>
        <w:tc>
          <w:tcPr>
            <w:tcW w:w="121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5223E75E" w14:textId="4CC58080" w:rsidR="00856A7B" w:rsidRDefault="00856A7B" w:rsidP="00C06E34">
            <w:pPr>
              <w:spacing w:after="0" w:line="240" w:lineRule="auto"/>
              <w:rPr>
                <w:rFonts w:eastAsia="Times New Roman" w:cstheme="minorHAnsi"/>
                <w:b/>
                <w:bCs/>
                <w:color w:val="000000"/>
                <w:kern w:val="0"/>
                <w:bdr w:val="none" w:sz="0" w:space="0" w:color="auto" w:frame="1"/>
                <w14:ligatures w14:val="none"/>
              </w:rPr>
            </w:pPr>
            <w:r>
              <w:rPr>
                <w:rFonts w:eastAsia="Times New Roman" w:cstheme="minorHAnsi"/>
                <w:b/>
                <w:bCs/>
                <w:color w:val="000000"/>
                <w:kern w:val="0"/>
                <w:bdr w:val="none" w:sz="0" w:space="0" w:color="auto" w:frame="1"/>
                <w14:ligatures w14:val="none"/>
              </w:rPr>
              <w:t xml:space="preserve"> Type</w:t>
            </w:r>
          </w:p>
        </w:tc>
        <w:tc>
          <w:tcPr>
            <w:tcW w:w="332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582D992D" w14:textId="65964D64" w:rsidR="00856A7B" w:rsidRDefault="00856A7B" w:rsidP="00C06E34">
            <w:pPr>
              <w:spacing w:after="0" w:line="240" w:lineRule="auto"/>
              <w:rPr>
                <w:rFonts w:eastAsia="Times New Roman" w:cstheme="minorHAnsi"/>
                <w:b/>
                <w:bCs/>
                <w:color w:val="000000"/>
                <w:kern w:val="0"/>
                <w:bdr w:val="none" w:sz="0" w:space="0" w:color="auto" w:frame="1"/>
                <w14:ligatures w14:val="none"/>
              </w:rPr>
            </w:pPr>
            <w:r>
              <w:rPr>
                <w:rFonts w:eastAsia="Times New Roman" w:cstheme="minorHAnsi"/>
                <w:b/>
                <w:bCs/>
                <w:color w:val="000000"/>
                <w:kern w:val="0"/>
                <w:bdr w:val="none" w:sz="0" w:space="0" w:color="auto" w:frame="1"/>
                <w14:ligatures w14:val="none"/>
              </w:rPr>
              <w:t xml:space="preserve"> Database Type</w:t>
            </w:r>
          </w:p>
        </w:tc>
        <w:tc>
          <w:tcPr>
            <w:tcW w:w="7289"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163F13A" w14:textId="6DD9D0D6" w:rsidR="00856A7B" w:rsidRPr="00AA31AD" w:rsidRDefault="00856A7B" w:rsidP="00C06E34">
            <w:pPr>
              <w:spacing w:after="0" w:line="240" w:lineRule="auto"/>
              <w:rPr>
                <w:rFonts w:eastAsia="Times New Roman" w:cstheme="minorHAnsi"/>
                <w:color w:val="242424"/>
                <w:kern w:val="0"/>
                <w14:ligatures w14:val="none"/>
              </w:rPr>
            </w:pPr>
            <w:r>
              <w:rPr>
                <w:rFonts w:eastAsia="Times New Roman" w:cstheme="minorHAnsi"/>
                <w:b/>
                <w:bCs/>
                <w:color w:val="000000"/>
                <w:kern w:val="0"/>
                <w:bdr w:val="none" w:sz="0" w:space="0" w:color="auto" w:frame="1"/>
                <w14:ligatures w14:val="none"/>
              </w:rPr>
              <w:t xml:space="preserve"> </w:t>
            </w:r>
            <w:r w:rsidRPr="00AA31AD">
              <w:rPr>
                <w:rFonts w:eastAsia="Times New Roman" w:cstheme="minorHAnsi"/>
                <w:b/>
                <w:bCs/>
                <w:color w:val="000000"/>
                <w:kern w:val="0"/>
                <w:bdr w:val="none" w:sz="0" w:space="0" w:color="auto" w:frame="1"/>
                <w14:ligatures w14:val="none"/>
              </w:rPr>
              <w:t>Assignment Name</w:t>
            </w:r>
          </w:p>
        </w:tc>
        <w:tc>
          <w:tcPr>
            <w:tcW w:w="7384"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622A1ECD" w14:textId="2900FD86" w:rsidR="00856A7B" w:rsidRPr="00AA31AD" w:rsidRDefault="00856A7B" w:rsidP="00C06E34">
            <w:pPr>
              <w:spacing w:after="0" w:line="240" w:lineRule="auto"/>
              <w:rPr>
                <w:rFonts w:eastAsia="Times New Roman" w:cstheme="minorHAnsi"/>
                <w:color w:val="242424"/>
                <w:kern w:val="0"/>
                <w14:ligatures w14:val="none"/>
              </w:rPr>
            </w:pPr>
            <w:r>
              <w:rPr>
                <w:rFonts w:eastAsia="Times New Roman" w:cstheme="minorHAnsi"/>
                <w:b/>
                <w:bCs/>
                <w:color w:val="242424"/>
                <w:kern w:val="0"/>
                <w:bdr w:val="none" w:sz="0" w:space="0" w:color="auto" w:frame="1"/>
                <w14:ligatures w14:val="none"/>
              </w:rPr>
              <w:t xml:space="preserve"> </w:t>
            </w:r>
            <w:r w:rsidRPr="00AA31AD">
              <w:rPr>
                <w:rFonts w:eastAsia="Times New Roman" w:cstheme="minorHAnsi"/>
                <w:b/>
                <w:bCs/>
                <w:color w:val="242424"/>
                <w:kern w:val="0"/>
                <w:bdr w:val="none" w:sz="0" w:space="0" w:color="auto" w:frame="1"/>
                <w14:ligatures w14:val="none"/>
              </w:rPr>
              <w:t>Notes</w:t>
            </w:r>
          </w:p>
        </w:tc>
      </w:tr>
      <w:tr w:rsidR="00DC0D86" w:rsidRPr="00AA31AD" w14:paraId="60EC6013" w14:textId="77777777" w:rsidTr="0084177E">
        <w:trPr>
          <w:trHeight w:val="555"/>
        </w:trPr>
        <w:tc>
          <w:tcPr>
            <w:tcW w:w="850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76C83003" w14:textId="2011C129" w:rsidR="00DC0D86" w:rsidRDefault="00DC0D86" w:rsidP="00C06E3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hyperlink r:id="rId31" w:anchor="view/Microsoft_Azure_Policy/InitiativeDetailBlade/id/%2Fproviders%2FMicrosoft.Authorization%2FpolicySetDefinitions%2F9d46421d-1a48-4636-8d1a-5525ed29172d/scopes~" w:history="1">
              <w:r w:rsidRPr="001B44ED">
                <w:rPr>
                  <w:rStyle w:val="Hyperlink"/>
                  <w:rFonts w:eastAsia="Times New Roman" w:cstheme="minorHAnsi"/>
                  <w:kern w:val="0"/>
                  <w:bdr w:val="none" w:sz="0" w:space="0" w:color="auto" w:frame="1"/>
                  <w:shd w:val="clear" w:color="auto" w:fill="FFFFFF"/>
                  <w14:ligatures w14:val="none"/>
                </w:rPr>
                <w:t>Configure Microsoft Defender for Databases to be enabled</w:t>
              </w:r>
            </w:hyperlink>
          </w:p>
        </w:tc>
        <w:tc>
          <w:tcPr>
            <w:tcW w:w="121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78E6DC65" w14:textId="2CF2F5FF" w:rsidR="00DC0D86" w:rsidRDefault="00DC0D86" w:rsidP="00C06E34">
            <w:pPr>
              <w:spacing w:after="0" w:line="240" w:lineRule="auto"/>
              <w:rPr>
                <w:rFonts w:eastAsia="Times New Roman" w:cstheme="minorHAnsi"/>
                <w:color w:val="000000"/>
                <w:kern w:val="0"/>
                <w:bdr w:val="none" w:sz="0" w:space="0" w:color="auto" w:frame="1"/>
                <w:shd w:val="clear" w:color="auto" w:fill="FFFFFF"/>
                <w14:ligatures w14:val="none"/>
              </w:rPr>
            </w:pPr>
            <w:r>
              <w:rPr>
                <w:rFonts w:cstheme="minorHAnsi"/>
                <w:color w:val="000000"/>
                <w:bdr w:val="none" w:sz="0" w:space="0" w:color="auto" w:frame="1"/>
                <w:shd w:val="clear" w:color="auto" w:fill="FFFFFF"/>
              </w:rPr>
              <w:t xml:space="preserve"> </w:t>
            </w:r>
            <w:r w:rsidRPr="00216562">
              <w:rPr>
                <w:rFonts w:cstheme="minorHAnsi"/>
                <w:color w:val="000000"/>
                <w:bdr w:val="none" w:sz="0" w:space="0" w:color="auto" w:frame="1"/>
                <w:shd w:val="clear" w:color="auto" w:fill="FFFFFF"/>
              </w:rPr>
              <w:t>Builtin</w:t>
            </w:r>
          </w:p>
        </w:tc>
        <w:tc>
          <w:tcPr>
            <w:tcW w:w="332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4BA211E4" w14:textId="0A1F8807" w:rsidR="00DC0D86" w:rsidRDefault="00DC0D86" w:rsidP="00C06E3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All</w:t>
            </w:r>
          </w:p>
        </w:tc>
        <w:tc>
          <w:tcPr>
            <w:tcW w:w="728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239533C4" w14:textId="4874F92A" w:rsidR="00DC0D86" w:rsidRDefault="00DC0D86" w:rsidP="00C06E3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DC0D86">
              <w:rPr>
                <w:rFonts w:eastAsia="Times New Roman" w:cstheme="minorHAnsi"/>
                <w:color w:val="000000"/>
                <w:kern w:val="0"/>
                <w:bdr w:val="none" w:sz="0" w:space="0" w:color="auto" w:frame="1"/>
                <w:shd w:val="clear" w:color="auto" w:fill="FFFFFF"/>
                <w14:ligatures w14:val="none"/>
              </w:rPr>
              <w:t>Configure Microsoft Defender for Databases to be enabled</w:t>
            </w:r>
          </w:p>
        </w:tc>
        <w:tc>
          <w:tcPr>
            <w:tcW w:w="7384"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2DEFBB2C" w14:textId="43657982" w:rsidR="00DC0D86" w:rsidRDefault="00DC0D86" w:rsidP="00C06E34">
            <w:pPr>
              <w:spacing w:after="0" w:line="240" w:lineRule="auto"/>
              <w:rPr>
                <w:rFonts w:eastAsia="Times New Roman" w:cstheme="minorHAnsi"/>
                <w:color w:val="242424"/>
                <w:kern w:val="0"/>
                <w:bdr w:val="none" w:sz="0" w:space="0" w:color="auto" w:frame="1"/>
                <w14:ligatures w14:val="none"/>
              </w:rPr>
            </w:pPr>
            <w:r>
              <w:rPr>
                <w:rFonts w:eastAsia="Times New Roman" w:cstheme="minorHAnsi"/>
                <w:color w:val="242424"/>
                <w:kern w:val="0"/>
                <w:bdr w:val="none" w:sz="0" w:space="0" w:color="auto" w:frame="1"/>
                <w14:ligatures w14:val="none"/>
              </w:rPr>
              <w:t xml:space="preserve"> Enables the pricing plan for all database types</w:t>
            </w:r>
          </w:p>
        </w:tc>
      </w:tr>
      <w:tr w:rsidR="00856A7B" w:rsidRPr="00AA31AD" w14:paraId="3A022611" w14:textId="77777777" w:rsidTr="0084177E">
        <w:trPr>
          <w:trHeight w:val="555"/>
        </w:trPr>
        <w:tc>
          <w:tcPr>
            <w:tcW w:w="850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0398DCBF" w14:textId="5B6076D1" w:rsidR="00856A7B" w:rsidRDefault="00856A7B" w:rsidP="00C06E3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hyperlink r:id="rId32" w:anchor="blade/Microsoft_Azure_Policy/PolicyDetailBlade/definitionId/%2Fproviders%2FMicrosoft.Authorization%2FpolicyDefinitions%2Fb99b73e7-074b-4089-9395-b7236f094491" w:history="1">
              <w:r w:rsidR="00C36B00">
                <w:rPr>
                  <w:rStyle w:val="Hyperlink"/>
                  <w:rFonts w:eastAsia="Times New Roman" w:cstheme="minorHAnsi"/>
                  <w:kern w:val="0"/>
                  <w:bdr w:val="none" w:sz="0" w:space="0" w:color="auto" w:frame="1"/>
                  <w:shd w:val="clear" w:color="auto" w:fill="FFFFFF"/>
                  <w14:ligatures w14:val="none"/>
                </w:rPr>
                <w:t>Configure Azure Defender for Azure SQL database to be enabled</w:t>
              </w:r>
            </w:hyperlink>
          </w:p>
        </w:tc>
        <w:tc>
          <w:tcPr>
            <w:tcW w:w="121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77BA79FC" w14:textId="355D5E11" w:rsidR="00856A7B" w:rsidRDefault="00486199" w:rsidP="00C06E34">
            <w:pPr>
              <w:spacing w:after="0" w:line="240" w:lineRule="auto"/>
              <w:rPr>
                <w:rFonts w:eastAsia="Times New Roman" w:cstheme="minorHAnsi"/>
                <w:color w:val="000000"/>
                <w:kern w:val="0"/>
                <w:bdr w:val="none" w:sz="0" w:space="0" w:color="auto" w:frame="1"/>
                <w:shd w:val="clear" w:color="auto" w:fill="FFFFFF"/>
                <w14:ligatures w14:val="none"/>
              </w:rPr>
            </w:pPr>
            <w:r>
              <w:rPr>
                <w:rFonts w:cstheme="minorHAnsi"/>
                <w:color w:val="000000"/>
                <w:bdr w:val="none" w:sz="0" w:space="0" w:color="auto" w:frame="1"/>
                <w:shd w:val="clear" w:color="auto" w:fill="FFFFFF"/>
              </w:rPr>
              <w:t xml:space="preserve"> </w:t>
            </w:r>
            <w:r w:rsidR="0046519A" w:rsidRPr="00216562">
              <w:rPr>
                <w:rFonts w:cstheme="minorHAnsi"/>
                <w:color w:val="000000"/>
                <w:bdr w:val="none" w:sz="0" w:space="0" w:color="auto" w:frame="1"/>
                <w:shd w:val="clear" w:color="auto" w:fill="FFFFFF"/>
              </w:rPr>
              <w:t>Builtin</w:t>
            </w:r>
          </w:p>
        </w:tc>
        <w:tc>
          <w:tcPr>
            <w:tcW w:w="332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1A593606" w14:textId="1DB052D2" w:rsidR="00856A7B" w:rsidRDefault="00856A7B" w:rsidP="00C06E3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856A7B">
              <w:rPr>
                <w:rFonts w:eastAsia="Times New Roman" w:cstheme="minorHAnsi"/>
                <w:color w:val="000000"/>
                <w:kern w:val="0"/>
                <w:bdr w:val="none" w:sz="0" w:space="0" w:color="auto" w:frame="1"/>
                <w:shd w:val="clear" w:color="auto" w:fill="FFFFFF"/>
                <w14:ligatures w14:val="none"/>
              </w:rPr>
              <w:t xml:space="preserve"> Azure SQL Databases</w:t>
            </w:r>
          </w:p>
        </w:tc>
        <w:tc>
          <w:tcPr>
            <w:tcW w:w="728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6B7A4537" w14:textId="694EE160" w:rsidR="00856A7B" w:rsidRDefault="003372D4" w:rsidP="00C06E3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3372D4">
              <w:rPr>
                <w:rFonts w:eastAsia="Times New Roman" w:cstheme="minorHAnsi"/>
                <w:color w:val="000000"/>
                <w:kern w:val="0"/>
                <w:bdr w:val="none" w:sz="0" w:space="0" w:color="auto" w:frame="1"/>
                <w:shd w:val="clear" w:color="auto" w:fill="FFFFFF"/>
                <w14:ligatures w14:val="none"/>
              </w:rPr>
              <w:t>Configure Azure Defender for Azure SQL database to be enabled</w:t>
            </w:r>
          </w:p>
        </w:tc>
        <w:tc>
          <w:tcPr>
            <w:tcW w:w="7384"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4CBE424B" w14:textId="08066247" w:rsidR="00856A7B" w:rsidRDefault="004B7B93" w:rsidP="00C06E34">
            <w:pPr>
              <w:spacing w:after="0" w:line="240" w:lineRule="auto"/>
              <w:rPr>
                <w:rFonts w:eastAsia="Times New Roman" w:cstheme="minorHAnsi"/>
                <w:color w:val="242424"/>
                <w:kern w:val="0"/>
                <w:bdr w:val="none" w:sz="0" w:space="0" w:color="auto" w:frame="1"/>
                <w14:ligatures w14:val="none"/>
              </w:rPr>
            </w:pPr>
            <w:r>
              <w:rPr>
                <w:rFonts w:eastAsia="Times New Roman" w:cstheme="minorHAnsi"/>
                <w:color w:val="242424"/>
                <w:kern w:val="0"/>
                <w:bdr w:val="none" w:sz="0" w:space="0" w:color="auto" w:frame="1"/>
                <w14:ligatures w14:val="none"/>
              </w:rPr>
              <w:t xml:space="preserve"> Enables the pricing plan</w:t>
            </w:r>
          </w:p>
        </w:tc>
      </w:tr>
      <w:tr w:rsidR="00856A7B" w:rsidRPr="00AA31AD" w14:paraId="1601561C" w14:textId="77777777" w:rsidTr="0084177E">
        <w:trPr>
          <w:trHeight w:val="555"/>
        </w:trPr>
        <w:tc>
          <w:tcPr>
            <w:tcW w:w="85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01AD65C3" w14:textId="3A156B93" w:rsidR="00856A7B" w:rsidRPr="00AA31AD" w:rsidRDefault="00856A7B" w:rsidP="00C06E34">
            <w:pPr>
              <w:spacing w:after="0" w:line="240" w:lineRule="auto"/>
              <w:rPr>
                <w:rFonts w:eastAsia="Times New Roman" w:cstheme="minorHAnsi"/>
                <w:color w:val="242424"/>
                <w:kern w:val="0"/>
                <w14:ligatures w14:val="none"/>
              </w:rPr>
            </w:pPr>
            <w:r>
              <w:rPr>
                <w:rFonts w:eastAsia="Times New Roman" w:cstheme="minorHAnsi"/>
                <w:color w:val="000000"/>
                <w:kern w:val="0"/>
                <w:bdr w:val="none" w:sz="0" w:space="0" w:color="auto" w:frame="1"/>
                <w:shd w:val="clear" w:color="auto" w:fill="FFFFFF"/>
                <w14:ligatures w14:val="none"/>
              </w:rPr>
              <w:t xml:space="preserve"> </w:t>
            </w:r>
            <w:hyperlink r:id="rId33" w:anchor="view/Microsoft_Azure_Policy/InitiativeDetailBlade/id/%2Fproviders%2FMicrosoft.Authorization%2FpolicySetDefinitions%2F9cb3cc7a-b39b-4b82-bc89-e5a5d9ff7b97/scopes~" w:history="1">
              <w:r w:rsidRPr="00B36139">
                <w:rPr>
                  <w:rStyle w:val="Hyperlink"/>
                  <w:rFonts w:cstheme="minorHAnsi"/>
                  <w:bdr w:val="none" w:sz="0" w:space="0" w:color="auto" w:frame="1"/>
                  <w:shd w:val="clear" w:color="auto" w:fill="FFFFFF"/>
                </w:rPr>
                <w:t>Configure Azure Defender to be enabled on SQL Servers and SQL Managed Instances</w:t>
              </w:r>
            </w:hyperlink>
          </w:p>
        </w:tc>
        <w:tc>
          <w:tcPr>
            <w:tcW w:w="121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33CBB10F" w14:textId="1BB30353" w:rsidR="00856A7B" w:rsidRDefault="00856A7B" w:rsidP="00C06E34">
            <w:pPr>
              <w:spacing w:after="0" w:line="240" w:lineRule="auto"/>
              <w:rPr>
                <w:rFonts w:eastAsia="Times New Roman" w:cstheme="minorHAnsi"/>
                <w:color w:val="000000"/>
                <w:kern w:val="0"/>
                <w:bdr w:val="none" w:sz="0" w:space="0" w:color="auto" w:frame="1"/>
                <w:shd w:val="clear" w:color="auto" w:fill="FFFFFF"/>
                <w14:ligatures w14:val="none"/>
              </w:rPr>
            </w:pPr>
            <w:r>
              <w:rPr>
                <w:rFonts w:cstheme="minorHAnsi"/>
                <w:color w:val="000000"/>
                <w:bdr w:val="none" w:sz="0" w:space="0" w:color="auto" w:frame="1"/>
                <w:shd w:val="clear" w:color="auto" w:fill="FFFFFF"/>
              </w:rPr>
              <w:t xml:space="preserve"> </w:t>
            </w:r>
            <w:r w:rsidRPr="00216562">
              <w:rPr>
                <w:rFonts w:cstheme="minorHAnsi"/>
                <w:color w:val="000000"/>
                <w:bdr w:val="none" w:sz="0" w:space="0" w:color="auto" w:frame="1"/>
                <w:shd w:val="clear" w:color="auto" w:fill="FFFFFF"/>
              </w:rPr>
              <w:t>Builtin</w:t>
            </w:r>
          </w:p>
        </w:tc>
        <w:tc>
          <w:tcPr>
            <w:tcW w:w="332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60141580" w14:textId="51187EF7" w:rsidR="00856A7B" w:rsidRDefault="00856A7B" w:rsidP="00C06E3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587FBA">
              <w:rPr>
                <w:rFonts w:eastAsia="Times New Roman" w:cstheme="minorHAnsi"/>
                <w:color w:val="000000"/>
                <w:kern w:val="0"/>
                <w:bdr w:val="none" w:sz="0" w:space="0" w:color="auto" w:frame="1"/>
                <w:shd w:val="clear" w:color="auto" w:fill="FFFFFF"/>
                <w14:ligatures w14:val="none"/>
              </w:rPr>
              <w:t>Azure SQL Databases</w:t>
            </w:r>
          </w:p>
        </w:tc>
        <w:tc>
          <w:tcPr>
            <w:tcW w:w="7289"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4258DCD" w14:textId="62B8A162" w:rsidR="00856A7B" w:rsidRPr="00AA31AD" w:rsidRDefault="00856A7B" w:rsidP="00C06E34">
            <w:pPr>
              <w:spacing w:after="0" w:line="240" w:lineRule="auto"/>
              <w:rPr>
                <w:rFonts w:eastAsia="Times New Roman" w:cstheme="minorHAnsi"/>
                <w:color w:val="242424"/>
                <w:kern w:val="0"/>
                <w14:ligatures w14:val="none"/>
              </w:rPr>
            </w:pPr>
            <w:r>
              <w:rPr>
                <w:rFonts w:eastAsia="Times New Roman" w:cstheme="minorHAnsi"/>
                <w:color w:val="000000"/>
                <w:kern w:val="0"/>
                <w:bdr w:val="none" w:sz="0" w:space="0" w:color="auto" w:frame="1"/>
                <w:shd w:val="clear" w:color="auto" w:fill="FFFFFF"/>
                <w14:ligatures w14:val="none"/>
              </w:rPr>
              <w:t xml:space="preserve"> </w:t>
            </w:r>
            <w:r w:rsidRPr="001A1F23">
              <w:rPr>
                <w:rFonts w:eastAsia="Times New Roman" w:cstheme="minorHAnsi"/>
                <w:color w:val="000000"/>
                <w:kern w:val="0"/>
                <w:bdr w:val="none" w:sz="0" w:space="0" w:color="auto" w:frame="1"/>
                <w:shd w:val="clear" w:color="auto" w:fill="FFFFFF"/>
                <w14:ligatures w14:val="none"/>
              </w:rPr>
              <w:t xml:space="preserve">ASC </w:t>
            </w:r>
            <w:proofErr w:type="spellStart"/>
            <w:r w:rsidRPr="001A1F23">
              <w:rPr>
                <w:rFonts w:eastAsia="Times New Roman" w:cstheme="minorHAnsi"/>
                <w:color w:val="000000"/>
                <w:kern w:val="0"/>
                <w:bdr w:val="none" w:sz="0" w:space="0" w:color="auto" w:frame="1"/>
                <w:shd w:val="clear" w:color="auto" w:fill="FFFFFF"/>
                <w14:ligatures w14:val="none"/>
              </w:rPr>
              <w:t>DataProtection</w:t>
            </w:r>
            <w:proofErr w:type="spellEnd"/>
          </w:p>
        </w:tc>
        <w:tc>
          <w:tcPr>
            <w:tcW w:w="7384"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FBDF8DE" w14:textId="459A5B9E" w:rsidR="00856A7B" w:rsidRPr="00AA31AD" w:rsidRDefault="00856A7B" w:rsidP="00C06E34">
            <w:pPr>
              <w:spacing w:after="0" w:line="240" w:lineRule="auto"/>
              <w:rPr>
                <w:rFonts w:eastAsia="Times New Roman" w:cstheme="minorHAnsi"/>
                <w:color w:val="242424"/>
                <w:kern w:val="0"/>
                <w14:ligatures w14:val="none"/>
              </w:rPr>
            </w:pPr>
            <w:r>
              <w:rPr>
                <w:rFonts w:eastAsia="Times New Roman" w:cstheme="minorHAnsi"/>
                <w:color w:val="242424"/>
                <w:kern w:val="0"/>
                <w:bdr w:val="none" w:sz="0" w:space="0" w:color="auto" w:frame="1"/>
                <w14:ligatures w14:val="none"/>
              </w:rPr>
              <w:t xml:space="preserve"> </w:t>
            </w:r>
            <w:r w:rsidR="004B7B93">
              <w:rPr>
                <w:rFonts w:eastAsia="Times New Roman" w:cstheme="minorHAnsi"/>
                <w:color w:val="242424"/>
                <w:kern w:val="0"/>
                <w:bdr w:val="none" w:sz="0" w:space="0" w:color="auto" w:frame="1"/>
                <w14:ligatures w14:val="none"/>
              </w:rPr>
              <w:t>Configure resources</w:t>
            </w:r>
          </w:p>
        </w:tc>
      </w:tr>
      <w:tr w:rsidR="008503D4" w:rsidRPr="00AA31AD" w14:paraId="3723627F" w14:textId="77777777" w:rsidTr="0084177E">
        <w:trPr>
          <w:trHeight w:val="555"/>
        </w:trPr>
        <w:tc>
          <w:tcPr>
            <w:tcW w:w="850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5649BD5C" w14:textId="32874A04"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hyperlink r:id="rId34" w:anchor="blade/Microsoft_Azure_Policy/PolicyDetailBlade/definitionId/%2Fproviders%2FMicrosoft.Authorization%2FpolicyDefinitions%2F25da7dfb-0666-4a15-a8f5-402127efd8bb" w:history="1">
              <w:r w:rsidRPr="006648EE">
                <w:rPr>
                  <w:rStyle w:val="Hyperlink"/>
                  <w:rFonts w:eastAsia="Times New Roman" w:cstheme="minorHAnsi"/>
                  <w:kern w:val="0"/>
                  <w:bdr w:val="none" w:sz="0" w:space="0" w:color="auto" w:frame="1"/>
                  <w:shd w:val="clear" w:color="auto" w:fill="FFFFFF"/>
                  <w14:ligatures w14:val="none"/>
                </w:rPr>
                <w:t>Configure SQL servers to have auditing enabled to Log Analytics workspace</w:t>
              </w:r>
            </w:hyperlink>
          </w:p>
        </w:tc>
        <w:tc>
          <w:tcPr>
            <w:tcW w:w="121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65F25912" w14:textId="063F5ACF" w:rsidR="008503D4" w:rsidRDefault="008503D4" w:rsidP="008503D4">
            <w:pPr>
              <w:spacing w:after="0" w:line="240" w:lineRule="auto"/>
              <w:rPr>
                <w:rFonts w:cstheme="minorHAnsi"/>
                <w:color w:val="000000"/>
                <w:bdr w:val="none" w:sz="0" w:space="0" w:color="auto" w:frame="1"/>
                <w:shd w:val="clear" w:color="auto" w:fill="FFFFFF"/>
              </w:rPr>
            </w:pPr>
            <w:r>
              <w:rPr>
                <w:rFonts w:cstheme="minorHAnsi"/>
                <w:color w:val="000000"/>
                <w:bdr w:val="none" w:sz="0" w:space="0" w:color="auto" w:frame="1"/>
                <w:shd w:val="clear" w:color="auto" w:fill="FFFFFF"/>
              </w:rPr>
              <w:t xml:space="preserve"> </w:t>
            </w:r>
            <w:r w:rsidRPr="00216562">
              <w:rPr>
                <w:rFonts w:cstheme="minorHAnsi"/>
                <w:color w:val="000000"/>
                <w:bdr w:val="none" w:sz="0" w:space="0" w:color="auto" w:frame="1"/>
                <w:shd w:val="clear" w:color="auto" w:fill="FFFFFF"/>
              </w:rPr>
              <w:t>Builtin</w:t>
            </w:r>
          </w:p>
        </w:tc>
        <w:tc>
          <w:tcPr>
            <w:tcW w:w="332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1D5001E6" w14:textId="4DB4B0AF"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587FBA">
              <w:rPr>
                <w:rFonts w:eastAsia="Times New Roman" w:cstheme="minorHAnsi"/>
                <w:color w:val="000000"/>
                <w:kern w:val="0"/>
                <w:bdr w:val="none" w:sz="0" w:space="0" w:color="auto" w:frame="1"/>
                <w:shd w:val="clear" w:color="auto" w:fill="FFFFFF"/>
                <w14:ligatures w14:val="none"/>
              </w:rPr>
              <w:t>Azure SQL Databases</w:t>
            </w:r>
          </w:p>
        </w:tc>
        <w:tc>
          <w:tcPr>
            <w:tcW w:w="728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21659FC9" w14:textId="48A284CC"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8503D4">
              <w:rPr>
                <w:rFonts w:eastAsia="Times New Roman" w:cstheme="minorHAnsi"/>
                <w:color w:val="000000"/>
                <w:kern w:val="0"/>
                <w:bdr w:val="none" w:sz="0" w:space="0" w:color="auto" w:frame="1"/>
                <w:shd w:val="clear" w:color="auto" w:fill="FFFFFF"/>
                <w14:ligatures w14:val="none"/>
              </w:rPr>
              <w:t>Configure SQL servers to have auditing enabled to Log Analytics workspace</w:t>
            </w:r>
          </w:p>
        </w:tc>
        <w:tc>
          <w:tcPr>
            <w:tcW w:w="7384"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52AFA395" w14:textId="322CCADA" w:rsidR="008503D4" w:rsidRDefault="006648EE" w:rsidP="008503D4">
            <w:pPr>
              <w:spacing w:after="0" w:line="240" w:lineRule="auto"/>
              <w:rPr>
                <w:rFonts w:eastAsia="Times New Roman" w:cstheme="minorHAnsi"/>
                <w:color w:val="242424"/>
                <w:kern w:val="0"/>
                <w:bdr w:val="none" w:sz="0" w:space="0" w:color="auto" w:frame="1"/>
                <w14:ligatures w14:val="none"/>
              </w:rPr>
            </w:pPr>
            <w:r>
              <w:rPr>
                <w:rFonts w:eastAsia="Times New Roman" w:cstheme="minorHAnsi"/>
                <w:color w:val="242424"/>
                <w:kern w:val="0"/>
                <w:bdr w:val="none" w:sz="0" w:space="0" w:color="auto" w:frame="1"/>
                <w14:ligatures w14:val="none"/>
              </w:rPr>
              <w:t xml:space="preserve"> </w:t>
            </w:r>
            <w:r w:rsidRPr="00DC4076">
              <w:rPr>
                <w:rFonts w:eastAsia="Times New Roman" w:cstheme="minorHAnsi"/>
                <w:color w:val="FF0000"/>
                <w:kern w:val="0"/>
                <w:bdr w:val="none" w:sz="0" w:space="0" w:color="auto" w:frame="1"/>
                <w14:ligatures w14:val="none"/>
              </w:rPr>
              <w:t xml:space="preserve">Optional </w:t>
            </w:r>
            <w:r>
              <w:rPr>
                <w:rFonts w:eastAsia="Times New Roman" w:cstheme="minorHAnsi"/>
                <w:color w:val="242424"/>
                <w:kern w:val="0"/>
                <w:bdr w:val="none" w:sz="0" w:space="0" w:color="auto" w:frame="1"/>
                <w14:ligatures w14:val="none"/>
              </w:rPr>
              <w:t xml:space="preserve">– </w:t>
            </w:r>
            <w:hyperlink r:id="rId35" w:history="1">
              <w:r w:rsidRPr="00355D51">
                <w:rPr>
                  <w:rStyle w:val="Hyperlink"/>
                  <w:rFonts w:eastAsia="Times New Roman" w:cstheme="minorHAnsi"/>
                  <w:kern w:val="0"/>
                  <w:bdr w:val="none" w:sz="0" w:space="0" w:color="auto" w:frame="1"/>
                  <w14:ligatures w14:val="none"/>
                </w:rPr>
                <w:t>Configures SQL Auditing</w:t>
              </w:r>
            </w:hyperlink>
            <w:r w:rsidR="0084177E">
              <w:rPr>
                <w:rFonts w:eastAsia="Times New Roman" w:cstheme="minorHAnsi"/>
                <w:color w:val="242424"/>
                <w:kern w:val="0"/>
                <w:bdr w:val="none" w:sz="0" w:space="0" w:color="auto" w:frame="1"/>
                <w14:ligatures w14:val="none"/>
              </w:rPr>
              <w:t xml:space="preserve"> for additional context during investigati</w:t>
            </w:r>
            <w:r w:rsidR="00DC4076">
              <w:rPr>
                <w:rFonts w:eastAsia="Times New Roman" w:cstheme="minorHAnsi"/>
                <w:color w:val="242424"/>
                <w:kern w:val="0"/>
                <w:bdr w:val="none" w:sz="0" w:space="0" w:color="auto" w:frame="1"/>
                <w14:ligatures w14:val="none"/>
              </w:rPr>
              <w:t>on</w:t>
            </w:r>
          </w:p>
        </w:tc>
      </w:tr>
      <w:tr w:rsidR="008503D4" w:rsidRPr="00AA31AD" w14:paraId="65661918" w14:textId="77777777" w:rsidTr="0084177E">
        <w:trPr>
          <w:trHeight w:val="555"/>
        </w:trPr>
        <w:tc>
          <w:tcPr>
            <w:tcW w:w="850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182CEB7B" w14:textId="2FB4D362"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hyperlink r:id="rId36" w:anchor="blade/Microsoft_Azure_Policy/PolicyDetailBlade/definitionId/%2Fproviders%2FMicrosoft.Authorization%2FpolicyDefinitions%2F44433aa3-7ec2-4002-93ea-65c65ff0310a" w:history="1">
              <w:r>
                <w:rPr>
                  <w:rStyle w:val="Hyperlink"/>
                  <w:rFonts w:eastAsia="Times New Roman" w:cstheme="minorHAnsi"/>
                  <w:kern w:val="0"/>
                  <w:bdr w:val="none" w:sz="0" w:space="0" w:color="auto" w:frame="1"/>
                  <w:shd w:val="clear" w:color="auto" w:fill="FFFFFF"/>
                  <w14:ligatures w14:val="none"/>
                </w:rPr>
                <w:t>Configure Azure Defender for open-source relational databases to be enabled</w:t>
              </w:r>
            </w:hyperlink>
          </w:p>
        </w:tc>
        <w:tc>
          <w:tcPr>
            <w:tcW w:w="121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0E529D8F" w14:textId="7D4B51C6" w:rsidR="008503D4" w:rsidRDefault="008503D4" w:rsidP="008503D4">
            <w:pPr>
              <w:spacing w:after="0" w:line="240" w:lineRule="auto"/>
              <w:rPr>
                <w:rFonts w:cstheme="minorHAnsi"/>
                <w:color w:val="000000"/>
                <w:bdr w:val="none" w:sz="0" w:space="0" w:color="auto" w:frame="1"/>
                <w:shd w:val="clear" w:color="auto" w:fill="FFFFFF"/>
              </w:rPr>
            </w:pPr>
            <w:r>
              <w:rPr>
                <w:rFonts w:cstheme="minorHAnsi"/>
                <w:color w:val="000000"/>
                <w:bdr w:val="none" w:sz="0" w:space="0" w:color="auto" w:frame="1"/>
                <w:shd w:val="clear" w:color="auto" w:fill="FFFFFF"/>
              </w:rPr>
              <w:t xml:space="preserve"> </w:t>
            </w:r>
            <w:r w:rsidRPr="00216562">
              <w:rPr>
                <w:rFonts w:cstheme="minorHAnsi"/>
                <w:color w:val="000000"/>
                <w:bdr w:val="none" w:sz="0" w:space="0" w:color="auto" w:frame="1"/>
                <w:shd w:val="clear" w:color="auto" w:fill="FFFFFF"/>
              </w:rPr>
              <w:t>Builtin</w:t>
            </w:r>
          </w:p>
        </w:tc>
        <w:tc>
          <w:tcPr>
            <w:tcW w:w="332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1273428E" w14:textId="019B324F"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D27921">
              <w:rPr>
                <w:rFonts w:eastAsia="Times New Roman" w:cstheme="minorHAnsi"/>
                <w:color w:val="000000"/>
                <w:kern w:val="0"/>
                <w:bdr w:val="none" w:sz="0" w:space="0" w:color="auto" w:frame="1"/>
                <w:shd w:val="clear" w:color="auto" w:fill="FFFFFF"/>
                <w14:ligatures w14:val="none"/>
              </w:rPr>
              <w:t>Open-source relational databases</w:t>
            </w:r>
          </w:p>
        </w:tc>
        <w:tc>
          <w:tcPr>
            <w:tcW w:w="728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6ACCFFA0" w14:textId="0E8B6FDC"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3372D4">
              <w:rPr>
                <w:rFonts w:eastAsia="Times New Roman" w:cstheme="minorHAnsi"/>
                <w:color w:val="000000"/>
                <w:kern w:val="0"/>
                <w:bdr w:val="none" w:sz="0" w:space="0" w:color="auto" w:frame="1"/>
                <w:shd w:val="clear" w:color="auto" w:fill="FFFFFF"/>
                <w14:ligatures w14:val="none"/>
              </w:rPr>
              <w:t>Configure Azure Defender for open-source relational databases to be enabled</w:t>
            </w:r>
          </w:p>
        </w:tc>
        <w:tc>
          <w:tcPr>
            <w:tcW w:w="7384"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55778640" w14:textId="1C4108C0" w:rsidR="008503D4" w:rsidRDefault="008503D4" w:rsidP="008503D4">
            <w:pPr>
              <w:spacing w:after="0" w:line="240" w:lineRule="auto"/>
              <w:rPr>
                <w:rFonts w:eastAsia="Times New Roman" w:cstheme="minorHAnsi"/>
                <w:color w:val="242424"/>
                <w:kern w:val="0"/>
                <w:bdr w:val="none" w:sz="0" w:space="0" w:color="auto" w:frame="1"/>
                <w14:ligatures w14:val="none"/>
              </w:rPr>
            </w:pPr>
            <w:r>
              <w:rPr>
                <w:rFonts w:eastAsia="Times New Roman" w:cstheme="minorHAnsi"/>
                <w:color w:val="242424"/>
                <w:kern w:val="0"/>
                <w:bdr w:val="none" w:sz="0" w:space="0" w:color="auto" w:frame="1"/>
                <w14:ligatures w14:val="none"/>
              </w:rPr>
              <w:t xml:space="preserve"> Enables the pricing plan</w:t>
            </w:r>
          </w:p>
        </w:tc>
      </w:tr>
      <w:tr w:rsidR="008503D4" w:rsidRPr="00AA31AD" w14:paraId="041FCDB7" w14:textId="77777777" w:rsidTr="0084177E">
        <w:trPr>
          <w:trHeight w:val="555"/>
        </w:trPr>
        <w:tc>
          <w:tcPr>
            <w:tcW w:w="850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5D915207" w14:textId="68E81C50"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hyperlink r:id="rId37" w:anchor="view/Microsoft_Azure_Policy/InitiativeDetailBlade/id/%2Fproviders%2FMicrosoft.Authorization%2FpolicySetDefinitions%2Fe77fc0b3-f7e9-4c58-bc13-cb753ed8e46e/scopes~" w:history="1">
              <w:r w:rsidRPr="00384DF1">
                <w:rPr>
                  <w:rStyle w:val="Hyperlink"/>
                  <w:rFonts w:eastAsia="Times New Roman" w:cstheme="minorHAnsi"/>
                  <w:kern w:val="0"/>
                  <w:bdr w:val="none" w:sz="0" w:space="0" w:color="auto" w:frame="1"/>
                  <w:shd w:val="clear" w:color="auto" w:fill="FFFFFF"/>
                  <w14:ligatures w14:val="none"/>
                </w:rPr>
                <w:t>Configure Advanced Threat Protection to be enabled on open-source relational databases</w:t>
              </w:r>
            </w:hyperlink>
          </w:p>
        </w:tc>
        <w:tc>
          <w:tcPr>
            <w:tcW w:w="121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6CBC054F" w14:textId="123BD04E"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cstheme="minorHAnsi"/>
                <w:color w:val="000000"/>
                <w:bdr w:val="none" w:sz="0" w:space="0" w:color="auto" w:frame="1"/>
                <w:shd w:val="clear" w:color="auto" w:fill="FFFFFF"/>
              </w:rPr>
              <w:t xml:space="preserve"> </w:t>
            </w:r>
            <w:r w:rsidRPr="00216562">
              <w:rPr>
                <w:rFonts w:cstheme="minorHAnsi"/>
                <w:color w:val="000000"/>
                <w:bdr w:val="none" w:sz="0" w:space="0" w:color="auto" w:frame="1"/>
                <w:shd w:val="clear" w:color="auto" w:fill="FFFFFF"/>
              </w:rPr>
              <w:t>Builtin</w:t>
            </w:r>
          </w:p>
        </w:tc>
        <w:tc>
          <w:tcPr>
            <w:tcW w:w="332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7233E0DC" w14:textId="6BEFE1F3"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D27921">
              <w:rPr>
                <w:rFonts w:eastAsia="Times New Roman" w:cstheme="minorHAnsi"/>
                <w:color w:val="000000"/>
                <w:kern w:val="0"/>
                <w:bdr w:val="none" w:sz="0" w:space="0" w:color="auto" w:frame="1"/>
                <w:shd w:val="clear" w:color="auto" w:fill="FFFFFF"/>
                <w14:ligatures w14:val="none"/>
              </w:rPr>
              <w:t>Open-source relational databases</w:t>
            </w:r>
          </w:p>
        </w:tc>
        <w:tc>
          <w:tcPr>
            <w:tcW w:w="728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2B04B075" w14:textId="0DA79CB7"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B37D0F">
              <w:rPr>
                <w:rFonts w:eastAsia="Times New Roman" w:cstheme="minorHAnsi"/>
                <w:color w:val="000000"/>
                <w:kern w:val="0"/>
                <w:bdr w:val="none" w:sz="0" w:space="0" w:color="auto" w:frame="1"/>
                <w:shd w:val="clear" w:color="auto" w:fill="FFFFFF"/>
                <w14:ligatures w14:val="none"/>
              </w:rPr>
              <w:t xml:space="preserve">ASC </w:t>
            </w:r>
            <w:proofErr w:type="spellStart"/>
            <w:r w:rsidRPr="00B37D0F">
              <w:rPr>
                <w:rFonts w:eastAsia="Times New Roman" w:cstheme="minorHAnsi"/>
                <w:color w:val="000000"/>
                <w:kern w:val="0"/>
                <w:bdr w:val="none" w:sz="0" w:space="0" w:color="auto" w:frame="1"/>
                <w:shd w:val="clear" w:color="auto" w:fill="FFFFFF"/>
                <w14:ligatures w14:val="none"/>
              </w:rPr>
              <w:t>OpenSourceRelationalDatabasesProtection</w:t>
            </w:r>
            <w:proofErr w:type="spellEnd"/>
          </w:p>
        </w:tc>
        <w:tc>
          <w:tcPr>
            <w:tcW w:w="7384"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6DF25124" w14:textId="49D79398" w:rsidR="008503D4" w:rsidRDefault="008503D4" w:rsidP="008503D4">
            <w:pPr>
              <w:spacing w:after="0" w:line="240" w:lineRule="auto"/>
              <w:rPr>
                <w:rFonts w:eastAsia="Times New Roman" w:cstheme="minorHAnsi"/>
                <w:color w:val="242424"/>
                <w:kern w:val="0"/>
                <w:bdr w:val="none" w:sz="0" w:space="0" w:color="auto" w:frame="1"/>
                <w14:ligatures w14:val="none"/>
              </w:rPr>
            </w:pPr>
            <w:r>
              <w:rPr>
                <w:rFonts w:eastAsia="Times New Roman" w:cstheme="minorHAnsi"/>
                <w:color w:val="242424"/>
                <w:kern w:val="0"/>
                <w:bdr w:val="none" w:sz="0" w:space="0" w:color="auto" w:frame="1"/>
                <w14:ligatures w14:val="none"/>
              </w:rPr>
              <w:t xml:space="preserve"> Configure resources</w:t>
            </w:r>
          </w:p>
        </w:tc>
      </w:tr>
      <w:tr w:rsidR="008503D4" w:rsidRPr="00AA31AD" w14:paraId="476B6B74" w14:textId="77777777" w:rsidTr="0084177E">
        <w:trPr>
          <w:trHeight w:val="555"/>
        </w:trPr>
        <w:tc>
          <w:tcPr>
            <w:tcW w:w="850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2D57420A" w14:textId="721BAF04"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cstheme="minorHAnsi"/>
                <w:color w:val="000000"/>
                <w:bdr w:val="none" w:sz="0" w:space="0" w:color="auto" w:frame="1"/>
                <w:shd w:val="clear" w:color="auto" w:fill="FFFFFF"/>
              </w:rPr>
              <w:t xml:space="preserve"> </w:t>
            </w:r>
            <w:hyperlink r:id="rId38" w:anchor="blade/Microsoft_Azure_Policy/PolicyDetailBlade/definitionId/%2Fproviders%2FMicrosoft.Authorization%2FpolicyDefinitions%2F82bf5b87-728b-4a74-ba4d-6123845cf542" w:history="1">
              <w:r w:rsidRPr="00E26F0A">
                <w:rPr>
                  <w:rStyle w:val="Hyperlink"/>
                  <w:rFonts w:cstheme="minorHAnsi"/>
                  <w:bdr w:val="none" w:sz="0" w:space="0" w:color="auto" w:frame="1"/>
                  <w:shd w:val="clear" w:color="auto" w:fill="FFFFFF"/>
                </w:rPr>
                <w:t>Configure Microsoft Defender for Azure Cosmos DB to be enabled</w:t>
              </w:r>
            </w:hyperlink>
          </w:p>
        </w:tc>
        <w:tc>
          <w:tcPr>
            <w:tcW w:w="121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71C620F2" w14:textId="623123EB"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cstheme="minorHAnsi"/>
                <w:color w:val="000000"/>
                <w:bdr w:val="none" w:sz="0" w:space="0" w:color="auto" w:frame="1"/>
                <w:shd w:val="clear" w:color="auto" w:fill="FFFFFF"/>
              </w:rPr>
              <w:t xml:space="preserve"> </w:t>
            </w:r>
            <w:r w:rsidRPr="00216562">
              <w:rPr>
                <w:rFonts w:cstheme="minorHAnsi"/>
                <w:color w:val="000000"/>
                <w:bdr w:val="none" w:sz="0" w:space="0" w:color="auto" w:frame="1"/>
                <w:shd w:val="clear" w:color="auto" w:fill="FFFFFF"/>
              </w:rPr>
              <w:t>Builtin</w:t>
            </w:r>
          </w:p>
        </w:tc>
        <w:tc>
          <w:tcPr>
            <w:tcW w:w="332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078D55E0" w14:textId="516D864D"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29789F">
              <w:rPr>
                <w:rFonts w:eastAsia="Times New Roman" w:cstheme="minorHAnsi"/>
                <w:color w:val="000000"/>
                <w:kern w:val="0"/>
                <w:bdr w:val="none" w:sz="0" w:space="0" w:color="auto" w:frame="1"/>
                <w:shd w:val="clear" w:color="auto" w:fill="FFFFFF"/>
                <w14:ligatures w14:val="none"/>
              </w:rPr>
              <w:t>Azure Cosmos DB</w:t>
            </w:r>
          </w:p>
        </w:tc>
        <w:tc>
          <w:tcPr>
            <w:tcW w:w="728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5424167D" w14:textId="1C46DE5B"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29789F">
              <w:rPr>
                <w:rFonts w:eastAsia="Times New Roman" w:cstheme="minorHAnsi"/>
                <w:color w:val="000000"/>
                <w:kern w:val="0"/>
                <w:bdr w:val="none" w:sz="0" w:space="0" w:color="auto" w:frame="1"/>
                <w:shd w:val="clear" w:color="auto" w:fill="FFFFFF"/>
                <w14:ligatures w14:val="none"/>
              </w:rPr>
              <w:t>Configure Microsoft Defender for Azure Cosmos DB to be enabled</w:t>
            </w:r>
          </w:p>
        </w:tc>
        <w:tc>
          <w:tcPr>
            <w:tcW w:w="7384"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077FA862" w14:textId="3A73E056" w:rsidR="008503D4" w:rsidRDefault="008503D4" w:rsidP="008503D4">
            <w:pPr>
              <w:spacing w:after="0" w:line="240" w:lineRule="auto"/>
              <w:rPr>
                <w:rFonts w:eastAsia="Times New Roman" w:cstheme="minorHAnsi"/>
                <w:color w:val="242424"/>
                <w:kern w:val="0"/>
                <w:bdr w:val="none" w:sz="0" w:space="0" w:color="auto" w:frame="1"/>
                <w14:ligatures w14:val="none"/>
              </w:rPr>
            </w:pPr>
            <w:r>
              <w:rPr>
                <w:rFonts w:eastAsia="Times New Roman" w:cstheme="minorHAnsi"/>
                <w:color w:val="242424"/>
                <w:kern w:val="0"/>
                <w:bdr w:val="none" w:sz="0" w:space="0" w:color="auto" w:frame="1"/>
                <w14:ligatures w14:val="none"/>
              </w:rPr>
              <w:t xml:space="preserve"> </w:t>
            </w:r>
          </w:p>
        </w:tc>
      </w:tr>
      <w:tr w:rsidR="008503D4" w:rsidRPr="00AA31AD" w14:paraId="038AF6C7" w14:textId="77777777" w:rsidTr="0084177E">
        <w:trPr>
          <w:trHeight w:val="555"/>
        </w:trPr>
        <w:tc>
          <w:tcPr>
            <w:tcW w:w="850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3F88FF01" w14:textId="4196C20F" w:rsidR="008503D4" w:rsidRDefault="008503D4" w:rsidP="008503D4">
            <w:pPr>
              <w:spacing w:after="0" w:line="240" w:lineRule="auto"/>
              <w:rPr>
                <w:rFonts w:cstheme="minorHAnsi"/>
                <w:color w:val="000000"/>
                <w:bdr w:val="none" w:sz="0" w:space="0" w:color="auto" w:frame="1"/>
                <w:shd w:val="clear" w:color="auto" w:fill="FFFFFF"/>
              </w:rPr>
            </w:pPr>
            <w:r>
              <w:rPr>
                <w:rFonts w:cstheme="minorHAnsi"/>
                <w:color w:val="000000"/>
                <w:bdr w:val="none" w:sz="0" w:space="0" w:color="auto" w:frame="1"/>
                <w:shd w:val="clear" w:color="auto" w:fill="FFFFFF"/>
              </w:rPr>
              <w:t xml:space="preserve"> </w:t>
            </w:r>
            <w:hyperlink r:id="rId39" w:anchor="blade/Microsoft_Azure_Policy/PolicyDetailBlade/definitionId/%2Fproviders%2FMicrosoft.Authorization%2FpolicyDefinitions%2F50ea7265-7d8c-429e-9a7d-ca1f410191c3" w:history="1">
              <w:r w:rsidRPr="008567AA">
                <w:rPr>
                  <w:rStyle w:val="Hyperlink"/>
                  <w:rFonts w:cstheme="minorHAnsi"/>
                  <w:bdr w:val="none" w:sz="0" w:space="0" w:color="auto" w:frame="1"/>
                  <w:shd w:val="clear" w:color="auto" w:fill="FFFFFF"/>
                </w:rPr>
                <w:t>Configure Azure Defender for SQL servers on machines to be enabled</w:t>
              </w:r>
            </w:hyperlink>
          </w:p>
        </w:tc>
        <w:tc>
          <w:tcPr>
            <w:tcW w:w="121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05ABAFB8" w14:textId="6AEE720E" w:rsidR="008503D4" w:rsidRDefault="008503D4" w:rsidP="008503D4">
            <w:pPr>
              <w:spacing w:after="0" w:line="240" w:lineRule="auto"/>
              <w:rPr>
                <w:rFonts w:cstheme="minorHAnsi"/>
                <w:color w:val="000000"/>
                <w:bdr w:val="none" w:sz="0" w:space="0" w:color="auto" w:frame="1"/>
                <w:shd w:val="clear" w:color="auto" w:fill="FFFFFF"/>
              </w:rPr>
            </w:pPr>
            <w:r>
              <w:rPr>
                <w:rFonts w:cstheme="minorHAnsi"/>
                <w:color w:val="000000"/>
                <w:bdr w:val="none" w:sz="0" w:space="0" w:color="auto" w:frame="1"/>
                <w:shd w:val="clear" w:color="auto" w:fill="FFFFFF"/>
              </w:rPr>
              <w:t xml:space="preserve"> </w:t>
            </w:r>
            <w:r w:rsidRPr="00216562">
              <w:rPr>
                <w:rFonts w:cstheme="minorHAnsi"/>
                <w:color w:val="000000"/>
                <w:bdr w:val="none" w:sz="0" w:space="0" w:color="auto" w:frame="1"/>
                <w:shd w:val="clear" w:color="auto" w:fill="FFFFFF"/>
              </w:rPr>
              <w:t>Builtin</w:t>
            </w:r>
          </w:p>
        </w:tc>
        <w:tc>
          <w:tcPr>
            <w:tcW w:w="332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2680DDF8" w14:textId="589A7606"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214EB7">
              <w:rPr>
                <w:rFonts w:eastAsia="Times New Roman" w:cstheme="minorHAnsi"/>
                <w:color w:val="000000"/>
                <w:kern w:val="0"/>
                <w:bdr w:val="none" w:sz="0" w:space="0" w:color="auto" w:frame="1"/>
                <w:shd w:val="clear" w:color="auto" w:fill="FFFFFF"/>
                <w14:ligatures w14:val="none"/>
              </w:rPr>
              <w:t>SQL servers on machines</w:t>
            </w:r>
          </w:p>
        </w:tc>
        <w:tc>
          <w:tcPr>
            <w:tcW w:w="728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38D02872" w14:textId="78F63763"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sidRPr="008567AA">
              <w:rPr>
                <w:rFonts w:eastAsia="Times New Roman" w:cstheme="minorHAnsi"/>
                <w:color w:val="000000"/>
                <w:kern w:val="0"/>
                <w:bdr w:val="none" w:sz="0" w:space="0" w:color="auto" w:frame="1"/>
                <w:shd w:val="clear" w:color="auto" w:fill="FFFFFF"/>
                <w14:ligatures w14:val="none"/>
              </w:rPr>
              <w:t>Configure Azure Defender for SQL servers on machines to be enabled</w:t>
            </w:r>
          </w:p>
        </w:tc>
        <w:tc>
          <w:tcPr>
            <w:tcW w:w="7384"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24AC5D7B" w14:textId="693BE959" w:rsidR="008503D4" w:rsidRDefault="008503D4" w:rsidP="008503D4">
            <w:pPr>
              <w:spacing w:after="0" w:line="240" w:lineRule="auto"/>
              <w:rPr>
                <w:rFonts w:eastAsia="Times New Roman" w:cstheme="minorHAnsi"/>
                <w:color w:val="242424"/>
                <w:kern w:val="0"/>
                <w:bdr w:val="none" w:sz="0" w:space="0" w:color="auto" w:frame="1"/>
                <w14:ligatures w14:val="none"/>
              </w:rPr>
            </w:pPr>
            <w:r>
              <w:rPr>
                <w:rFonts w:eastAsia="Times New Roman" w:cstheme="minorHAnsi"/>
                <w:color w:val="242424"/>
                <w:kern w:val="0"/>
                <w:bdr w:val="none" w:sz="0" w:space="0" w:color="auto" w:frame="1"/>
                <w14:ligatures w14:val="none"/>
              </w:rPr>
              <w:t xml:space="preserve"> Enables the pricing plan</w:t>
            </w:r>
          </w:p>
        </w:tc>
      </w:tr>
      <w:tr w:rsidR="008503D4" w:rsidRPr="00AA31AD" w14:paraId="22114AF1" w14:textId="77777777" w:rsidTr="0084177E">
        <w:trPr>
          <w:trHeight w:val="555"/>
        </w:trPr>
        <w:tc>
          <w:tcPr>
            <w:tcW w:w="850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310EE628" w14:textId="671BDB19" w:rsidR="008503D4" w:rsidRDefault="008503D4" w:rsidP="008503D4">
            <w:pPr>
              <w:spacing w:after="0" w:line="240" w:lineRule="auto"/>
              <w:rPr>
                <w:rFonts w:cstheme="minorHAnsi"/>
                <w:color w:val="000000"/>
                <w:bdr w:val="none" w:sz="0" w:space="0" w:color="auto" w:frame="1"/>
                <w:shd w:val="clear" w:color="auto" w:fill="FFFFFF"/>
              </w:rPr>
            </w:pPr>
            <w:r>
              <w:rPr>
                <w:rFonts w:cstheme="minorHAnsi"/>
                <w:color w:val="000000"/>
                <w:bdr w:val="none" w:sz="0" w:space="0" w:color="auto" w:frame="1"/>
                <w:shd w:val="clear" w:color="auto" w:fill="FFFFFF"/>
              </w:rPr>
              <w:t xml:space="preserve"> </w:t>
            </w:r>
            <w:hyperlink r:id="rId40" w:anchor="view/Microsoft_Azure_Policy/InitiativeDetailBlade/id/%2Fproviders%2FMicrosoft.Authorization%2FpolicySetDefinitions%2F39a366e6-fdde-4f41-bbf8-3757f46d1611/scopes~" w:history="1">
              <w:r>
                <w:rPr>
                  <w:rStyle w:val="Hyperlink"/>
                  <w:rFonts w:cstheme="minorHAnsi"/>
                  <w:bdr w:val="none" w:sz="0" w:space="0" w:color="auto" w:frame="1"/>
                  <w:shd w:val="clear" w:color="auto" w:fill="FFFFFF"/>
                </w:rPr>
                <w:t>[Preview]: Configure Azure Defender for SQL agents on virtual machines</w:t>
              </w:r>
            </w:hyperlink>
          </w:p>
        </w:tc>
        <w:tc>
          <w:tcPr>
            <w:tcW w:w="1210"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111D7A0D" w14:textId="4FCF63B6"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cstheme="minorHAnsi"/>
                <w:color w:val="000000"/>
                <w:bdr w:val="none" w:sz="0" w:space="0" w:color="auto" w:frame="1"/>
                <w:shd w:val="clear" w:color="auto" w:fill="FFFFFF"/>
              </w:rPr>
              <w:t xml:space="preserve"> </w:t>
            </w:r>
            <w:r w:rsidRPr="00216562">
              <w:rPr>
                <w:rFonts w:cstheme="minorHAnsi"/>
                <w:color w:val="000000"/>
                <w:bdr w:val="none" w:sz="0" w:space="0" w:color="auto" w:frame="1"/>
                <w:shd w:val="clear" w:color="auto" w:fill="FFFFFF"/>
              </w:rPr>
              <w:t>Builtin</w:t>
            </w:r>
          </w:p>
        </w:tc>
        <w:tc>
          <w:tcPr>
            <w:tcW w:w="332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23A0633A" w14:textId="559D5D9F"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w:t>
            </w:r>
            <w:r w:rsidRPr="00214EB7">
              <w:rPr>
                <w:rFonts w:eastAsia="Times New Roman" w:cstheme="minorHAnsi"/>
                <w:color w:val="000000"/>
                <w:kern w:val="0"/>
                <w:bdr w:val="none" w:sz="0" w:space="0" w:color="auto" w:frame="1"/>
                <w:shd w:val="clear" w:color="auto" w:fill="FFFFFF"/>
                <w14:ligatures w14:val="none"/>
              </w:rPr>
              <w:t>SQL servers on machines</w:t>
            </w:r>
          </w:p>
        </w:tc>
        <w:tc>
          <w:tcPr>
            <w:tcW w:w="7289"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5B0B619D" w14:textId="00FD53DA" w:rsidR="008503D4" w:rsidRDefault="008503D4" w:rsidP="008503D4">
            <w:pPr>
              <w:spacing w:after="0" w:line="240" w:lineRule="auto"/>
              <w:rPr>
                <w:rFonts w:eastAsia="Times New Roman" w:cstheme="minorHAnsi"/>
                <w:color w:val="000000"/>
                <w:kern w:val="0"/>
                <w:bdr w:val="none" w:sz="0" w:space="0" w:color="auto" w:frame="1"/>
                <w:shd w:val="clear" w:color="auto" w:fill="FFFFFF"/>
                <w14:ligatures w14:val="none"/>
              </w:rPr>
            </w:pPr>
            <w:r>
              <w:rPr>
                <w:rFonts w:eastAsia="Times New Roman" w:cstheme="minorHAnsi"/>
                <w:color w:val="000000"/>
                <w:kern w:val="0"/>
                <w:bdr w:val="none" w:sz="0" w:space="0" w:color="auto" w:frame="1"/>
                <w:shd w:val="clear" w:color="auto" w:fill="FFFFFF"/>
                <w14:ligatures w14:val="none"/>
              </w:rPr>
              <w:t xml:space="preserve"> Configure Defender for SQL Security Agent on VMs </w:t>
            </w:r>
          </w:p>
        </w:tc>
        <w:tc>
          <w:tcPr>
            <w:tcW w:w="7384" w:type="dxa"/>
            <w:tcBorders>
              <w:top w:val="single" w:sz="6" w:space="0" w:color="ABABAB"/>
              <w:left w:val="single" w:sz="6" w:space="0" w:color="ABABAB"/>
              <w:bottom w:val="single" w:sz="6" w:space="0" w:color="ABABAB"/>
              <w:right w:val="single" w:sz="6" w:space="0" w:color="ABABAB"/>
            </w:tcBorders>
            <w:shd w:val="clear" w:color="auto" w:fill="FFFFFF"/>
            <w:vAlign w:val="center"/>
          </w:tcPr>
          <w:p w14:paraId="5EACB10E" w14:textId="10EFFC35" w:rsidR="008503D4" w:rsidRDefault="008503D4" w:rsidP="008503D4">
            <w:pPr>
              <w:spacing w:after="0" w:line="240" w:lineRule="auto"/>
              <w:rPr>
                <w:rFonts w:eastAsia="Times New Roman" w:cstheme="minorHAnsi"/>
                <w:color w:val="242424"/>
                <w:kern w:val="0"/>
                <w:bdr w:val="none" w:sz="0" w:space="0" w:color="auto" w:frame="1"/>
                <w14:ligatures w14:val="none"/>
              </w:rPr>
            </w:pPr>
            <w:r>
              <w:rPr>
                <w:rFonts w:eastAsia="Times New Roman" w:cstheme="minorHAnsi"/>
                <w:color w:val="242424"/>
                <w:kern w:val="0"/>
                <w:bdr w:val="none" w:sz="0" w:space="0" w:color="auto" w:frame="1"/>
                <w14:ligatures w14:val="none"/>
              </w:rPr>
              <w:t xml:space="preserve"> Configure resources</w:t>
            </w:r>
          </w:p>
        </w:tc>
      </w:tr>
    </w:tbl>
    <w:p w14:paraId="4FDCE5F5" w14:textId="77777777" w:rsidR="0025578F" w:rsidRDefault="0025578F" w:rsidP="0025578F"/>
    <w:p w14:paraId="0B7B5BAF" w14:textId="2803C55F" w:rsidR="008230B8" w:rsidRPr="004C6256" w:rsidRDefault="008230B8" w:rsidP="008230B8">
      <w:pPr>
        <w:pStyle w:val="Heading4"/>
        <w:rPr>
          <w:i w:val="0"/>
          <w:iCs w:val="0"/>
          <w:sz w:val="32"/>
          <w:szCs w:val="32"/>
        </w:rPr>
      </w:pPr>
      <w:r w:rsidRPr="004C6256">
        <w:rPr>
          <w:i w:val="0"/>
          <w:iCs w:val="0"/>
          <w:sz w:val="32"/>
          <w:szCs w:val="32"/>
        </w:rPr>
        <w:t xml:space="preserve">Enabling Defender for </w:t>
      </w:r>
      <w:r>
        <w:rPr>
          <w:i w:val="0"/>
          <w:iCs w:val="0"/>
          <w:sz w:val="32"/>
          <w:szCs w:val="32"/>
        </w:rPr>
        <w:t>SQL</w:t>
      </w:r>
      <w:r w:rsidRPr="004C6256">
        <w:rPr>
          <w:i w:val="0"/>
          <w:iCs w:val="0"/>
          <w:sz w:val="32"/>
          <w:szCs w:val="32"/>
        </w:rPr>
        <w:t xml:space="preserve"> on the workspace</w:t>
      </w:r>
    </w:p>
    <w:p w14:paraId="1678ED4B" w14:textId="3326FFDC" w:rsidR="008230B8" w:rsidRDefault="008230B8" w:rsidP="008230B8">
      <w:pPr>
        <w:rPr>
          <w:rFonts w:cstheme="minorHAnsi"/>
        </w:rPr>
      </w:pPr>
      <w:r>
        <w:rPr>
          <w:rFonts w:cstheme="minorHAnsi"/>
        </w:rPr>
        <w:t xml:space="preserve">After you deployed the above </w:t>
      </w:r>
      <w:r w:rsidR="00E93535">
        <w:rPr>
          <w:rFonts w:cstheme="minorHAnsi"/>
        </w:rPr>
        <w:t>policy,</w:t>
      </w:r>
      <w:r>
        <w:rPr>
          <w:rFonts w:cstheme="minorHAnsi"/>
        </w:rPr>
        <w:t xml:space="preserve"> you need to enable Defender for </w:t>
      </w:r>
      <w:r w:rsidR="00E93535">
        <w:rPr>
          <w:rFonts w:cstheme="minorHAnsi"/>
        </w:rPr>
        <w:t>SQL</w:t>
      </w:r>
      <w:r>
        <w:rPr>
          <w:rFonts w:cstheme="minorHAnsi"/>
        </w:rPr>
        <w:t xml:space="preserve"> on the </w:t>
      </w:r>
      <w:r w:rsidR="00E93535">
        <w:rPr>
          <w:rFonts w:cstheme="minorHAnsi"/>
        </w:rPr>
        <w:t xml:space="preserve">log analytics </w:t>
      </w:r>
      <w:r>
        <w:rPr>
          <w:rFonts w:cstheme="minorHAnsi"/>
        </w:rPr>
        <w:t>workspace</w:t>
      </w:r>
      <w:r w:rsidR="00064CCD">
        <w:rPr>
          <w:rFonts w:cstheme="minorHAnsi"/>
        </w:rPr>
        <w:t xml:space="preserve"> if using a custom workspace. </w:t>
      </w:r>
    </w:p>
    <w:p w14:paraId="383409DF" w14:textId="77777777" w:rsidR="008230B8" w:rsidRDefault="008230B8" w:rsidP="008230B8">
      <w:pPr>
        <w:pStyle w:val="ListParagraph"/>
        <w:numPr>
          <w:ilvl w:val="0"/>
          <w:numId w:val="5"/>
        </w:numPr>
        <w:rPr>
          <w:rFonts w:cstheme="minorHAnsi"/>
        </w:rPr>
      </w:pPr>
      <w:r>
        <w:rPr>
          <w:rFonts w:cstheme="minorHAnsi"/>
        </w:rPr>
        <w:t>Navigate to the Defender for Cloud Portal &gt; Environment Settings</w:t>
      </w:r>
    </w:p>
    <w:p w14:paraId="3F6B8F9F" w14:textId="4AB35D24" w:rsidR="008230B8" w:rsidRDefault="008230B8" w:rsidP="008230B8">
      <w:pPr>
        <w:pStyle w:val="ListParagraph"/>
        <w:numPr>
          <w:ilvl w:val="0"/>
          <w:numId w:val="5"/>
        </w:numPr>
        <w:rPr>
          <w:rFonts w:cstheme="minorHAnsi"/>
        </w:rPr>
      </w:pPr>
      <w:r>
        <w:rPr>
          <w:rFonts w:cstheme="minorHAnsi"/>
        </w:rPr>
        <w:t xml:space="preserve">Select your log analytics workspace under the Subscription where it </w:t>
      </w:r>
      <w:r w:rsidR="00E93535">
        <w:rPr>
          <w:rFonts w:cstheme="minorHAnsi"/>
        </w:rPr>
        <w:t>resides.</w:t>
      </w:r>
    </w:p>
    <w:p w14:paraId="1C7197E9" w14:textId="1C5B1599" w:rsidR="008230B8" w:rsidRPr="004C6256" w:rsidRDefault="008230B8" w:rsidP="008230B8">
      <w:pPr>
        <w:pStyle w:val="ListParagraph"/>
        <w:numPr>
          <w:ilvl w:val="0"/>
          <w:numId w:val="5"/>
        </w:numPr>
        <w:rPr>
          <w:rFonts w:cstheme="minorHAnsi"/>
        </w:rPr>
      </w:pPr>
      <w:r>
        <w:rPr>
          <w:rFonts w:cstheme="minorHAnsi"/>
        </w:rPr>
        <w:t xml:space="preserve">Enable the </w:t>
      </w:r>
      <w:r w:rsidR="00C41C58">
        <w:rPr>
          <w:rFonts w:cstheme="minorHAnsi"/>
        </w:rPr>
        <w:t xml:space="preserve">SQL </w:t>
      </w:r>
      <w:r w:rsidR="00665D3D">
        <w:rPr>
          <w:rFonts w:cstheme="minorHAnsi"/>
        </w:rPr>
        <w:t>s</w:t>
      </w:r>
      <w:r>
        <w:rPr>
          <w:rFonts w:cstheme="minorHAnsi"/>
        </w:rPr>
        <w:t>ervers</w:t>
      </w:r>
      <w:r w:rsidR="00665D3D">
        <w:rPr>
          <w:rFonts w:cstheme="minorHAnsi"/>
        </w:rPr>
        <w:t xml:space="preserve"> on machines</w:t>
      </w:r>
      <w:r>
        <w:rPr>
          <w:rFonts w:cstheme="minorHAnsi"/>
        </w:rPr>
        <w:t xml:space="preserve"> Plan on the workspace</w:t>
      </w:r>
      <w:r>
        <w:rPr>
          <w:rFonts w:cstheme="minorHAnsi"/>
        </w:rPr>
        <w:br/>
      </w:r>
      <w:r>
        <w:rPr>
          <w:rFonts w:cstheme="minorHAnsi"/>
        </w:rPr>
        <w:br/>
      </w:r>
      <w:r w:rsidR="00C41C58">
        <w:rPr>
          <w:noProof/>
        </w:rPr>
        <w:drawing>
          <wp:inline distT="0" distB="0" distL="0" distR="0" wp14:anchorId="4DD225B2" wp14:editId="133A3C0C">
            <wp:extent cx="10832632" cy="3075853"/>
            <wp:effectExtent l="0" t="0" r="698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41"/>
                    <a:stretch>
                      <a:fillRect/>
                    </a:stretch>
                  </pic:blipFill>
                  <pic:spPr>
                    <a:xfrm>
                      <a:off x="0" y="0"/>
                      <a:ext cx="10841199" cy="3078285"/>
                    </a:xfrm>
                    <a:prstGeom prst="rect">
                      <a:avLst/>
                    </a:prstGeom>
                  </pic:spPr>
                </pic:pic>
              </a:graphicData>
            </a:graphic>
          </wp:inline>
        </w:drawing>
      </w:r>
    </w:p>
    <w:p w14:paraId="3C650B9D" w14:textId="77777777" w:rsidR="008230B8" w:rsidRPr="00AA31AD" w:rsidRDefault="008230B8" w:rsidP="0025578F"/>
    <w:p w14:paraId="78C8D2DF" w14:textId="5A59DA3F" w:rsidR="000A7343" w:rsidRPr="00AA31AD" w:rsidRDefault="000A7343" w:rsidP="000A7343">
      <w:pPr>
        <w:pStyle w:val="Heading1"/>
        <w:rPr>
          <w:rFonts w:asciiTheme="minorHAnsi" w:hAnsiTheme="minorHAnsi" w:cstheme="minorHAnsi"/>
        </w:rPr>
      </w:pPr>
      <w:bookmarkStart w:id="6" w:name="_Toc133988900"/>
      <w:r w:rsidRPr="00AA31AD">
        <w:rPr>
          <w:rFonts w:asciiTheme="minorHAnsi" w:hAnsiTheme="minorHAnsi" w:cstheme="minorHAnsi"/>
        </w:rPr>
        <w:t>Defender for Servers</w:t>
      </w:r>
      <w:bookmarkEnd w:id="6"/>
      <w:r w:rsidRPr="00AA31AD">
        <w:rPr>
          <w:rFonts w:asciiTheme="minorHAnsi" w:hAnsiTheme="minorHAnsi" w:cstheme="minorHAnsi"/>
        </w:rPr>
        <w:t xml:space="preserve"> </w:t>
      </w:r>
    </w:p>
    <w:p w14:paraId="04577AA6" w14:textId="2FC541CB" w:rsidR="00AF18D2" w:rsidRPr="00AA31AD" w:rsidRDefault="00AA2951" w:rsidP="006E4D31">
      <w:pPr>
        <w:pStyle w:val="Heading2"/>
        <w:rPr>
          <w:rFonts w:asciiTheme="minorHAnsi" w:hAnsiTheme="minorHAnsi" w:cstheme="minorHAnsi"/>
        </w:rPr>
      </w:pPr>
      <w:bookmarkStart w:id="7" w:name="_Toc133988901"/>
      <w:r w:rsidRPr="00AA31AD">
        <w:rPr>
          <w:rFonts w:asciiTheme="minorHAnsi" w:hAnsiTheme="minorHAnsi" w:cstheme="minorHAnsi"/>
        </w:rPr>
        <w:t>Current Limitations</w:t>
      </w:r>
      <w:bookmarkEnd w:id="7"/>
    </w:p>
    <w:p w14:paraId="19C07609" w14:textId="77777777" w:rsidR="00DA77BE" w:rsidRDefault="00AA2951" w:rsidP="00DA77BE">
      <w:pPr>
        <w:pStyle w:val="ListParagraph"/>
        <w:numPr>
          <w:ilvl w:val="0"/>
          <w:numId w:val="2"/>
        </w:numPr>
        <w:rPr>
          <w:rFonts w:cstheme="minorHAnsi"/>
        </w:rPr>
      </w:pPr>
      <w:r w:rsidRPr="00AA31AD">
        <w:rPr>
          <w:rFonts w:cstheme="minorHAnsi"/>
        </w:rPr>
        <w:t>Cannot mix P1 and P2</w:t>
      </w:r>
      <w:r w:rsidR="006E4D31" w:rsidRPr="00AA31AD">
        <w:rPr>
          <w:rFonts w:cstheme="minorHAnsi"/>
        </w:rPr>
        <w:t xml:space="preserve"> Plans on a single </w:t>
      </w:r>
      <w:r w:rsidR="004476BF" w:rsidRPr="00AA31AD">
        <w:rPr>
          <w:rFonts w:cstheme="minorHAnsi"/>
        </w:rPr>
        <w:t>subscription.</w:t>
      </w:r>
    </w:p>
    <w:p w14:paraId="2C13FB7F" w14:textId="198226C3" w:rsidR="00AA2951" w:rsidRPr="00AA31AD" w:rsidRDefault="006E4D31" w:rsidP="00AA2951">
      <w:pPr>
        <w:pStyle w:val="ListParagraph"/>
        <w:numPr>
          <w:ilvl w:val="0"/>
          <w:numId w:val="2"/>
        </w:numPr>
        <w:rPr>
          <w:rFonts w:cstheme="minorHAnsi"/>
        </w:rPr>
      </w:pPr>
      <w:r w:rsidRPr="00AA31AD">
        <w:rPr>
          <w:rFonts w:cstheme="minorHAnsi"/>
        </w:rPr>
        <w:t xml:space="preserve">Does not support proxy settings </w:t>
      </w:r>
      <w:r w:rsidR="004026DD" w:rsidRPr="00AA31AD">
        <w:rPr>
          <w:rFonts w:cstheme="minorHAnsi"/>
        </w:rPr>
        <w:t>during installation with agents</w:t>
      </w:r>
      <w:r w:rsidR="004476BF" w:rsidRPr="00AA31AD">
        <w:rPr>
          <w:rFonts w:cstheme="minorHAnsi"/>
        </w:rPr>
        <w:t>. (Although possible with custom policies that currently do not exist today)</w:t>
      </w:r>
    </w:p>
    <w:p w14:paraId="7901E34D" w14:textId="4EE262C7" w:rsidR="004026DD" w:rsidRDefault="00915F6D" w:rsidP="00AA2951">
      <w:pPr>
        <w:pStyle w:val="ListParagraph"/>
        <w:numPr>
          <w:ilvl w:val="0"/>
          <w:numId w:val="2"/>
        </w:numPr>
        <w:rPr>
          <w:rFonts w:cstheme="minorHAnsi"/>
        </w:rPr>
      </w:pPr>
      <w:r w:rsidRPr="00AA31AD">
        <w:rPr>
          <w:rFonts w:cstheme="minorHAnsi"/>
        </w:rPr>
        <w:t xml:space="preserve">Currently </w:t>
      </w:r>
      <w:r w:rsidR="0044100F" w:rsidRPr="00AA31AD">
        <w:rPr>
          <w:rFonts w:cstheme="minorHAnsi"/>
        </w:rPr>
        <w:t xml:space="preserve">there are </w:t>
      </w:r>
      <w:r w:rsidRPr="00AA31AD">
        <w:rPr>
          <w:rFonts w:cstheme="minorHAnsi"/>
        </w:rPr>
        <w:t xml:space="preserve">no custom or built-in policies </w:t>
      </w:r>
      <w:r w:rsidR="006926C7" w:rsidRPr="00AA31AD">
        <w:rPr>
          <w:rFonts w:cstheme="minorHAnsi"/>
        </w:rPr>
        <w:t>to support</w:t>
      </w:r>
      <w:r w:rsidRPr="00AA31AD">
        <w:rPr>
          <w:rFonts w:cstheme="minorHAnsi"/>
        </w:rPr>
        <w:t xml:space="preserve"> VMSS</w:t>
      </w:r>
      <w:r w:rsidR="0044100F" w:rsidRPr="00AA31AD">
        <w:rPr>
          <w:rFonts w:cstheme="minorHAnsi"/>
        </w:rPr>
        <w:t xml:space="preserve"> for Defender for Servers</w:t>
      </w:r>
      <w:r w:rsidR="00BB11C3">
        <w:rPr>
          <w:rFonts w:cstheme="minorHAnsi"/>
        </w:rPr>
        <w:t xml:space="preserve">. </w:t>
      </w:r>
    </w:p>
    <w:p w14:paraId="142D3F33" w14:textId="7C2BA6F4" w:rsidR="00563794" w:rsidRPr="00AA31AD" w:rsidRDefault="00563794" w:rsidP="00AA2951">
      <w:pPr>
        <w:pStyle w:val="ListParagraph"/>
        <w:numPr>
          <w:ilvl w:val="0"/>
          <w:numId w:val="2"/>
        </w:numPr>
        <w:rPr>
          <w:rFonts w:cstheme="minorHAnsi"/>
        </w:rPr>
      </w:pPr>
      <w:r w:rsidRPr="00A97C23">
        <w:rPr>
          <w:rFonts w:cstheme="minorHAnsi"/>
          <w:color w:val="FF0000"/>
        </w:rPr>
        <w:t xml:space="preserve">You need to enable Defender for Servers </w:t>
      </w:r>
      <w:r w:rsidR="00904253" w:rsidRPr="00A97C23">
        <w:rPr>
          <w:rFonts w:cstheme="minorHAnsi"/>
          <w:color w:val="FF0000"/>
        </w:rPr>
        <w:t xml:space="preserve">manually </w:t>
      </w:r>
      <w:r w:rsidRPr="00A97C23">
        <w:rPr>
          <w:rFonts w:cstheme="minorHAnsi"/>
          <w:color w:val="FF0000"/>
        </w:rPr>
        <w:t>on the log analytics workspace(s)</w:t>
      </w:r>
      <w:r w:rsidR="00904253" w:rsidRPr="00A97C23">
        <w:rPr>
          <w:rFonts w:cstheme="minorHAnsi"/>
          <w:color w:val="FF0000"/>
        </w:rPr>
        <w:t xml:space="preserve"> if using P2 and using a custom workspace </w:t>
      </w:r>
      <w:r w:rsidR="00904253">
        <w:rPr>
          <w:rFonts w:cstheme="minorHAnsi"/>
        </w:rPr>
        <w:t xml:space="preserve">- </w:t>
      </w:r>
      <w:hyperlink r:id="rId42" w:anchor="custom-workspaces" w:history="1">
        <w:r w:rsidR="00904253" w:rsidRPr="00AA31AD">
          <w:rPr>
            <w:rStyle w:val="Hyperlink"/>
            <w:rFonts w:cstheme="minorHAnsi"/>
          </w:rPr>
          <w:t>Custom workspaces</w:t>
        </w:r>
      </w:hyperlink>
    </w:p>
    <w:p w14:paraId="688131E4" w14:textId="38B4E9A1" w:rsidR="007A6DE7" w:rsidRPr="007A6DE7" w:rsidRDefault="00C664AC" w:rsidP="007A6DE7">
      <w:pPr>
        <w:pStyle w:val="Heading2"/>
        <w:rPr>
          <w:rFonts w:asciiTheme="minorHAnsi" w:hAnsiTheme="minorHAnsi" w:cstheme="minorHAnsi"/>
        </w:rPr>
      </w:pPr>
      <w:bookmarkStart w:id="8" w:name="_Toc133988902"/>
      <w:r w:rsidRPr="00AA31AD">
        <w:rPr>
          <w:rFonts w:asciiTheme="minorHAnsi" w:hAnsiTheme="minorHAnsi" w:cstheme="minorHAnsi"/>
        </w:rPr>
        <w:t>Deployment Settings Guid</w:t>
      </w:r>
      <w:r w:rsidR="007A6DE7">
        <w:rPr>
          <w:rFonts w:asciiTheme="minorHAnsi" w:hAnsiTheme="minorHAnsi" w:cstheme="minorHAnsi"/>
        </w:rPr>
        <w:t>e</w:t>
      </w:r>
      <w:bookmarkEnd w:id="8"/>
    </w:p>
    <w:p w14:paraId="37D1FFDB" w14:textId="09DFC47A" w:rsidR="00C664AC" w:rsidRPr="00AA31AD" w:rsidRDefault="00C664AC" w:rsidP="00AF24E7">
      <w:pPr>
        <w:pStyle w:val="NoSpacing"/>
        <w:numPr>
          <w:ilvl w:val="0"/>
          <w:numId w:val="1"/>
        </w:numPr>
        <w:rPr>
          <w:rFonts w:cstheme="minorHAnsi"/>
          <w:sz w:val="24"/>
          <w:szCs w:val="24"/>
        </w:rPr>
      </w:pPr>
      <w:r w:rsidRPr="00AA31AD">
        <w:rPr>
          <w:rFonts w:cstheme="minorHAnsi"/>
          <w:sz w:val="24"/>
          <w:szCs w:val="24"/>
        </w:rPr>
        <w:t xml:space="preserve">The assignment names must match the below if the name required column is Yes. This will ensure the settings in the portal are reflected correctly. </w:t>
      </w:r>
    </w:p>
    <w:p w14:paraId="68AFC262" w14:textId="5A167556" w:rsidR="00FD2ED1" w:rsidRPr="00AA31AD" w:rsidRDefault="00FD2ED1" w:rsidP="00B64639">
      <w:pPr>
        <w:pStyle w:val="NoSpacing"/>
        <w:numPr>
          <w:ilvl w:val="0"/>
          <w:numId w:val="1"/>
        </w:numPr>
        <w:rPr>
          <w:rFonts w:cstheme="minorHAnsi"/>
          <w:sz w:val="24"/>
          <w:szCs w:val="24"/>
        </w:rPr>
      </w:pPr>
      <w:r w:rsidRPr="00AA31AD">
        <w:rPr>
          <w:rFonts w:cstheme="minorHAnsi"/>
          <w:sz w:val="24"/>
          <w:szCs w:val="24"/>
        </w:rPr>
        <w:t>The Azure Security Agent, Azure Monitor Agent policies are only needed for Defender for Servers P2</w:t>
      </w:r>
    </w:p>
    <w:p w14:paraId="56992334" w14:textId="77777777" w:rsidR="00AB7B69" w:rsidRPr="006663A3" w:rsidRDefault="00B64639" w:rsidP="00AB7B69">
      <w:pPr>
        <w:pStyle w:val="NoSpacing"/>
        <w:numPr>
          <w:ilvl w:val="0"/>
          <w:numId w:val="1"/>
        </w:numPr>
        <w:rPr>
          <w:rFonts w:cstheme="minorHAnsi"/>
          <w:sz w:val="24"/>
          <w:szCs w:val="24"/>
        </w:rPr>
      </w:pPr>
      <w:r w:rsidRPr="00AA31AD">
        <w:rPr>
          <w:rFonts w:cstheme="minorHAnsi"/>
          <w:sz w:val="24"/>
          <w:szCs w:val="24"/>
        </w:rPr>
        <w:t xml:space="preserve">You do not necessarily need to assign the </w:t>
      </w:r>
      <w:r w:rsidRPr="00AA31AD">
        <w:rPr>
          <w:rFonts w:cstheme="minorHAnsi"/>
        </w:rPr>
        <w:t xml:space="preserve">Defender for Endpoint Agent policy, enabling the Defender for Endpoint Integration settings will auto-provision </w:t>
      </w:r>
      <w:r w:rsidR="006A2C14" w:rsidRPr="00AA31AD">
        <w:rPr>
          <w:rFonts w:cstheme="minorHAnsi"/>
        </w:rPr>
        <w:t xml:space="preserve">the agent as well. However, this can take longer than policy for new machines. </w:t>
      </w:r>
    </w:p>
    <w:p w14:paraId="20C4D819" w14:textId="6FE33449" w:rsidR="006663A3" w:rsidRPr="0091658C" w:rsidRDefault="006663A3" w:rsidP="00AB7B69">
      <w:pPr>
        <w:pStyle w:val="NoSpacing"/>
        <w:numPr>
          <w:ilvl w:val="0"/>
          <w:numId w:val="1"/>
        </w:numPr>
        <w:rPr>
          <w:rFonts w:cstheme="minorHAnsi"/>
          <w:sz w:val="24"/>
          <w:szCs w:val="24"/>
        </w:rPr>
      </w:pPr>
      <w:r>
        <w:rPr>
          <w:rFonts w:cstheme="minorHAnsi"/>
        </w:rPr>
        <w:t xml:space="preserve">You need to choose either the </w:t>
      </w:r>
      <w:r w:rsidRPr="006663A3">
        <w:rPr>
          <w:rFonts w:cstheme="minorHAnsi"/>
        </w:rPr>
        <w:t>Qualys</w:t>
      </w:r>
      <w:r>
        <w:rPr>
          <w:rFonts w:cstheme="minorHAnsi"/>
        </w:rPr>
        <w:t xml:space="preserve"> </w:t>
      </w:r>
      <w:r w:rsidRPr="006663A3">
        <w:rPr>
          <w:rFonts w:cstheme="minorHAnsi"/>
        </w:rPr>
        <w:t>Vulnerability Agent</w:t>
      </w:r>
      <w:r>
        <w:rPr>
          <w:rFonts w:cstheme="minorHAnsi"/>
        </w:rPr>
        <w:t xml:space="preserve"> or Defender </w:t>
      </w:r>
      <w:r w:rsidRPr="006663A3">
        <w:rPr>
          <w:rFonts w:cstheme="minorHAnsi"/>
        </w:rPr>
        <w:t>Vulnerability Management</w:t>
      </w:r>
      <w:r>
        <w:rPr>
          <w:rFonts w:cstheme="minorHAnsi"/>
        </w:rPr>
        <w:t xml:space="preserve"> (TVM)</w:t>
      </w:r>
      <w:r w:rsidR="0091658C">
        <w:rPr>
          <w:rFonts w:cstheme="minorHAnsi"/>
        </w:rPr>
        <w:t xml:space="preserve">. We generally recommend using Defender </w:t>
      </w:r>
      <w:r w:rsidR="0091658C" w:rsidRPr="006663A3">
        <w:rPr>
          <w:rFonts w:cstheme="minorHAnsi"/>
        </w:rPr>
        <w:t>Vulnerability Management</w:t>
      </w:r>
      <w:r w:rsidR="0091658C">
        <w:rPr>
          <w:rFonts w:cstheme="minorHAnsi"/>
        </w:rPr>
        <w:t xml:space="preserve"> as this has more vulnerability management features than </w:t>
      </w:r>
      <w:r w:rsidR="0091658C" w:rsidRPr="006663A3">
        <w:rPr>
          <w:rFonts w:cstheme="minorHAnsi"/>
        </w:rPr>
        <w:t>Qualys</w:t>
      </w:r>
      <w:r w:rsidR="0091658C">
        <w:rPr>
          <w:rFonts w:cstheme="minorHAnsi"/>
        </w:rPr>
        <w:t>.</w:t>
      </w:r>
    </w:p>
    <w:p w14:paraId="5F575C29" w14:textId="544F41D2" w:rsidR="0091658C" w:rsidRPr="000F2CB3" w:rsidRDefault="000F2CB3" w:rsidP="0091658C">
      <w:pPr>
        <w:pStyle w:val="NoSpacing"/>
        <w:numPr>
          <w:ilvl w:val="1"/>
          <w:numId w:val="1"/>
        </w:numPr>
        <w:rPr>
          <w:rFonts w:cstheme="minorHAnsi"/>
          <w:sz w:val="24"/>
          <w:szCs w:val="24"/>
        </w:rPr>
      </w:pPr>
      <w:r>
        <w:rPr>
          <w:rFonts w:cstheme="minorHAnsi"/>
        </w:rPr>
        <w:t>With</w:t>
      </w:r>
      <w:r w:rsidR="0091658C">
        <w:rPr>
          <w:rFonts w:cstheme="minorHAnsi"/>
        </w:rPr>
        <w:t xml:space="preserve"> Defender for Servers </w:t>
      </w:r>
      <w:r w:rsidR="007171DB">
        <w:rPr>
          <w:rFonts w:cstheme="minorHAnsi"/>
        </w:rPr>
        <w:t xml:space="preserve">P2 </w:t>
      </w:r>
      <w:r w:rsidR="0091658C">
        <w:rPr>
          <w:rFonts w:cstheme="minorHAnsi"/>
        </w:rPr>
        <w:t xml:space="preserve">you also receive the full Defender </w:t>
      </w:r>
      <w:r w:rsidR="0091658C" w:rsidRPr="006663A3">
        <w:rPr>
          <w:rFonts w:cstheme="minorHAnsi"/>
        </w:rPr>
        <w:t>Vulnerability Management</w:t>
      </w:r>
      <w:r w:rsidR="007171DB">
        <w:rPr>
          <w:rFonts w:cstheme="minorHAnsi"/>
        </w:rPr>
        <w:t xml:space="preserve"> listed </w:t>
      </w:r>
      <w:r>
        <w:rPr>
          <w:rFonts w:cstheme="minorHAnsi"/>
        </w:rPr>
        <w:t xml:space="preserve">here - </w:t>
      </w:r>
      <w:hyperlink r:id="rId43" w:anchor="vulnerability-management-capabilities-for-servers" w:history="1">
        <w:r>
          <w:rPr>
            <w:rStyle w:val="Hyperlink"/>
          </w:rPr>
          <w:t>Compare Microsoft Defender Vulnerability Management plans and capabilities | Microsoft Learn</w:t>
        </w:r>
      </w:hyperlink>
    </w:p>
    <w:p w14:paraId="43F8C65D" w14:textId="173FA940" w:rsidR="000F2CB3" w:rsidRPr="00AA31AD" w:rsidRDefault="000F2CB3" w:rsidP="000F2CB3">
      <w:pPr>
        <w:pStyle w:val="NoSpacing"/>
        <w:numPr>
          <w:ilvl w:val="1"/>
          <w:numId w:val="1"/>
        </w:numPr>
        <w:rPr>
          <w:rFonts w:cstheme="minorHAnsi"/>
          <w:sz w:val="24"/>
          <w:szCs w:val="24"/>
        </w:rPr>
      </w:pPr>
      <w:r w:rsidRPr="000F2CB3">
        <w:rPr>
          <w:color w:val="FF0000"/>
        </w:rPr>
        <w:t xml:space="preserve">If you are already own </w:t>
      </w:r>
      <w:r w:rsidRPr="000F2CB3">
        <w:rPr>
          <w:rFonts w:cstheme="minorHAnsi"/>
          <w:color w:val="FF0000"/>
        </w:rPr>
        <w:t xml:space="preserve">Qualys or Rapid 7 do not enable these policies and follow the integration instructions here </w:t>
      </w:r>
      <w:r>
        <w:rPr>
          <w:rFonts w:cstheme="minorHAnsi"/>
        </w:rPr>
        <w:t xml:space="preserve">- </w:t>
      </w:r>
      <w:hyperlink r:id="rId44" w:history="1">
        <w:r w:rsidR="00EF741B">
          <w:rPr>
            <w:rStyle w:val="Hyperlink"/>
          </w:rPr>
          <w:t>BYOL VM vulnerability assessment in Microsoft Defender for Cloud | Microsoft Learn</w:t>
        </w:r>
      </w:hyperlink>
    </w:p>
    <w:p w14:paraId="64F43C00" w14:textId="77777777" w:rsidR="00AB7B69" w:rsidRPr="00AA31AD" w:rsidRDefault="00AB7B69" w:rsidP="00AB7B69">
      <w:pPr>
        <w:pStyle w:val="NoSpacing"/>
        <w:ind w:left="720"/>
        <w:rPr>
          <w:rFonts w:cstheme="minorHAnsi"/>
          <w:sz w:val="24"/>
          <w:szCs w:val="24"/>
        </w:rPr>
      </w:pPr>
    </w:p>
    <w:p w14:paraId="738DC45E" w14:textId="4BE85EBA" w:rsidR="006538B1" w:rsidRPr="00AA31AD" w:rsidRDefault="006538B1" w:rsidP="00AB7B69">
      <w:pPr>
        <w:pStyle w:val="Heading3"/>
        <w:rPr>
          <w:rFonts w:asciiTheme="minorHAnsi" w:hAnsiTheme="minorHAnsi" w:cstheme="minorHAnsi"/>
          <w:sz w:val="32"/>
          <w:szCs w:val="32"/>
        </w:rPr>
      </w:pPr>
      <w:bookmarkStart w:id="9" w:name="_Toc133988903"/>
      <w:r w:rsidRPr="00AA31AD">
        <w:rPr>
          <w:rFonts w:asciiTheme="minorHAnsi" w:hAnsiTheme="minorHAnsi" w:cstheme="minorHAnsi"/>
          <w:sz w:val="32"/>
          <w:szCs w:val="32"/>
        </w:rPr>
        <w:t>Azure Arc</w:t>
      </w:r>
      <w:bookmarkEnd w:id="9"/>
    </w:p>
    <w:p w14:paraId="0D9222BD" w14:textId="1378643A" w:rsidR="006A2C14" w:rsidRPr="00AA31AD" w:rsidRDefault="006A2C14" w:rsidP="00AB7B69">
      <w:pPr>
        <w:pStyle w:val="NoSpacing"/>
        <w:numPr>
          <w:ilvl w:val="0"/>
          <w:numId w:val="1"/>
        </w:numPr>
        <w:rPr>
          <w:rFonts w:cstheme="minorHAnsi"/>
          <w:sz w:val="24"/>
          <w:szCs w:val="24"/>
        </w:rPr>
      </w:pPr>
      <w:r w:rsidRPr="00AA31AD">
        <w:rPr>
          <w:rFonts w:cstheme="minorHAnsi"/>
        </w:rPr>
        <w:t xml:space="preserve">For AWS and GCP you can enable automatic provisioning of the Azure Arc Agent with </w:t>
      </w:r>
      <w:r w:rsidR="00BC744A">
        <w:rPr>
          <w:rFonts w:cstheme="minorHAnsi"/>
        </w:rPr>
        <w:t xml:space="preserve">the </w:t>
      </w:r>
      <w:r w:rsidR="00BC744A" w:rsidRPr="00AA31AD">
        <w:rPr>
          <w:rFonts w:cstheme="minorHAnsi"/>
        </w:rPr>
        <w:t>cloud</w:t>
      </w:r>
      <w:r w:rsidRPr="00AA31AD">
        <w:rPr>
          <w:rFonts w:cstheme="minorHAnsi"/>
        </w:rPr>
        <w:t xml:space="preserve"> connector integration</w:t>
      </w:r>
    </w:p>
    <w:p w14:paraId="555A8D61" w14:textId="7C24088E" w:rsidR="004808CE" w:rsidRPr="00AA31AD" w:rsidRDefault="00000000" w:rsidP="00AB7B69">
      <w:pPr>
        <w:pStyle w:val="NoSpacing"/>
        <w:numPr>
          <w:ilvl w:val="1"/>
          <w:numId w:val="1"/>
        </w:numPr>
        <w:rPr>
          <w:rFonts w:cstheme="minorHAnsi"/>
          <w:sz w:val="24"/>
          <w:szCs w:val="24"/>
        </w:rPr>
      </w:pPr>
      <w:hyperlink r:id="rId45" w:anchor="prerequisites" w:history="1">
        <w:r w:rsidR="004808CE" w:rsidRPr="00AA31AD">
          <w:rPr>
            <w:rStyle w:val="Hyperlink"/>
            <w:rFonts w:cstheme="minorHAnsi"/>
          </w:rPr>
          <w:t>Connect your AWS account to Microsoft Defender for Cloud | Microsoft Learn</w:t>
        </w:r>
      </w:hyperlink>
    </w:p>
    <w:p w14:paraId="384ECA68" w14:textId="71ED76C3" w:rsidR="00AF24E7" w:rsidRPr="00AA31AD" w:rsidRDefault="00000000" w:rsidP="00AB7B69">
      <w:pPr>
        <w:pStyle w:val="NoSpacing"/>
        <w:numPr>
          <w:ilvl w:val="1"/>
          <w:numId w:val="1"/>
        </w:numPr>
        <w:rPr>
          <w:rStyle w:val="Hyperlink"/>
          <w:rFonts w:cstheme="minorHAnsi"/>
          <w:color w:val="auto"/>
          <w:sz w:val="24"/>
          <w:szCs w:val="24"/>
          <w:u w:val="none"/>
        </w:rPr>
      </w:pPr>
      <w:hyperlink r:id="rId46" w:anchor="configure-the-servers-plan" w:history="1">
        <w:r w:rsidR="00B7341E" w:rsidRPr="00AA31AD">
          <w:rPr>
            <w:rStyle w:val="Hyperlink"/>
            <w:rFonts w:cstheme="minorHAnsi"/>
          </w:rPr>
          <w:t>Connect your GCP project to Microsoft Defender for Cloud | Microsoft Learn</w:t>
        </w:r>
      </w:hyperlink>
    </w:p>
    <w:p w14:paraId="09400BC8" w14:textId="519EE0C3" w:rsidR="000110BD" w:rsidRPr="005302BC" w:rsidRDefault="000110BD" w:rsidP="00AB7B69">
      <w:pPr>
        <w:pStyle w:val="NoSpacing"/>
        <w:numPr>
          <w:ilvl w:val="0"/>
          <w:numId w:val="1"/>
        </w:numPr>
        <w:rPr>
          <w:rStyle w:val="Hyperlink"/>
          <w:rFonts w:cstheme="minorHAnsi"/>
          <w:color w:val="auto"/>
          <w:sz w:val="24"/>
          <w:szCs w:val="24"/>
          <w:u w:val="none"/>
        </w:rPr>
      </w:pPr>
      <w:r w:rsidRPr="00AA31AD">
        <w:rPr>
          <w:rFonts w:cstheme="minorHAnsi"/>
        </w:rPr>
        <w:t xml:space="preserve">For all other </w:t>
      </w:r>
      <w:r w:rsidR="00547FFC" w:rsidRPr="00AA31AD">
        <w:rPr>
          <w:rFonts w:cstheme="minorHAnsi"/>
        </w:rPr>
        <w:t xml:space="preserve">environments or if you want to manually deploy Azure Arc see </w:t>
      </w:r>
      <w:hyperlink r:id="rId47" w:history="1">
        <w:r w:rsidR="00F63A61" w:rsidRPr="00AA31AD">
          <w:rPr>
            <w:rStyle w:val="Hyperlink"/>
            <w:rFonts w:cstheme="minorHAnsi"/>
          </w:rPr>
          <w:t>Plan and deploy Azure Arc-enabled servers - Azure Arc | Microsoft Learn</w:t>
        </w:r>
      </w:hyperlink>
    </w:p>
    <w:p w14:paraId="679076A2" w14:textId="77777777" w:rsidR="005302BC" w:rsidRPr="00AA31AD" w:rsidRDefault="005302BC" w:rsidP="005302BC">
      <w:pPr>
        <w:pStyle w:val="NoSpacing"/>
        <w:ind w:left="720"/>
        <w:rPr>
          <w:rFonts w:cstheme="minorHAnsi"/>
          <w:sz w:val="24"/>
          <w:szCs w:val="24"/>
        </w:rPr>
      </w:pPr>
    </w:p>
    <w:p w14:paraId="6C0D7BDA" w14:textId="4F7C6C0B" w:rsidR="000110BD" w:rsidRPr="005302BC" w:rsidRDefault="004935EA" w:rsidP="005302BC">
      <w:pPr>
        <w:pStyle w:val="Heading3"/>
        <w:rPr>
          <w:rFonts w:asciiTheme="minorHAnsi" w:hAnsiTheme="minorHAnsi" w:cstheme="minorHAnsi"/>
          <w:sz w:val="32"/>
          <w:szCs w:val="32"/>
        </w:rPr>
      </w:pPr>
      <w:bookmarkStart w:id="10" w:name="_Toc133988904"/>
      <w:r>
        <w:rPr>
          <w:rFonts w:asciiTheme="minorHAnsi" w:hAnsiTheme="minorHAnsi" w:cstheme="minorHAnsi"/>
          <w:sz w:val="32"/>
          <w:szCs w:val="32"/>
        </w:rPr>
        <w:t>Core</w:t>
      </w:r>
      <w:r w:rsidR="005302BC" w:rsidRPr="005302BC">
        <w:rPr>
          <w:rFonts w:asciiTheme="minorHAnsi" w:hAnsiTheme="minorHAnsi" w:cstheme="minorHAnsi"/>
          <w:sz w:val="32"/>
          <w:szCs w:val="32"/>
        </w:rPr>
        <w:t xml:space="preserve"> Policies</w:t>
      </w:r>
      <w:bookmarkEnd w:id="10"/>
    </w:p>
    <w:p w14:paraId="1EB211EE" w14:textId="77777777" w:rsidR="005302BC" w:rsidRPr="00AA31AD" w:rsidRDefault="005302BC" w:rsidP="000110BD">
      <w:pPr>
        <w:pStyle w:val="NoSpacing"/>
        <w:rPr>
          <w:rFonts w:cstheme="minorHAnsi"/>
          <w:sz w:val="24"/>
          <w:szCs w:val="24"/>
        </w:rPr>
      </w:pPr>
    </w:p>
    <w:tbl>
      <w:tblPr>
        <w:tblW w:w="31432" w:type="dxa"/>
        <w:tblBorders>
          <w:top w:val="single" w:sz="6" w:space="0" w:color="auto"/>
          <w:left w:val="single" w:sz="6"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2571"/>
        <w:gridCol w:w="1155"/>
        <w:gridCol w:w="5388"/>
        <w:gridCol w:w="5388"/>
        <w:gridCol w:w="1900"/>
        <w:gridCol w:w="7146"/>
        <w:gridCol w:w="1944"/>
        <w:gridCol w:w="5940"/>
      </w:tblGrid>
      <w:tr w:rsidR="00A66DAB" w:rsidRPr="00AA31AD" w14:paraId="0F28C3E5" w14:textId="77777777" w:rsidTr="00C06E34">
        <w:trPr>
          <w:trHeight w:val="20"/>
        </w:trPr>
        <w:tc>
          <w:tcPr>
            <w:tcW w:w="257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5156B8" w14:textId="77777777" w:rsidR="00A66DAB" w:rsidRPr="00AA31AD" w:rsidRDefault="00A66DAB" w:rsidP="00C06E34">
            <w:pPr>
              <w:pStyle w:val="NoSpacing"/>
              <w:rPr>
                <w:rFonts w:cstheme="minorHAnsi"/>
                <w:b/>
                <w:bCs/>
                <w:sz w:val="24"/>
                <w:szCs w:val="24"/>
              </w:rPr>
            </w:pPr>
            <w:r w:rsidRPr="00AA31AD">
              <w:rPr>
                <w:rFonts w:cstheme="minorHAnsi"/>
                <w:b/>
                <w:bCs/>
                <w:sz w:val="24"/>
                <w:szCs w:val="24"/>
              </w:rPr>
              <w:t>Component</w:t>
            </w:r>
          </w:p>
        </w:tc>
        <w:tc>
          <w:tcPr>
            <w:tcW w:w="1155" w:type="dxa"/>
            <w:tcBorders>
              <w:top w:val="single" w:sz="6" w:space="0" w:color="auto"/>
              <w:left w:val="single" w:sz="6" w:space="0" w:color="auto"/>
              <w:bottom w:val="single" w:sz="6" w:space="0" w:color="auto"/>
              <w:right w:val="single" w:sz="6" w:space="0" w:color="auto"/>
            </w:tcBorders>
            <w:vAlign w:val="center"/>
          </w:tcPr>
          <w:p w14:paraId="074DB9E0" w14:textId="138D065F" w:rsidR="00A66DAB" w:rsidRPr="00AA31AD" w:rsidRDefault="00A66DAB" w:rsidP="00C06E34">
            <w:pPr>
              <w:pStyle w:val="NoSpacing"/>
              <w:rPr>
                <w:rFonts w:cstheme="minorHAnsi"/>
                <w:b/>
                <w:bCs/>
                <w:sz w:val="24"/>
                <w:szCs w:val="24"/>
              </w:rPr>
            </w:pPr>
            <w:r>
              <w:rPr>
                <w:rFonts w:cstheme="minorHAnsi"/>
                <w:b/>
                <w:bCs/>
                <w:sz w:val="24"/>
                <w:szCs w:val="24"/>
              </w:rPr>
              <w:t xml:space="preserve"> Plan Type</w:t>
            </w:r>
          </w:p>
        </w:tc>
        <w:tc>
          <w:tcPr>
            <w:tcW w:w="5388" w:type="dxa"/>
            <w:tcBorders>
              <w:top w:val="single" w:sz="6" w:space="0" w:color="auto"/>
              <w:left w:val="single" w:sz="6" w:space="0" w:color="auto"/>
              <w:bottom w:val="single" w:sz="6" w:space="0" w:color="auto"/>
              <w:right w:val="single" w:sz="6" w:space="0" w:color="auto"/>
            </w:tcBorders>
            <w:vAlign w:val="center"/>
          </w:tcPr>
          <w:p w14:paraId="4B567E50" w14:textId="2AAEF0E2" w:rsidR="00A66DAB" w:rsidRPr="00AA31AD" w:rsidRDefault="00652A79" w:rsidP="00C06E34">
            <w:pPr>
              <w:pStyle w:val="NoSpacing"/>
              <w:rPr>
                <w:rFonts w:cstheme="minorHAnsi"/>
                <w:b/>
                <w:bCs/>
                <w:sz w:val="24"/>
                <w:szCs w:val="24"/>
              </w:rPr>
            </w:pPr>
            <w:r>
              <w:rPr>
                <w:rFonts w:cstheme="minorHAnsi"/>
                <w:b/>
                <w:bCs/>
                <w:sz w:val="24"/>
                <w:szCs w:val="24"/>
              </w:rPr>
              <w:t xml:space="preserve"> </w:t>
            </w:r>
            <w:r w:rsidR="00A66DAB" w:rsidRPr="00AA31AD">
              <w:rPr>
                <w:rFonts w:cstheme="minorHAnsi"/>
                <w:b/>
                <w:bCs/>
                <w:sz w:val="24"/>
                <w:szCs w:val="24"/>
              </w:rPr>
              <w:t>Policy Name</w:t>
            </w:r>
          </w:p>
        </w:tc>
        <w:tc>
          <w:tcPr>
            <w:tcW w:w="53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78825F" w14:textId="6881819E" w:rsidR="00A66DAB" w:rsidRPr="00AA31AD" w:rsidRDefault="00A66DAB" w:rsidP="00C06E34">
            <w:pPr>
              <w:pStyle w:val="NoSpacing"/>
              <w:rPr>
                <w:rFonts w:cstheme="minorHAnsi"/>
                <w:b/>
                <w:bCs/>
                <w:sz w:val="24"/>
                <w:szCs w:val="24"/>
              </w:rPr>
            </w:pPr>
            <w:r w:rsidRPr="00AA31AD">
              <w:rPr>
                <w:rFonts w:cstheme="minorHAnsi"/>
                <w:b/>
                <w:bCs/>
                <w:sz w:val="24"/>
                <w:szCs w:val="24"/>
              </w:rPr>
              <w:t>Effect</w:t>
            </w:r>
          </w:p>
        </w:tc>
        <w:tc>
          <w:tcPr>
            <w:tcW w:w="19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2C3A19" w14:textId="77777777" w:rsidR="00A66DAB" w:rsidRPr="00AA31AD" w:rsidRDefault="00A66DAB" w:rsidP="00C06E34">
            <w:pPr>
              <w:pStyle w:val="NoSpacing"/>
              <w:rPr>
                <w:rFonts w:cstheme="minorHAnsi"/>
                <w:b/>
                <w:bCs/>
                <w:sz w:val="24"/>
                <w:szCs w:val="24"/>
              </w:rPr>
            </w:pPr>
            <w:r w:rsidRPr="00AA31AD">
              <w:rPr>
                <w:rFonts w:cstheme="minorHAnsi"/>
                <w:b/>
                <w:bCs/>
                <w:sz w:val="24"/>
                <w:szCs w:val="24"/>
              </w:rPr>
              <w:t>Type</w:t>
            </w:r>
          </w:p>
        </w:tc>
        <w:tc>
          <w:tcPr>
            <w:tcW w:w="714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BDBBED" w14:textId="77777777" w:rsidR="00A66DAB" w:rsidRPr="00AA31AD" w:rsidRDefault="00A66DAB" w:rsidP="00C06E34">
            <w:pPr>
              <w:pStyle w:val="NoSpacing"/>
              <w:rPr>
                <w:rFonts w:cstheme="minorHAnsi"/>
                <w:b/>
                <w:bCs/>
                <w:sz w:val="24"/>
                <w:szCs w:val="24"/>
              </w:rPr>
            </w:pPr>
            <w:r w:rsidRPr="00AA31AD">
              <w:rPr>
                <w:rFonts w:cstheme="minorHAnsi"/>
                <w:b/>
                <w:bCs/>
                <w:sz w:val="24"/>
                <w:szCs w:val="24"/>
              </w:rPr>
              <w:t>Assignment Name</w:t>
            </w:r>
          </w:p>
        </w:tc>
        <w:tc>
          <w:tcPr>
            <w:tcW w:w="194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DF7432" w14:textId="327D0B6D" w:rsidR="00A66DAB" w:rsidRPr="00AA31AD" w:rsidRDefault="00A66DAB" w:rsidP="00C06E34">
            <w:pPr>
              <w:pStyle w:val="NoSpacing"/>
              <w:rPr>
                <w:rFonts w:cstheme="minorHAnsi"/>
                <w:b/>
                <w:bCs/>
                <w:sz w:val="24"/>
                <w:szCs w:val="24"/>
              </w:rPr>
            </w:pPr>
            <w:r w:rsidRPr="00AA31AD">
              <w:rPr>
                <w:rFonts w:cstheme="minorHAnsi"/>
                <w:b/>
                <w:bCs/>
                <w:sz w:val="24"/>
                <w:szCs w:val="24"/>
              </w:rPr>
              <w:t>Name Required</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79A12C" w14:textId="77777777" w:rsidR="00A66DAB" w:rsidRPr="00AA31AD" w:rsidRDefault="00A66DAB" w:rsidP="00C06E34">
            <w:pPr>
              <w:pStyle w:val="NoSpacing"/>
              <w:rPr>
                <w:rFonts w:cstheme="minorHAnsi"/>
                <w:b/>
                <w:bCs/>
                <w:sz w:val="24"/>
                <w:szCs w:val="24"/>
              </w:rPr>
            </w:pPr>
            <w:r w:rsidRPr="00AA31AD">
              <w:rPr>
                <w:rFonts w:cstheme="minorHAnsi"/>
                <w:b/>
                <w:bCs/>
                <w:sz w:val="24"/>
                <w:szCs w:val="24"/>
              </w:rPr>
              <w:t>Parameters</w:t>
            </w:r>
          </w:p>
        </w:tc>
      </w:tr>
      <w:tr w:rsidR="00A66DAB" w:rsidRPr="00AA31AD" w14:paraId="62F1F267" w14:textId="77777777" w:rsidTr="00C06E34">
        <w:trPr>
          <w:trHeight w:val="20"/>
        </w:trPr>
        <w:tc>
          <w:tcPr>
            <w:tcW w:w="257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971363" w14:textId="77777777" w:rsidR="00A66DAB" w:rsidRPr="00AA31AD" w:rsidRDefault="00A66DAB" w:rsidP="00C06E34">
            <w:pPr>
              <w:pStyle w:val="NoSpacing"/>
              <w:rPr>
                <w:rFonts w:cstheme="minorHAnsi"/>
              </w:rPr>
            </w:pPr>
            <w:r w:rsidRPr="00AA31AD">
              <w:rPr>
                <w:rFonts w:cstheme="minorHAnsi"/>
              </w:rPr>
              <w:t>Defender for Servers</w:t>
            </w:r>
          </w:p>
        </w:tc>
        <w:tc>
          <w:tcPr>
            <w:tcW w:w="1155" w:type="dxa"/>
            <w:tcBorders>
              <w:top w:val="single" w:sz="6" w:space="0" w:color="auto"/>
              <w:left w:val="single" w:sz="6" w:space="0" w:color="auto"/>
              <w:bottom w:val="single" w:sz="6" w:space="0" w:color="auto"/>
              <w:right w:val="single" w:sz="6" w:space="0" w:color="auto"/>
            </w:tcBorders>
            <w:vAlign w:val="center"/>
          </w:tcPr>
          <w:p w14:paraId="04FC17CB" w14:textId="13F7DB85" w:rsidR="00A66DAB" w:rsidRPr="00AA31AD" w:rsidRDefault="00A66DAB" w:rsidP="00C06E34">
            <w:pPr>
              <w:pStyle w:val="NoSpacing"/>
              <w:rPr>
                <w:rFonts w:cstheme="minorHAnsi"/>
              </w:rPr>
            </w:pPr>
            <w:r>
              <w:rPr>
                <w:rFonts w:cstheme="minorHAnsi"/>
              </w:rPr>
              <w:t xml:space="preserve"> </w:t>
            </w:r>
            <w:r w:rsidRPr="00AA31AD">
              <w:rPr>
                <w:rFonts w:cstheme="minorHAnsi"/>
              </w:rPr>
              <w:t>P1 or P2</w:t>
            </w:r>
          </w:p>
        </w:tc>
        <w:tc>
          <w:tcPr>
            <w:tcW w:w="5388" w:type="dxa"/>
            <w:tcBorders>
              <w:top w:val="single" w:sz="6" w:space="0" w:color="auto"/>
              <w:left w:val="single" w:sz="6" w:space="0" w:color="auto"/>
              <w:bottom w:val="single" w:sz="6" w:space="0" w:color="auto"/>
              <w:right w:val="single" w:sz="6" w:space="0" w:color="auto"/>
            </w:tcBorders>
            <w:vAlign w:val="center"/>
          </w:tcPr>
          <w:p w14:paraId="44F573E9" w14:textId="145BDC7B" w:rsidR="00A66DAB" w:rsidRPr="00AA31AD" w:rsidRDefault="00652A79" w:rsidP="00C06E34">
            <w:pPr>
              <w:pStyle w:val="NoSpacing"/>
              <w:rPr>
                <w:rFonts w:cstheme="minorHAnsi"/>
              </w:rPr>
            </w:pPr>
            <w:r>
              <w:t xml:space="preserve"> </w:t>
            </w:r>
            <w:hyperlink r:id="rId48" w:anchor="blade/Microsoft_Azure_Policy/PolicyDetailBlade/definitionId/%2Fproviders%2FMicrosoft.Authorization%2FpolicyDefinitions%2F8e86a5b6-b9bd-49d1-8e21-4bb8a0862222" w:tgtFrame="_blank" w:history="1">
              <w:r w:rsidR="00A66DAB" w:rsidRPr="00AA31AD">
                <w:rPr>
                  <w:rFonts w:cstheme="minorHAnsi"/>
                  <w:color w:val="0000FF"/>
                  <w:u w:val="single"/>
                </w:rPr>
                <w:t>Configure Azure Defender for servers to be enabled</w:t>
              </w:r>
            </w:hyperlink>
          </w:p>
        </w:tc>
        <w:tc>
          <w:tcPr>
            <w:tcW w:w="53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CFA951" w14:textId="1AD38621" w:rsidR="00A66DAB" w:rsidRPr="00AA31AD" w:rsidRDefault="00A66DAB" w:rsidP="00C06E34">
            <w:pPr>
              <w:pStyle w:val="NoSpacing"/>
              <w:rPr>
                <w:rFonts w:cstheme="minorHAnsi"/>
              </w:rPr>
            </w:pPr>
            <w:r w:rsidRPr="00AA31AD">
              <w:rPr>
                <w:rFonts w:cstheme="minorHAnsi"/>
              </w:rPr>
              <w:t>Enables Defender for Servers</w:t>
            </w:r>
            <w:r w:rsidR="00D77B92">
              <w:rPr>
                <w:rFonts w:cstheme="minorHAnsi"/>
              </w:rPr>
              <w:t xml:space="preserve"> Pricing</w:t>
            </w:r>
          </w:p>
        </w:tc>
        <w:tc>
          <w:tcPr>
            <w:tcW w:w="19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CA359B" w14:textId="77777777" w:rsidR="00A66DAB" w:rsidRPr="00AA31AD" w:rsidRDefault="00A66DAB" w:rsidP="00C06E34">
            <w:pPr>
              <w:pStyle w:val="NoSpacing"/>
              <w:rPr>
                <w:rFonts w:cstheme="minorHAnsi"/>
              </w:rPr>
            </w:pPr>
            <w:proofErr w:type="spellStart"/>
            <w:r w:rsidRPr="00AA31AD">
              <w:rPr>
                <w:rFonts w:cstheme="minorHAnsi"/>
              </w:rPr>
              <w:t>BuiltIn</w:t>
            </w:r>
            <w:proofErr w:type="spellEnd"/>
          </w:p>
        </w:tc>
        <w:tc>
          <w:tcPr>
            <w:tcW w:w="714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777FB5" w14:textId="77777777" w:rsidR="00A66DAB" w:rsidRPr="00AA31AD" w:rsidRDefault="00A66DAB" w:rsidP="00C06E34">
            <w:pPr>
              <w:pStyle w:val="NoSpacing"/>
              <w:rPr>
                <w:rFonts w:cstheme="minorHAnsi"/>
              </w:rPr>
            </w:pPr>
            <w:r w:rsidRPr="00AA31AD">
              <w:rPr>
                <w:rFonts w:cstheme="minorHAnsi"/>
              </w:rPr>
              <w:t>Configure Defender for servers to be enabled</w:t>
            </w:r>
          </w:p>
        </w:tc>
        <w:tc>
          <w:tcPr>
            <w:tcW w:w="194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6B1B18" w14:textId="77777777" w:rsidR="00A66DAB" w:rsidRPr="00AA31AD" w:rsidRDefault="00A66DAB" w:rsidP="00C06E34">
            <w:pPr>
              <w:pStyle w:val="NoSpacing"/>
              <w:rPr>
                <w:rFonts w:cstheme="minorHAnsi"/>
              </w:rPr>
            </w:pPr>
            <w:r w:rsidRPr="00AA31AD">
              <w:rPr>
                <w:rFonts w:cstheme="minorHAnsi"/>
              </w:rPr>
              <w:t>No</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FB477B" w14:textId="77777777" w:rsidR="00A66DAB" w:rsidRPr="00AA31AD" w:rsidRDefault="00A66DAB" w:rsidP="00C06E34">
            <w:pPr>
              <w:pStyle w:val="NoSpacing"/>
              <w:rPr>
                <w:rFonts w:cstheme="minorHAnsi"/>
              </w:rPr>
            </w:pPr>
            <w:r w:rsidRPr="00AA31AD">
              <w:rPr>
                <w:rFonts w:cstheme="minorHAnsi"/>
              </w:rPr>
              <w:t>N/A</w:t>
            </w:r>
          </w:p>
        </w:tc>
      </w:tr>
      <w:tr w:rsidR="00A66DAB" w:rsidRPr="00AA31AD" w14:paraId="24599C0A" w14:textId="77777777" w:rsidTr="00C06E34">
        <w:trPr>
          <w:trHeight w:val="20"/>
        </w:trPr>
        <w:tc>
          <w:tcPr>
            <w:tcW w:w="257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ED4683" w14:textId="77777777" w:rsidR="00A66DAB" w:rsidRPr="00AA31AD" w:rsidRDefault="00A66DAB" w:rsidP="00C06E34">
            <w:pPr>
              <w:pStyle w:val="NoSpacing"/>
              <w:rPr>
                <w:rFonts w:cstheme="minorHAnsi"/>
              </w:rPr>
            </w:pPr>
            <w:r w:rsidRPr="00AA31AD">
              <w:rPr>
                <w:rFonts w:cstheme="minorHAnsi"/>
              </w:rPr>
              <w:t>Defender for Servers Plan</w:t>
            </w:r>
          </w:p>
        </w:tc>
        <w:tc>
          <w:tcPr>
            <w:tcW w:w="1155" w:type="dxa"/>
            <w:tcBorders>
              <w:top w:val="single" w:sz="6" w:space="0" w:color="auto"/>
              <w:left w:val="single" w:sz="6" w:space="0" w:color="auto"/>
              <w:bottom w:val="single" w:sz="6" w:space="0" w:color="auto"/>
              <w:right w:val="single" w:sz="6" w:space="0" w:color="auto"/>
            </w:tcBorders>
            <w:vAlign w:val="center"/>
          </w:tcPr>
          <w:p w14:paraId="5B6C8F36" w14:textId="5DE225A8" w:rsidR="00A66DAB" w:rsidRPr="00AA31AD" w:rsidRDefault="00A66DAB" w:rsidP="00C06E34">
            <w:pPr>
              <w:pStyle w:val="NoSpacing"/>
              <w:rPr>
                <w:rFonts w:cstheme="minorHAnsi"/>
              </w:rPr>
            </w:pPr>
            <w:r>
              <w:rPr>
                <w:rFonts w:cstheme="minorHAnsi"/>
              </w:rPr>
              <w:t xml:space="preserve"> </w:t>
            </w:r>
            <w:r w:rsidRPr="00AA31AD">
              <w:rPr>
                <w:rFonts w:cstheme="minorHAnsi"/>
              </w:rPr>
              <w:t>P1 or P2</w:t>
            </w:r>
          </w:p>
        </w:tc>
        <w:tc>
          <w:tcPr>
            <w:tcW w:w="5388" w:type="dxa"/>
            <w:tcBorders>
              <w:top w:val="single" w:sz="6" w:space="0" w:color="auto"/>
              <w:left w:val="single" w:sz="6" w:space="0" w:color="auto"/>
              <w:bottom w:val="single" w:sz="6" w:space="0" w:color="auto"/>
              <w:right w:val="single" w:sz="6" w:space="0" w:color="auto"/>
            </w:tcBorders>
            <w:vAlign w:val="center"/>
          </w:tcPr>
          <w:p w14:paraId="0E70A86F" w14:textId="23260E03" w:rsidR="00A66DAB" w:rsidRPr="00AA31AD" w:rsidRDefault="00652A79" w:rsidP="00C06E34">
            <w:pPr>
              <w:pStyle w:val="NoSpacing"/>
              <w:rPr>
                <w:rFonts w:cstheme="minorHAnsi"/>
              </w:rPr>
            </w:pPr>
            <w:r>
              <w:t xml:space="preserve"> </w:t>
            </w:r>
            <w:hyperlink r:id="rId49" w:tgtFrame="_blank" w:history="1">
              <w:r w:rsidR="00A66DAB" w:rsidRPr="00AA31AD">
                <w:rPr>
                  <w:rFonts w:cstheme="minorHAnsi"/>
                  <w:color w:val="0000FF"/>
                  <w:u w:val="single"/>
                </w:rPr>
                <w:t>Enable Microsoft Defender for Servers plans</w:t>
              </w:r>
            </w:hyperlink>
          </w:p>
        </w:tc>
        <w:tc>
          <w:tcPr>
            <w:tcW w:w="53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B6FB6A" w14:textId="1DC44AA7" w:rsidR="00A66DAB" w:rsidRPr="00AA31AD" w:rsidRDefault="00A66DAB" w:rsidP="00C06E34">
            <w:pPr>
              <w:pStyle w:val="NoSpacing"/>
              <w:rPr>
                <w:rFonts w:cstheme="minorHAnsi"/>
              </w:rPr>
            </w:pPr>
            <w:r w:rsidRPr="00AA31AD">
              <w:rPr>
                <w:rFonts w:cstheme="minorHAnsi"/>
              </w:rPr>
              <w:t>Configures the P1 or P2 Plan</w:t>
            </w:r>
          </w:p>
        </w:tc>
        <w:tc>
          <w:tcPr>
            <w:tcW w:w="19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E02FE0" w14:textId="77777777" w:rsidR="00A66DAB" w:rsidRPr="00AA31AD" w:rsidRDefault="00A66DAB" w:rsidP="00C06E34">
            <w:pPr>
              <w:pStyle w:val="NoSpacing"/>
              <w:rPr>
                <w:rFonts w:cstheme="minorHAnsi"/>
              </w:rPr>
            </w:pPr>
            <w:r w:rsidRPr="00AA31AD">
              <w:rPr>
                <w:rFonts w:cstheme="minorHAnsi"/>
              </w:rPr>
              <w:t>Custom</w:t>
            </w:r>
          </w:p>
        </w:tc>
        <w:tc>
          <w:tcPr>
            <w:tcW w:w="714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99554D" w14:textId="77777777" w:rsidR="00A66DAB" w:rsidRPr="00AA31AD" w:rsidRDefault="00A66DAB" w:rsidP="00C06E34">
            <w:pPr>
              <w:pStyle w:val="NoSpacing"/>
              <w:rPr>
                <w:rFonts w:cstheme="minorHAnsi"/>
              </w:rPr>
            </w:pPr>
            <w:r w:rsidRPr="00AA31AD">
              <w:rPr>
                <w:rFonts w:cstheme="minorHAnsi"/>
              </w:rPr>
              <w:t>Configure Defender for Servers Plan</w:t>
            </w:r>
          </w:p>
        </w:tc>
        <w:tc>
          <w:tcPr>
            <w:tcW w:w="194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6A5C43" w14:textId="77777777" w:rsidR="00A66DAB" w:rsidRPr="00AA31AD" w:rsidRDefault="00A66DAB" w:rsidP="00C06E34">
            <w:pPr>
              <w:pStyle w:val="NoSpacing"/>
              <w:rPr>
                <w:rFonts w:cstheme="minorHAnsi"/>
              </w:rPr>
            </w:pPr>
            <w:r w:rsidRPr="00AA31AD">
              <w:rPr>
                <w:rFonts w:cstheme="minorHAnsi"/>
              </w:rPr>
              <w:t>No</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6268C1" w14:textId="020E48A4" w:rsidR="00A66DAB" w:rsidRPr="00AA31AD" w:rsidRDefault="00A66DAB" w:rsidP="00C06E34">
            <w:pPr>
              <w:pStyle w:val="NoSpacing"/>
              <w:rPr>
                <w:rFonts w:cstheme="minorHAnsi"/>
              </w:rPr>
            </w:pPr>
            <w:proofErr w:type="spellStart"/>
            <w:r w:rsidRPr="00AA31AD">
              <w:rPr>
                <w:rFonts w:cstheme="minorHAnsi"/>
              </w:rPr>
              <w:t>SubPlan</w:t>
            </w:r>
            <w:proofErr w:type="spellEnd"/>
            <w:r w:rsidRPr="00AA31AD">
              <w:rPr>
                <w:rFonts w:cstheme="minorHAnsi"/>
              </w:rPr>
              <w:t>: P1 or P2</w:t>
            </w:r>
          </w:p>
        </w:tc>
      </w:tr>
      <w:tr w:rsidR="00A66DAB" w:rsidRPr="00AA31AD" w14:paraId="242FACDF" w14:textId="77777777" w:rsidTr="00C06E34">
        <w:trPr>
          <w:trHeight w:val="20"/>
        </w:trPr>
        <w:tc>
          <w:tcPr>
            <w:tcW w:w="257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CC40300" w14:textId="77777777" w:rsidR="00A66DAB" w:rsidRPr="00AA31AD" w:rsidRDefault="00A66DAB" w:rsidP="00C06E34">
            <w:pPr>
              <w:pStyle w:val="NoSpacing"/>
              <w:rPr>
                <w:rFonts w:cstheme="minorHAnsi"/>
              </w:rPr>
            </w:pPr>
            <w:r w:rsidRPr="00AA31AD">
              <w:rPr>
                <w:rFonts w:cstheme="minorHAnsi"/>
              </w:rPr>
              <w:t>Defender for Endpoint Integration</w:t>
            </w:r>
          </w:p>
        </w:tc>
        <w:tc>
          <w:tcPr>
            <w:tcW w:w="1155" w:type="dxa"/>
            <w:tcBorders>
              <w:top w:val="single" w:sz="6" w:space="0" w:color="auto"/>
              <w:left w:val="single" w:sz="6" w:space="0" w:color="auto"/>
              <w:bottom w:val="single" w:sz="6" w:space="0" w:color="auto"/>
              <w:right w:val="single" w:sz="6" w:space="0" w:color="auto"/>
            </w:tcBorders>
            <w:vAlign w:val="center"/>
          </w:tcPr>
          <w:p w14:paraId="1F9CDCE0" w14:textId="66E193BB" w:rsidR="00A66DAB" w:rsidRPr="00AA31AD" w:rsidRDefault="00A66DAB" w:rsidP="00C06E34">
            <w:pPr>
              <w:pStyle w:val="NoSpacing"/>
              <w:rPr>
                <w:rFonts w:cstheme="minorHAnsi"/>
              </w:rPr>
            </w:pPr>
            <w:r>
              <w:rPr>
                <w:rFonts w:cstheme="minorHAnsi"/>
              </w:rPr>
              <w:t xml:space="preserve"> </w:t>
            </w:r>
            <w:r w:rsidRPr="00AA31AD">
              <w:rPr>
                <w:rFonts w:cstheme="minorHAnsi"/>
              </w:rPr>
              <w:t>P1 or P2</w:t>
            </w:r>
          </w:p>
        </w:tc>
        <w:tc>
          <w:tcPr>
            <w:tcW w:w="5388" w:type="dxa"/>
            <w:tcBorders>
              <w:top w:val="single" w:sz="6" w:space="0" w:color="auto"/>
              <w:left w:val="single" w:sz="6" w:space="0" w:color="auto"/>
              <w:bottom w:val="single" w:sz="6" w:space="0" w:color="auto"/>
              <w:right w:val="single" w:sz="6" w:space="0" w:color="auto"/>
            </w:tcBorders>
            <w:vAlign w:val="center"/>
          </w:tcPr>
          <w:p w14:paraId="0740A46D" w14:textId="05F44CD4" w:rsidR="00A66DAB" w:rsidRPr="00AA31AD" w:rsidRDefault="00652A79" w:rsidP="00C06E34">
            <w:pPr>
              <w:pStyle w:val="NoSpacing"/>
              <w:rPr>
                <w:rFonts w:cstheme="minorHAnsi"/>
              </w:rPr>
            </w:pPr>
            <w:r>
              <w:t xml:space="preserve"> </w:t>
            </w:r>
            <w:hyperlink r:id="rId50" w:tgtFrame="_blank" w:history="1">
              <w:r w:rsidR="00A66DAB" w:rsidRPr="00AA31AD">
                <w:rPr>
                  <w:rFonts w:cstheme="minorHAnsi"/>
                  <w:color w:val="0000FF"/>
                  <w:u w:val="single"/>
                </w:rPr>
                <w:t>Enable Defender for Endpoint Integration</w:t>
              </w:r>
            </w:hyperlink>
          </w:p>
        </w:tc>
        <w:tc>
          <w:tcPr>
            <w:tcW w:w="53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B3E8E6" w14:textId="27EDDC25" w:rsidR="00A66DAB" w:rsidRPr="00AA31AD" w:rsidRDefault="00D77B92" w:rsidP="00C06E34">
            <w:pPr>
              <w:pStyle w:val="NoSpacing"/>
              <w:rPr>
                <w:rFonts w:cstheme="minorHAnsi"/>
              </w:rPr>
            </w:pPr>
            <w:r w:rsidRPr="00AA31AD">
              <w:rPr>
                <w:rFonts w:cstheme="minorHAnsi"/>
              </w:rPr>
              <w:t>Configure</w:t>
            </w:r>
            <w:r>
              <w:rPr>
                <w:rFonts w:cstheme="minorHAnsi"/>
              </w:rPr>
              <w:t>s</w:t>
            </w:r>
            <w:r w:rsidR="00A66DAB" w:rsidRPr="00AA31AD">
              <w:rPr>
                <w:rFonts w:cstheme="minorHAnsi"/>
              </w:rPr>
              <w:t xml:space="preserve"> Defender for Endpoint Integration</w:t>
            </w:r>
            <w:r>
              <w:rPr>
                <w:rFonts w:cstheme="minorHAnsi"/>
              </w:rPr>
              <w:t xml:space="preserve"> with Defender 365</w:t>
            </w:r>
          </w:p>
        </w:tc>
        <w:tc>
          <w:tcPr>
            <w:tcW w:w="19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2C8846" w14:textId="77777777" w:rsidR="00A66DAB" w:rsidRPr="00AA31AD" w:rsidRDefault="00A66DAB" w:rsidP="00C06E34">
            <w:pPr>
              <w:pStyle w:val="NoSpacing"/>
              <w:rPr>
                <w:rFonts w:cstheme="minorHAnsi"/>
              </w:rPr>
            </w:pPr>
            <w:r w:rsidRPr="00AA31AD">
              <w:rPr>
                <w:rFonts w:cstheme="minorHAnsi"/>
              </w:rPr>
              <w:t>Custom</w:t>
            </w:r>
          </w:p>
        </w:tc>
        <w:tc>
          <w:tcPr>
            <w:tcW w:w="714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74B24E" w14:textId="77777777" w:rsidR="00A66DAB" w:rsidRPr="00AA31AD" w:rsidRDefault="00A66DAB" w:rsidP="00C06E34">
            <w:pPr>
              <w:pStyle w:val="NoSpacing"/>
              <w:rPr>
                <w:rFonts w:cstheme="minorHAnsi"/>
              </w:rPr>
            </w:pPr>
            <w:r w:rsidRPr="00AA31AD">
              <w:rPr>
                <w:rFonts w:cstheme="minorHAnsi"/>
              </w:rPr>
              <w:t>Enable Defender for Endpoint Integration</w:t>
            </w:r>
          </w:p>
        </w:tc>
        <w:tc>
          <w:tcPr>
            <w:tcW w:w="194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E9421D" w14:textId="77777777" w:rsidR="00A66DAB" w:rsidRPr="00AA31AD" w:rsidRDefault="00A66DAB" w:rsidP="00C06E34">
            <w:pPr>
              <w:pStyle w:val="NoSpacing"/>
              <w:rPr>
                <w:rFonts w:cstheme="minorHAnsi"/>
              </w:rPr>
            </w:pPr>
            <w:r w:rsidRPr="00AA31AD">
              <w:rPr>
                <w:rFonts w:cstheme="minorHAnsi"/>
              </w:rPr>
              <w:t>No</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9A1BF8" w14:textId="77777777" w:rsidR="00A66DAB" w:rsidRPr="00AA31AD" w:rsidRDefault="00A66DAB" w:rsidP="00C06E34">
            <w:pPr>
              <w:pStyle w:val="NoSpacing"/>
              <w:rPr>
                <w:rFonts w:cstheme="minorHAnsi"/>
              </w:rPr>
            </w:pPr>
            <w:r w:rsidRPr="00AA31AD">
              <w:rPr>
                <w:rFonts w:cstheme="minorHAnsi"/>
              </w:rPr>
              <w:t>N/A</w:t>
            </w:r>
          </w:p>
        </w:tc>
      </w:tr>
      <w:tr w:rsidR="00A66DAB" w:rsidRPr="00AA31AD" w14:paraId="3909752F" w14:textId="77777777" w:rsidTr="00C06E34">
        <w:trPr>
          <w:trHeight w:val="20"/>
        </w:trPr>
        <w:tc>
          <w:tcPr>
            <w:tcW w:w="257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3DDB932" w14:textId="221460C0" w:rsidR="00A66DAB" w:rsidRPr="00AA31AD" w:rsidRDefault="00A66DAB" w:rsidP="00C06E34">
            <w:pPr>
              <w:pStyle w:val="NoSpacing"/>
              <w:rPr>
                <w:rFonts w:cstheme="minorHAnsi"/>
              </w:rPr>
            </w:pPr>
            <w:r>
              <w:rPr>
                <w:rFonts w:cstheme="minorHAnsi"/>
              </w:rPr>
              <w:t xml:space="preserve">Qualys </w:t>
            </w:r>
            <w:r w:rsidRPr="00AA31AD">
              <w:rPr>
                <w:rFonts w:cstheme="minorHAnsi"/>
              </w:rPr>
              <w:t>Vulnerability Agent</w:t>
            </w:r>
          </w:p>
        </w:tc>
        <w:tc>
          <w:tcPr>
            <w:tcW w:w="1155" w:type="dxa"/>
            <w:tcBorders>
              <w:top w:val="single" w:sz="6" w:space="0" w:color="auto"/>
              <w:left w:val="single" w:sz="6" w:space="0" w:color="auto"/>
              <w:bottom w:val="single" w:sz="6" w:space="0" w:color="auto"/>
              <w:right w:val="single" w:sz="6" w:space="0" w:color="auto"/>
            </w:tcBorders>
            <w:vAlign w:val="center"/>
          </w:tcPr>
          <w:p w14:paraId="3481AE9C" w14:textId="7A3101BC" w:rsidR="00A66DAB" w:rsidRPr="00AA31AD" w:rsidRDefault="00A66DAB" w:rsidP="00C06E34">
            <w:pPr>
              <w:pStyle w:val="NoSpacing"/>
              <w:rPr>
                <w:rFonts w:cstheme="minorHAnsi"/>
              </w:rPr>
            </w:pPr>
            <w:r>
              <w:rPr>
                <w:rFonts w:cstheme="minorHAnsi"/>
              </w:rPr>
              <w:t xml:space="preserve"> P2</w:t>
            </w:r>
          </w:p>
        </w:tc>
        <w:tc>
          <w:tcPr>
            <w:tcW w:w="5388" w:type="dxa"/>
            <w:tcBorders>
              <w:top w:val="single" w:sz="6" w:space="0" w:color="auto"/>
              <w:left w:val="single" w:sz="6" w:space="0" w:color="auto"/>
              <w:bottom w:val="single" w:sz="6" w:space="0" w:color="auto"/>
              <w:right w:val="single" w:sz="6" w:space="0" w:color="auto"/>
            </w:tcBorders>
            <w:vAlign w:val="center"/>
          </w:tcPr>
          <w:p w14:paraId="741BC271" w14:textId="520EA726" w:rsidR="00A66DAB" w:rsidRPr="00AA31AD" w:rsidRDefault="00652A79" w:rsidP="00C06E34">
            <w:pPr>
              <w:pStyle w:val="NoSpacing"/>
              <w:rPr>
                <w:rFonts w:cstheme="minorHAnsi"/>
              </w:rPr>
            </w:pPr>
            <w:r>
              <w:t xml:space="preserve"> </w:t>
            </w:r>
            <w:hyperlink r:id="rId51" w:anchor="blade/Microsoft_Azure_Policy/PolicyDetailBlade/definitionId/%2Fproviders%2FMicrosoft.Authorization%2FpolicyDefinitions%2F13ce0167-8ca6-4048-8e6b-f996402e3c1b" w:tgtFrame="_blank" w:history="1">
              <w:r w:rsidR="00A66DAB" w:rsidRPr="00AA31AD">
                <w:rPr>
                  <w:rFonts w:cstheme="minorHAnsi"/>
                  <w:color w:val="0000FF"/>
                  <w:u w:val="single"/>
                </w:rPr>
                <w:t>Configure machines to receive a vulnerability assessment provider</w:t>
              </w:r>
            </w:hyperlink>
            <w:r w:rsidR="00A66DAB" w:rsidRPr="00AA31AD">
              <w:rPr>
                <w:rFonts w:cstheme="minorHAnsi"/>
              </w:rPr>
              <w:br/>
            </w:r>
          </w:p>
        </w:tc>
        <w:tc>
          <w:tcPr>
            <w:tcW w:w="53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C167986" w14:textId="48C62239" w:rsidR="00A66DAB" w:rsidRPr="00AA31AD" w:rsidRDefault="00A66DAB" w:rsidP="00C06E34">
            <w:pPr>
              <w:pStyle w:val="NoSpacing"/>
              <w:rPr>
                <w:rFonts w:cstheme="minorHAnsi"/>
              </w:rPr>
            </w:pPr>
            <w:r w:rsidRPr="00AA31AD">
              <w:rPr>
                <w:rFonts w:cstheme="minorHAnsi"/>
              </w:rPr>
              <w:t>Configures </w:t>
            </w:r>
            <w:r w:rsidRPr="00AA31AD">
              <w:rPr>
                <w:rFonts w:cstheme="minorHAnsi"/>
                <w:b/>
                <w:bCs/>
              </w:rPr>
              <w:t>Qualys</w:t>
            </w:r>
            <w:r w:rsidRPr="00AA31AD">
              <w:rPr>
                <w:rFonts w:cstheme="minorHAnsi"/>
              </w:rPr>
              <w:t> as a vulnerability assessment provider</w:t>
            </w:r>
          </w:p>
        </w:tc>
        <w:tc>
          <w:tcPr>
            <w:tcW w:w="19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2DE7416" w14:textId="5651A793" w:rsidR="00A66DAB" w:rsidRPr="00AA31AD" w:rsidRDefault="00A66DAB" w:rsidP="00C06E34">
            <w:pPr>
              <w:pStyle w:val="NoSpacing"/>
              <w:rPr>
                <w:rFonts w:cstheme="minorHAnsi"/>
              </w:rPr>
            </w:pPr>
            <w:proofErr w:type="spellStart"/>
            <w:r w:rsidRPr="00AA31AD">
              <w:rPr>
                <w:rFonts w:cstheme="minorHAnsi"/>
              </w:rPr>
              <w:t>BuiltIn</w:t>
            </w:r>
            <w:proofErr w:type="spellEnd"/>
          </w:p>
        </w:tc>
        <w:tc>
          <w:tcPr>
            <w:tcW w:w="714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B184FE7" w14:textId="159692FD" w:rsidR="00A66DAB" w:rsidRPr="00AA31AD" w:rsidRDefault="00A66DAB" w:rsidP="00C06E34">
            <w:pPr>
              <w:pStyle w:val="NoSpacing"/>
              <w:rPr>
                <w:rFonts w:cstheme="minorHAnsi"/>
              </w:rPr>
            </w:pPr>
            <w:r w:rsidRPr="00AA31AD">
              <w:rPr>
                <w:rFonts w:cstheme="minorHAnsi"/>
              </w:rPr>
              <w:t>ASC auto provisioning of vulnerability assessment agent for mac</w:t>
            </w:r>
          </w:p>
        </w:tc>
        <w:tc>
          <w:tcPr>
            <w:tcW w:w="194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EBE1794" w14:textId="4C91AC8E" w:rsidR="00A66DAB" w:rsidRPr="00AA31AD" w:rsidRDefault="00A66DAB" w:rsidP="00C06E34">
            <w:pPr>
              <w:pStyle w:val="NoSpacing"/>
              <w:rPr>
                <w:rFonts w:cstheme="minorHAnsi"/>
              </w:rPr>
            </w:pPr>
            <w:r w:rsidRPr="00AA31AD">
              <w:rPr>
                <w:rFonts w:cstheme="minorHAnsi"/>
              </w:rPr>
              <w:t>Yes</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D9B4742" w14:textId="0B95A9B7" w:rsidR="00A66DAB" w:rsidRPr="00AA31AD" w:rsidRDefault="00A66DAB" w:rsidP="00C06E34">
            <w:pPr>
              <w:pStyle w:val="NoSpacing"/>
              <w:rPr>
                <w:rFonts w:cstheme="minorHAnsi"/>
              </w:rPr>
            </w:pPr>
            <w:r w:rsidRPr="00AA31AD">
              <w:rPr>
                <w:rFonts w:cstheme="minorHAnsi"/>
              </w:rPr>
              <w:t>Vulnerability assessment provider type: default</w:t>
            </w:r>
          </w:p>
        </w:tc>
      </w:tr>
      <w:tr w:rsidR="00A66DAB" w:rsidRPr="00AA31AD" w14:paraId="0E662AA2" w14:textId="77777777" w:rsidTr="00C06E34">
        <w:trPr>
          <w:trHeight w:val="20"/>
        </w:trPr>
        <w:tc>
          <w:tcPr>
            <w:tcW w:w="257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56AAD57" w14:textId="079C9B10" w:rsidR="00A66DAB" w:rsidRPr="00AA31AD" w:rsidRDefault="00A66DAB" w:rsidP="00C06E34">
            <w:pPr>
              <w:pStyle w:val="NoSpacing"/>
              <w:rPr>
                <w:rFonts w:cstheme="minorHAnsi"/>
              </w:rPr>
            </w:pPr>
            <w:r>
              <w:rPr>
                <w:rFonts w:cstheme="minorHAnsi"/>
              </w:rPr>
              <w:t xml:space="preserve">TVM </w:t>
            </w:r>
            <w:r w:rsidRPr="00AA31AD">
              <w:rPr>
                <w:rFonts w:cstheme="minorHAnsi"/>
              </w:rPr>
              <w:t>Vulnerability Agent</w:t>
            </w:r>
          </w:p>
        </w:tc>
        <w:tc>
          <w:tcPr>
            <w:tcW w:w="1155" w:type="dxa"/>
            <w:tcBorders>
              <w:top w:val="single" w:sz="6" w:space="0" w:color="auto"/>
              <w:left w:val="single" w:sz="6" w:space="0" w:color="auto"/>
              <w:bottom w:val="single" w:sz="6" w:space="0" w:color="auto"/>
              <w:right w:val="single" w:sz="6" w:space="0" w:color="auto"/>
            </w:tcBorders>
            <w:vAlign w:val="center"/>
          </w:tcPr>
          <w:p w14:paraId="0FD069D0" w14:textId="709D7ECC" w:rsidR="00A66DAB" w:rsidRPr="00AA31AD" w:rsidRDefault="00A66DAB" w:rsidP="00C06E34">
            <w:pPr>
              <w:pStyle w:val="NoSpacing"/>
              <w:rPr>
                <w:rFonts w:cstheme="minorHAnsi"/>
              </w:rPr>
            </w:pPr>
            <w:r>
              <w:rPr>
                <w:rFonts w:cstheme="minorHAnsi"/>
              </w:rPr>
              <w:t xml:space="preserve"> </w:t>
            </w:r>
            <w:r w:rsidRPr="00AA31AD">
              <w:rPr>
                <w:rFonts w:cstheme="minorHAnsi"/>
              </w:rPr>
              <w:t>P1 or P2</w:t>
            </w:r>
          </w:p>
        </w:tc>
        <w:tc>
          <w:tcPr>
            <w:tcW w:w="5388" w:type="dxa"/>
            <w:tcBorders>
              <w:top w:val="single" w:sz="6" w:space="0" w:color="auto"/>
              <w:left w:val="single" w:sz="6" w:space="0" w:color="auto"/>
              <w:bottom w:val="single" w:sz="6" w:space="0" w:color="auto"/>
              <w:right w:val="single" w:sz="6" w:space="0" w:color="auto"/>
            </w:tcBorders>
            <w:vAlign w:val="center"/>
          </w:tcPr>
          <w:p w14:paraId="015DC5F8" w14:textId="172F39F2" w:rsidR="00A66DAB" w:rsidRPr="00AA31AD" w:rsidRDefault="00652A79" w:rsidP="00C06E34">
            <w:pPr>
              <w:pStyle w:val="NoSpacing"/>
              <w:rPr>
                <w:rFonts w:cstheme="minorHAnsi"/>
              </w:rPr>
            </w:pPr>
            <w:r>
              <w:t xml:space="preserve"> </w:t>
            </w:r>
            <w:hyperlink r:id="rId52" w:anchor="blade/Microsoft_Azure_Policy/PolicyDetailBlade/definitionId/%2Fproviders%2FMicrosoft.Authorization%2FpolicyDefinitions%2F13ce0167-8ca6-4048-8e6b-f996402e3c1b" w:tgtFrame="_blank" w:history="1">
              <w:r w:rsidR="00A66DAB" w:rsidRPr="00AA31AD">
                <w:rPr>
                  <w:rFonts w:cstheme="minorHAnsi"/>
                  <w:color w:val="0000FF"/>
                  <w:u w:val="single"/>
                </w:rPr>
                <w:t>Configure machines to receive a vulnerability assessment provider</w:t>
              </w:r>
            </w:hyperlink>
          </w:p>
        </w:tc>
        <w:tc>
          <w:tcPr>
            <w:tcW w:w="53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888A105" w14:textId="107F5E9F" w:rsidR="00A66DAB" w:rsidRPr="00AA31AD" w:rsidRDefault="00A66DAB" w:rsidP="00C06E34">
            <w:pPr>
              <w:pStyle w:val="NoSpacing"/>
              <w:rPr>
                <w:rFonts w:cstheme="minorHAnsi"/>
              </w:rPr>
            </w:pPr>
            <w:r w:rsidRPr="00AA31AD">
              <w:rPr>
                <w:rFonts w:cstheme="minorHAnsi"/>
              </w:rPr>
              <w:t>Configures </w:t>
            </w:r>
            <w:r w:rsidRPr="00AA31AD">
              <w:rPr>
                <w:rFonts w:cstheme="minorHAnsi"/>
                <w:b/>
                <w:bCs/>
              </w:rPr>
              <w:t>Defender</w:t>
            </w:r>
            <w:r w:rsidRPr="00AA31AD">
              <w:rPr>
                <w:rFonts w:cstheme="minorHAnsi"/>
              </w:rPr>
              <w:t xml:space="preserve"> Vulnerability Management as a vulnerability assessment provider</w:t>
            </w:r>
          </w:p>
        </w:tc>
        <w:tc>
          <w:tcPr>
            <w:tcW w:w="19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6B34865" w14:textId="22FAA834" w:rsidR="00A66DAB" w:rsidRPr="00AA31AD" w:rsidRDefault="00A66DAB" w:rsidP="00C06E34">
            <w:pPr>
              <w:pStyle w:val="NoSpacing"/>
              <w:rPr>
                <w:rFonts w:cstheme="minorHAnsi"/>
              </w:rPr>
            </w:pPr>
            <w:proofErr w:type="spellStart"/>
            <w:r w:rsidRPr="00AA31AD">
              <w:rPr>
                <w:rFonts w:cstheme="minorHAnsi"/>
              </w:rPr>
              <w:t>BuiltIn</w:t>
            </w:r>
            <w:proofErr w:type="spellEnd"/>
          </w:p>
        </w:tc>
        <w:tc>
          <w:tcPr>
            <w:tcW w:w="714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6ED4F9D" w14:textId="05139BA6" w:rsidR="00A66DAB" w:rsidRPr="00AA31AD" w:rsidRDefault="00A66DAB" w:rsidP="00C06E34">
            <w:pPr>
              <w:pStyle w:val="NoSpacing"/>
              <w:rPr>
                <w:rFonts w:cstheme="minorHAnsi"/>
              </w:rPr>
            </w:pPr>
            <w:r w:rsidRPr="00AA31AD">
              <w:rPr>
                <w:rFonts w:cstheme="minorHAnsi"/>
              </w:rPr>
              <w:t xml:space="preserve">ASC auto provisioning of vulnerability assessment agent for </w:t>
            </w:r>
            <w:proofErr w:type="spellStart"/>
            <w:r w:rsidRPr="00AA31AD">
              <w:rPr>
                <w:rFonts w:cstheme="minorHAnsi"/>
              </w:rPr>
              <w:t>tvm</w:t>
            </w:r>
            <w:proofErr w:type="spellEnd"/>
          </w:p>
        </w:tc>
        <w:tc>
          <w:tcPr>
            <w:tcW w:w="194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9141CDD" w14:textId="5C46F117" w:rsidR="00A66DAB" w:rsidRPr="00AA31AD" w:rsidRDefault="00A66DAB" w:rsidP="00C06E34">
            <w:pPr>
              <w:pStyle w:val="NoSpacing"/>
              <w:rPr>
                <w:rFonts w:cstheme="minorHAnsi"/>
              </w:rPr>
            </w:pPr>
            <w:r w:rsidRPr="00AA31AD">
              <w:rPr>
                <w:rFonts w:cstheme="minorHAnsi"/>
              </w:rPr>
              <w:t>No</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3A43A87" w14:textId="289BEBA1" w:rsidR="00A66DAB" w:rsidRPr="00AA31AD" w:rsidRDefault="00A66DAB" w:rsidP="00C06E34">
            <w:pPr>
              <w:pStyle w:val="NoSpacing"/>
              <w:rPr>
                <w:rFonts w:cstheme="minorHAnsi"/>
              </w:rPr>
            </w:pPr>
            <w:r w:rsidRPr="00AA31AD">
              <w:rPr>
                <w:rFonts w:cstheme="minorHAnsi"/>
              </w:rPr>
              <w:t xml:space="preserve">Vulnerability assessment provider type: </w:t>
            </w:r>
            <w:proofErr w:type="spellStart"/>
            <w:r w:rsidRPr="00AA31AD">
              <w:rPr>
                <w:rFonts w:cstheme="minorHAnsi"/>
              </w:rPr>
              <w:t>mdeTvm</w:t>
            </w:r>
            <w:proofErr w:type="spellEnd"/>
          </w:p>
        </w:tc>
      </w:tr>
      <w:tr w:rsidR="00A66DAB" w:rsidRPr="00AA31AD" w14:paraId="75FB4FF8" w14:textId="77777777" w:rsidTr="00C06E34">
        <w:trPr>
          <w:trHeight w:val="20"/>
        </w:trPr>
        <w:tc>
          <w:tcPr>
            <w:tcW w:w="257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26B89C" w14:textId="77777777" w:rsidR="00A66DAB" w:rsidRPr="00AA31AD" w:rsidRDefault="00A66DAB" w:rsidP="00C06E34">
            <w:pPr>
              <w:pStyle w:val="NoSpacing"/>
              <w:rPr>
                <w:rFonts w:cstheme="minorHAnsi"/>
              </w:rPr>
            </w:pPr>
            <w:r w:rsidRPr="00AA31AD">
              <w:rPr>
                <w:rFonts w:cstheme="minorHAnsi"/>
              </w:rPr>
              <w:t>Defender for Endpoint Agent</w:t>
            </w:r>
          </w:p>
        </w:tc>
        <w:tc>
          <w:tcPr>
            <w:tcW w:w="1155" w:type="dxa"/>
            <w:tcBorders>
              <w:top w:val="single" w:sz="6" w:space="0" w:color="auto"/>
              <w:left w:val="single" w:sz="6" w:space="0" w:color="auto"/>
              <w:bottom w:val="single" w:sz="6" w:space="0" w:color="auto"/>
              <w:right w:val="single" w:sz="6" w:space="0" w:color="auto"/>
            </w:tcBorders>
            <w:vAlign w:val="center"/>
          </w:tcPr>
          <w:p w14:paraId="33EFFDC5" w14:textId="227B0717" w:rsidR="00A66DAB" w:rsidRPr="00AA31AD" w:rsidRDefault="00A66DAB" w:rsidP="00C06E34">
            <w:pPr>
              <w:pStyle w:val="NoSpacing"/>
              <w:rPr>
                <w:rFonts w:cstheme="minorHAnsi"/>
              </w:rPr>
            </w:pPr>
            <w:r>
              <w:rPr>
                <w:rFonts w:cstheme="minorHAnsi"/>
              </w:rPr>
              <w:t xml:space="preserve"> </w:t>
            </w:r>
            <w:r w:rsidRPr="00AA31AD">
              <w:rPr>
                <w:rFonts w:cstheme="minorHAnsi"/>
              </w:rPr>
              <w:t>P1 or P2</w:t>
            </w:r>
          </w:p>
        </w:tc>
        <w:tc>
          <w:tcPr>
            <w:tcW w:w="5388" w:type="dxa"/>
            <w:tcBorders>
              <w:top w:val="single" w:sz="6" w:space="0" w:color="auto"/>
              <w:left w:val="single" w:sz="6" w:space="0" w:color="auto"/>
              <w:bottom w:val="single" w:sz="6" w:space="0" w:color="auto"/>
              <w:right w:val="single" w:sz="6" w:space="0" w:color="auto"/>
            </w:tcBorders>
            <w:vAlign w:val="center"/>
          </w:tcPr>
          <w:p w14:paraId="79B0F668" w14:textId="09CEA3ED" w:rsidR="00A66DAB" w:rsidRPr="00AA31AD" w:rsidRDefault="00652A79" w:rsidP="00C06E34">
            <w:pPr>
              <w:pStyle w:val="NoSpacing"/>
              <w:rPr>
                <w:rFonts w:cstheme="minorHAnsi"/>
              </w:rPr>
            </w:pPr>
            <w:r>
              <w:t xml:space="preserve"> </w:t>
            </w:r>
            <w:hyperlink r:id="rId53" w:anchor="view/Microsoft_Azure_Policy/InitiativeDetailBlade/id/%2Fproviders%2FMicrosoft.Authorization%2FpolicySetDefinitions%2Fe20d08c5-6d64-656d-6465-ce9e37fd0ebc/scopes/" w:tgtFrame="_blank" w:history="1">
              <w:r w:rsidR="00A66DAB" w:rsidRPr="00AA31AD">
                <w:rPr>
                  <w:rFonts w:cstheme="minorHAnsi"/>
                  <w:color w:val="0000FF"/>
                  <w:u w:val="single"/>
                </w:rPr>
                <w:t>[Preview]: Deploy Microsoft Defender for Endpoint agent</w:t>
              </w:r>
            </w:hyperlink>
          </w:p>
        </w:tc>
        <w:tc>
          <w:tcPr>
            <w:tcW w:w="53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84F7C3" w14:textId="71FFB433" w:rsidR="00A66DAB" w:rsidRPr="00AA31AD" w:rsidRDefault="00A66DAB" w:rsidP="00C06E34">
            <w:pPr>
              <w:pStyle w:val="NoSpacing"/>
              <w:rPr>
                <w:rFonts w:cstheme="minorHAnsi"/>
              </w:rPr>
            </w:pPr>
            <w:r w:rsidRPr="00AA31AD">
              <w:rPr>
                <w:rFonts w:cstheme="minorHAnsi"/>
              </w:rPr>
              <w:t>Deploys the Defender for Endpoint Agent</w:t>
            </w:r>
          </w:p>
        </w:tc>
        <w:tc>
          <w:tcPr>
            <w:tcW w:w="19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8621C3" w14:textId="77777777" w:rsidR="00A66DAB" w:rsidRPr="00AA31AD" w:rsidRDefault="00A66DAB" w:rsidP="00C06E34">
            <w:pPr>
              <w:pStyle w:val="NoSpacing"/>
              <w:rPr>
                <w:rFonts w:cstheme="minorHAnsi"/>
              </w:rPr>
            </w:pPr>
            <w:proofErr w:type="spellStart"/>
            <w:r w:rsidRPr="00AA31AD">
              <w:rPr>
                <w:rFonts w:cstheme="minorHAnsi"/>
              </w:rPr>
              <w:t>BuiltIn</w:t>
            </w:r>
            <w:proofErr w:type="spellEnd"/>
          </w:p>
        </w:tc>
        <w:tc>
          <w:tcPr>
            <w:tcW w:w="714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CA17C5" w14:textId="77777777" w:rsidR="00A66DAB" w:rsidRPr="00AA31AD" w:rsidRDefault="00A66DAB" w:rsidP="00C06E34">
            <w:pPr>
              <w:pStyle w:val="NoSpacing"/>
              <w:rPr>
                <w:rFonts w:cstheme="minorHAnsi"/>
              </w:rPr>
            </w:pPr>
            <w:r w:rsidRPr="00AA31AD">
              <w:rPr>
                <w:rFonts w:cstheme="minorHAnsi"/>
              </w:rPr>
              <w:t>Deploy Microsoft Defender for Endpoint agent</w:t>
            </w:r>
          </w:p>
        </w:tc>
        <w:tc>
          <w:tcPr>
            <w:tcW w:w="194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FEC9EA" w14:textId="77777777" w:rsidR="00A66DAB" w:rsidRPr="00AA31AD" w:rsidRDefault="00A66DAB" w:rsidP="00C06E34">
            <w:pPr>
              <w:pStyle w:val="NoSpacing"/>
              <w:rPr>
                <w:rFonts w:cstheme="minorHAnsi"/>
              </w:rPr>
            </w:pPr>
            <w:r w:rsidRPr="00AA31AD">
              <w:rPr>
                <w:rFonts w:cstheme="minorHAnsi"/>
              </w:rPr>
              <w:t>No</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94FEAF" w14:textId="77777777" w:rsidR="00A66DAB" w:rsidRPr="00AA31AD" w:rsidRDefault="00A66DAB" w:rsidP="00C06E34">
            <w:pPr>
              <w:pStyle w:val="NoSpacing"/>
              <w:rPr>
                <w:rFonts w:cstheme="minorHAnsi"/>
              </w:rPr>
            </w:pPr>
            <w:r w:rsidRPr="00AA31AD">
              <w:rPr>
                <w:rFonts w:cstheme="minorHAnsi"/>
              </w:rPr>
              <w:t>N/A</w:t>
            </w:r>
          </w:p>
        </w:tc>
      </w:tr>
      <w:tr w:rsidR="00A66DAB" w:rsidRPr="00AA31AD" w14:paraId="678D7682" w14:textId="77777777" w:rsidTr="00C06E34">
        <w:trPr>
          <w:trHeight w:val="20"/>
        </w:trPr>
        <w:tc>
          <w:tcPr>
            <w:tcW w:w="257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E3D5510" w14:textId="74E0D222" w:rsidR="00A66DAB" w:rsidRPr="00AA31AD" w:rsidRDefault="00A66DAB" w:rsidP="00C06E34">
            <w:pPr>
              <w:pStyle w:val="NoSpacing"/>
              <w:rPr>
                <w:rFonts w:cstheme="minorHAnsi"/>
              </w:rPr>
            </w:pPr>
            <w:r w:rsidRPr="00AA31AD">
              <w:rPr>
                <w:rFonts w:cstheme="minorHAnsi"/>
              </w:rPr>
              <w:t>Guest Configuration</w:t>
            </w:r>
          </w:p>
        </w:tc>
        <w:tc>
          <w:tcPr>
            <w:tcW w:w="1155" w:type="dxa"/>
            <w:tcBorders>
              <w:top w:val="single" w:sz="6" w:space="0" w:color="auto"/>
              <w:left w:val="single" w:sz="6" w:space="0" w:color="auto"/>
              <w:bottom w:val="single" w:sz="6" w:space="0" w:color="auto"/>
              <w:right w:val="single" w:sz="6" w:space="0" w:color="auto"/>
            </w:tcBorders>
            <w:vAlign w:val="center"/>
          </w:tcPr>
          <w:p w14:paraId="1A6AD713" w14:textId="6B41BD89" w:rsidR="00A66DAB" w:rsidRPr="00AA31AD" w:rsidRDefault="00A66DAB" w:rsidP="00C06E34">
            <w:pPr>
              <w:pStyle w:val="NoSpacing"/>
              <w:rPr>
                <w:rFonts w:cstheme="minorHAnsi"/>
              </w:rPr>
            </w:pPr>
            <w:r>
              <w:rPr>
                <w:rFonts w:cstheme="minorHAnsi"/>
              </w:rPr>
              <w:t xml:space="preserve"> P2</w:t>
            </w:r>
          </w:p>
        </w:tc>
        <w:tc>
          <w:tcPr>
            <w:tcW w:w="5388" w:type="dxa"/>
            <w:tcBorders>
              <w:top w:val="single" w:sz="6" w:space="0" w:color="auto"/>
              <w:left w:val="single" w:sz="6" w:space="0" w:color="auto"/>
              <w:bottom w:val="single" w:sz="6" w:space="0" w:color="auto"/>
              <w:right w:val="single" w:sz="6" w:space="0" w:color="auto"/>
            </w:tcBorders>
            <w:vAlign w:val="center"/>
          </w:tcPr>
          <w:p w14:paraId="6CE95CDE" w14:textId="5773789D" w:rsidR="00A66DAB" w:rsidRPr="00AA31AD" w:rsidRDefault="00652A79" w:rsidP="00C06E34">
            <w:pPr>
              <w:pStyle w:val="NoSpacing"/>
              <w:rPr>
                <w:rFonts w:cstheme="minorHAnsi"/>
              </w:rPr>
            </w:pPr>
            <w:r>
              <w:t xml:space="preserve"> </w:t>
            </w:r>
            <w:hyperlink r:id="rId54" w:anchor="blade/Microsoft_Azure_Policy/PolicyDetailBlade/definitionId/%2Fproviders%2FMicrosoft.Authorization%2FpolicyDefinitions%2F385f5831-96d4-41db-9a3c-cd3af78aaae6" w:history="1">
              <w:r w:rsidR="00A66DAB" w:rsidRPr="00AA31AD">
                <w:rPr>
                  <w:rStyle w:val="Hyperlink"/>
                  <w:rFonts w:cstheme="minorHAnsi"/>
                </w:rPr>
                <w:t>Deploy the Windows Guest Configuration extension to enable Guest Configuration assignments on Windows VMs</w:t>
              </w:r>
            </w:hyperlink>
          </w:p>
          <w:p w14:paraId="4F9C8F22" w14:textId="77777777" w:rsidR="00A66DAB" w:rsidRPr="00AA31AD" w:rsidRDefault="00A66DAB" w:rsidP="00C06E34">
            <w:pPr>
              <w:pStyle w:val="NoSpacing"/>
              <w:rPr>
                <w:rFonts w:cstheme="minorHAnsi"/>
              </w:rPr>
            </w:pPr>
          </w:p>
          <w:p w14:paraId="442BE724" w14:textId="03E6FDC0" w:rsidR="00A66DAB" w:rsidRPr="00AA31AD" w:rsidRDefault="00652A79" w:rsidP="00C06E34">
            <w:pPr>
              <w:pStyle w:val="NoSpacing"/>
              <w:rPr>
                <w:rFonts w:cstheme="minorHAnsi"/>
              </w:rPr>
            </w:pPr>
            <w:r>
              <w:t xml:space="preserve"> </w:t>
            </w:r>
            <w:hyperlink r:id="rId55" w:anchor="blade/Microsoft_Azure_Policy/PolicyDetailBlade/definitionId/%2Fproviders%2FMicrosoft.Authorization%2FpolicyDefinitions%2F331e8ea8-378a-410f-a2e5-ae22f38bb0da" w:history="1">
              <w:r w:rsidR="00A66DAB" w:rsidRPr="00AA31AD">
                <w:rPr>
                  <w:rStyle w:val="Hyperlink"/>
                  <w:rFonts w:cstheme="minorHAnsi"/>
                </w:rPr>
                <w:t>Deploy the Linux Guest Configuration extension to enable Guest Configuration assignments on Linux VMs</w:t>
              </w:r>
            </w:hyperlink>
          </w:p>
          <w:p w14:paraId="634F171C" w14:textId="77777777" w:rsidR="00A66DAB" w:rsidRPr="00AA31AD" w:rsidRDefault="00A66DAB" w:rsidP="00C06E34">
            <w:pPr>
              <w:pStyle w:val="NoSpacing"/>
              <w:rPr>
                <w:rFonts w:cstheme="minorHAnsi"/>
              </w:rPr>
            </w:pPr>
          </w:p>
          <w:p w14:paraId="6C366E80" w14:textId="4FA152A4" w:rsidR="00A66DAB" w:rsidRPr="00AA31AD" w:rsidRDefault="00652A79" w:rsidP="00C06E34">
            <w:pPr>
              <w:pStyle w:val="NoSpacing"/>
              <w:rPr>
                <w:rFonts w:cstheme="minorHAnsi"/>
              </w:rPr>
            </w:pPr>
            <w:r>
              <w:t xml:space="preserve"> </w:t>
            </w:r>
            <w:hyperlink r:id="rId56" w:anchor="blade/Microsoft_Azure_Policy/PolicyDetailBlade/definitionId/%2Fproviders%2FMicrosoft.Authorization%2FpolicyDefinitions%2F3cf2ab00-13f1-4d0c-8971-2ac904541a7e" w:history="1">
              <w:r w:rsidR="00A66DAB" w:rsidRPr="00AA31AD">
                <w:rPr>
                  <w:rStyle w:val="Hyperlink"/>
                  <w:rFonts w:cstheme="minorHAnsi"/>
                </w:rPr>
                <w:t>Add system-assigned managed identity to enable Guest Configuration assignments on virtual machines with no identities</w:t>
              </w:r>
            </w:hyperlink>
          </w:p>
          <w:p w14:paraId="7F3A22D3" w14:textId="77777777" w:rsidR="00A66DAB" w:rsidRPr="00AA31AD" w:rsidRDefault="00A66DAB" w:rsidP="00C06E34">
            <w:pPr>
              <w:pStyle w:val="NoSpacing"/>
              <w:rPr>
                <w:rFonts w:cstheme="minorHAnsi"/>
              </w:rPr>
            </w:pPr>
          </w:p>
          <w:p w14:paraId="0FDADCD8" w14:textId="7AEC37A3" w:rsidR="00A66DAB" w:rsidRPr="00AA31AD" w:rsidRDefault="00652A79" w:rsidP="00C06E34">
            <w:pPr>
              <w:pStyle w:val="NoSpacing"/>
              <w:rPr>
                <w:rFonts w:cstheme="minorHAnsi"/>
              </w:rPr>
            </w:pPr>
            <w:r>
              <w:t xml:space="preserve"> </w:t>
            </w:r>
            <w:hyperlink r:id="rId57" w:anchor="blade/Microsoft_Azure_Policy/PolicyDetailBlade/definitionId/%2Fproviders%2FMicrosoft.Authorization%2FpolicyDefinitions%2F497dff13-db2a-4c0f-8603-28fa3b331ab6" w:history="1">
              <w:r w:rsidR="00A66DAB" w:rsidRPr="00AA31AD">
                <w:rPr>
                  <w:rStyle w:val="Hyperlink"/>
                  <w:rFonts w:cstheme="minorHAnsi"/>
                </w:rPr>
                <w:t>Add system-assigned managed identity to enable Guest Configuration assignments on VMs with a user-assigned identity</w:t>
              </w:r>
            </w:hyperlink>
          </w:p>
        </w:tc>
        <w:tc>
          <w:tcPr>
            <w:tcW w:w="53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1F505D5" w14:textId="3A9F6462" w:rsidR="00A66DAB" w:rsidRPr="00AA31AD" w:rsidRDefault="00A66DAB" w:rsidP="00C06E34">
            <w:pPr>
              <w:pStyle w:val="NoSpacing"/>
              <w:rPr>
                <w:rFonts w:cstheme="minorHAnsi"/>
              </w:rPr>
            </w:pPr>
            <w:r w:rsidRPr="00AA31AD">
              <w:rPr>
                <w:rFonts w:cstheme="minorHAnsi"/>
              </w:rPr>
              <w:t>Deploys the Guest Configuration Agent (All four required)</w:t>
            </w:r>
          </w:p>
        </w:tc>
        <w:tc>
          <w:tcPr>
            <w:tcW w:w="19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1876624" w14:textId="1AA33283" w:rsidR="00A66DAB" w:rsidRPr="00AA31AD" w:rsidRDefault="00A66DAB" w:rsidP="00C06E34">
            <w:pPr>
              <w:pStyle w:val="NoSpacing"/>
              <w:rPr>
                <w:rFonts w:cstheme="minorHAnsi"/>
              </w:rPr>
            </w:pPr>
            <w:proofErr w:type="spellStart"/>
            <w:r w:rsidRPr="00AA31AD">
              <w:rPr>
                <w:rFonts w:cstheme="minorHAnsi"/>
              </w:rPr>
              <w:t>BuiltIn</w:t>
            </w:r>
            <w:proofErr w:type="spellEnd"/>
          </w:p>
        </w:tc>
        <w:tc>
          <w:tcPr>
            <w:tcW w:w="714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B5186F5" w14:textId="4B58995B" w:rsidR="00A66DAB" w:rsidRPr="00AA31AD" w:rsidRDefault="00A66DAB" w:rsidP="00C06E34">
            <w:pPr>
              <w:pStyle w:val="NoSpacing"/>
              <w:rPr>
                <w:rFonts w:cstheme="minorHAnsi"/>
              </w:rPr>
            </w:pPr>
            <w:r w:rsidRPr="00AA31AD">
              <w:rPr>
                <w:rFonts w:cstheme="minorHAnsi"/>
              </w:rPr>
              <w:t>ASC provisioning Guest Configuration agent for Windows</w:t>
            </w:r>
          </w:p>
          <w:p w14:paraId="1630C29E" w14:textId="77777777" w:rsidR="00A66DAB" w:rsidRPr="00AA31AD" w:rsidRDefault="00A66DAB" w:rsidP="00C06E34">
            <w:pPr>
              <w:pStyle w:val="NoSpacing"/>
              <w:rPr>
                <w:rFonts w:cstheme="minorHAnsi"/>
              </w:rPr>
            </w:pPr>
          </w:p>
          <w:p w14:paraId="51F7F0E2" w14:textId="41B34A28" w:rsidR="00A66DAB" w:rsidRPr="00AA31AD" w:rsidRDefault="00A66DAB" w:rsidP="00C06E34">
            <w:pPr>
              <w:pStyle w:val="NoSpacing"/>
              <w:rPr>
                <w:rFonts w:cstheme="minorHAnsi"/>
              </w:rPr>
            </w:pPr>
            <w:r w:rsidRPr="00AA31AD">
              <w:rPr>
                <w:rFonts w:cstheme="minorHAnsi"/>
              </w:rPr>
              <w:t>ASC provisioning Guest Configuration agent for Linux</w:t>
            </w:r>
          </w:p>
          <w:p w14:paraId="65E36F8B" w14:textId="77777777" w:rsidR="00A66DAB" w:rsidRPr="00AA31AD" w:rsidRDefault="00A66DAB" w:rsidP="00C06E34">
            <w:pPr>
              <w:pStyle w:val="NoSpacing"/>
              <w:rPr>
                <w:rFonts w:cstheme="minorHAnsi"/>
              </w:rPr>
            </w:pPr>
          </w:p>
          <w:p w14:paraId="5C3F3D75" w14:textId="2FE100AB" w:rsidR="00A66DAB" w:rsidRPr="00AA31AD" w:rsidRDefault="00A66DAB" w:rsidP="00C06E34">
            <w:pPr>
              <w:pStyle w:val="NoSpacing"/>
              <w:rPr>
                <w:rFonts w:cstheme="minorHAnsi"/>
              </w:rPr>
            </w:pPr>
            <w:r w:rsidRPr="00AA31AD">
              <w:rPr>
                <w:rFonts w:cstheme="minorHAnsi"/>
              </w:rPr>
              <w:t>ASC provisioning machines with no MI for GC agent</w:t>
            </w:r>
          </w:p>
          <w:p w14:paraId="1B11619B" w14:textId="77777777" w:rsidR="00A66DAB" w:rsidRPr="00AA31AD" w:rsidRDefault="00A66DAB" w:rsidP="00C06E34">
            <w:pPr>
              <w:pStyle w:val="NoSpacing"/>
              <w:rPr>
                <w:rFonts w:cstheme="minorHAnsi"/>
              </w:rPr>
            </w:pPr>
          </w:p>
          <w:p w14:paraId="02664547" w14:textId="7A1A4112" w:rsidR="00A66DAB" w:rsidRPr="00AA31AD" w:rsidRDefault="00A66DAB" w:rsidP="00C06E34">
            <w:pPr>
              <w:pStyle w:val="NoSpacing"/>
              <w:rPr>
                <w:rFonts w:cstheme="minorHAnsi"/>
              </w:rPr>
            </w:pPr>
            <w:r w:rsidRPr="00AA31AD">
              <w:rPr>
                <w:rFonts w:cstheme="minorHAnsi"/>
              </w:rPr>
              <w:t>ASC provisioning machines with user assigned MI for GC agent</w:t>
            </w:r>
          </w:p>
        </w:tc>
        <w:tc>
          <w:tcPr>
            <w:tcW w:w="194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87C723C" w14:textId="0615E286" w:rsidR="00A66DAB" w:rsidRPr="00AA31AD" w:rsidRDefault="00A66DAB" w:rsidP="00C06E34">
            <w:pPr>
              <w:pStyle w:val="NoSpacing"/>
              <w:rPr>
                <w:rFonts w:cstheme="minorHAnsi"/>
              </w:rPr>
            </w:pPr>
            <w:r w:rsidRPr="00AA31AD">
              <w:rPr>
                <w:rFonts w:cstheme="minorHAnsi"/>
              </w:rPr>
              <w:t>Yes</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9373F8A" w14:textId="2E908A66" w:rsidR="00A66DAB" w:rsidRPr="00AA31AD" w:rsidRDefault="00A66DAB" w:rsidP="00C06E34">
            <w:pPr>
              <w:pStyle w:val="NoSpacing"/>
              <w:rPr>
                <w:rFonts w:cstheme="minorHAnsi"/>
              </w:rPr>
            </w:pPr>
            <w:r w:rsidRPr="00AA31AD">
              <w:rPr>
                <w:rFonts w:cstheme="minorHAnsi"/>
              </w:rPr>
              <w:t>N/A</w:t>
            </w:r>
          </w:p>
        </w:tc>
      </w:tr>
      <w:tr w:rsidR="00A66DAB" w:rsidRPr="00AA31AD" w14:paraId="3B194BE6" w14:textId="77777777" w:rsidTr="00C06E34">
        <w:trPr>
          <w:trHeight w:val="20"/>
        </w:trPr>
        <w:tc>
          <w:tcPr>
            <w:tcW w:w="257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1D2E0E1" w14:textId="026642D1" w:rsidR="00A66DAB" w:rsidRPr="00AA31AD" w:rsidRDefault="00A66DAB" w:rsidP="00C06E34">
            <w:pPr>
              <w:pStyle w:val="NoSpacing"/>
              <w:rPr>
                <w:rFonts w:cstheme="minorHAnsi"/>
              </w:rPr>
            </w:pPr>
            <w:r w:rsidRPr="00AA31AD">
              <w:rPr>
                <w:rFonts w:cstheme="minorHAnsi"/>
              </w:rPr>
              <w:t>Agentless Scanning (Optional)</w:t>
            </w:r>
          </w:p>
        </w:tc>
        <w:tc>
          <w:tcPr>
            <w:tcW w:w="1155" w:type="dxa"/>
            <w:tcBorders>
              <w:top w:val="single" w:sz="6" w:space="0" w:color="auto"/>
              <w:left w:val="single" w:sz="6" w:space="0" w:color="auto"/>
              <w:bottom w:val="single" w:sz="6" w:space="0" w:color="auto"/>
              <w:right w:val="single" w:sz="6" w:space="0" w:color="auto"/>
            </w:tcBorders>
            <w:vAlign w:val="center"/>
          </w:tcPr>
          <w:p w14:paraId="36CCB0FE" w14:textId="75F34A4B" w:rsidR="00A66DAB" w:rsidRPr="00AA31AD" w:rsidRDefault="00A66DAB" w:rsidP="00C06E34">
            <w:pPr>
              <w:pStyle w:val="NoSpacing"/>
              <w:rPr>
                <w:rFonts w:cstheme="minorHAnsi"/>
              </w:rPr>
            </w:pPr>
            <w:r>
              <w:rPr>
                <w:rFonts w:cstheme="minorHAnsi"/>
              </w:rPr>
              <w:t xml:space="preserve"> P2</w:t>
            </w:r>
          </w:p>
        </w:tc>
        <w:tc>
          <w:tcPr>
            <w:tcW w:w="5388" w:type="dxa"/>
            <w:tcBorders>
              <w:top w:val="single" w:sz="6" w:space="0" w:color="auto"/>
              <w:left w:val="single" w:sz="6" w:space="0" w:color="auto"/>
              <w:bottom w:val="single" w:sz="6" w:space="0" w:color="auto"/>
              <w:right w:val="single" w:sz="6" w:space="0" w:color="auto"/>
            </w:tcBorders>
            <w:vAlign w:val="center"/>
          </w:tcPr>
          <w:p w14:paraId="6AB4D3FF" w14:textId="531F7527" w:rsidR="00A66DAB" w:rsidRPr="00AA31AD" w:rsidRDefault="00652A79" w:rsidP="00C06E34">
            <w:pPr>
              <w:pStyle w:val="NoSpacing"/>
              <w:rPr>
                <w:rFonts w:cstheme="minorHAnsi"/>
              </w:rPr>
            </w:pPr>
            <w:r>
              <w:t xml:space="preserve"> </w:t>
            </w:r>
            <w:hyperlink r:id="rId58" w:history="1">
              <w:r w:rsidR="00A66DAB" w:rsidRPr="00AA31AD">
                <w:rPr>
                  <w:rStyle w:val="Hyperlink"/>
                  <w:rFonts w:cstheme="minorHAnsi"/>
                </w:rPr>
                <w:t>Enable Defender for Cloud agentless scanning for machines</w:t>
              </w:r>
            </w:hyperlink>
          </w:p>
        </w:tc>
        <w:tc>
          <w:tcPr>
            <w:tcW w:w="53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20A152A" w14:textId="5834552F" w:rsidR="00A66DAB" w:rsidRPr="00AA31AD" w:rsidRDefault="00A66DAB" w:rsidP="00C06E34">
            <w:pPr>
              <w:pStyle w:val="NoSpacing"/>
              <w:rPr>
                <w:rFonts w:cstheme="minorHAnsi"/>
              </w:rPr>
            </w:pPr>
            <w:r w:rsidRPr="00AA31AD">
              <w:rPr>
                <w:rFonts w:cstheme="minorHAnsi"/>
              </w:rPr>
              <w:t>Enables the agentless scanning features</w:t>
            </w:r>
          </w:p>
        </w:tc>
        <w:tc>
          <w:tcPr>
            <w:tcW w:w="19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50FF837" w14:textId="3B493709" w:rsidR="00A66DAB" w:rsidRPr="00AA31AD" w:rsidRDefault="00A66DAB" w:rsidP="00C06E34">
            <w:pPr>
              <w:pStyle w:val="NoSpacing"/>
              <w:rPr>
                <w:rFonts w:cstheme="minorHAnsi"/>
              </w:rPr>
            </w:pPr>
            <w:r w:rsidRPr="00AA31AD">
              <w:rPr>
                <w:rFonts w:cstheme="minorHAnsi"/>
              </w:rPr>
              <w:t>Custom</w:t>
            </w:r>
          </w:p>
        </w:tc>
        <w:tc>
          <w:tcPr>
            <w:tcW w:w="714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0B243AE" w14:textId="0613F454" w:rsidR="00A66DAB" w:rsidRPr="00AA31AD" w:rsidRDefault="00A66DAB" w:rsidP="00C06E34">
            <w:pPr>
              <w:pStyle w:val="NoSpacing"/>
              <w:rPr>
                <w:rFonts w:cstheme="minorHAnsi"/>
              </w:rPr>
            </w:pPr>
            <w:r w:rsidRPr="00AA31AD">
              <w:rPr>
                <w:rFonts w:cstheme="minorHAnsi"/>
              </w:rPr>
              <w:t>Enable Defender for Cloud agentless scanning for machines</w:t>
            </w:r>
          </w:p>
        </w:tc>
        <w:tc>
          <w:tcPr>
            <w:tcW w:w="194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1DB1AB0" w14:textId="6A3D5F76" w:rsidR="00A66DAB" w:rsidRPr="00AA31AD" w:rsidRDefault="00A66DAB" w:rsidP="00C06E34">
            <w:pPr>
              <w:pStyle w:val="NoSpacing"/>
              <w:rPr>
                <w:rFonts w:cstheme="minorHAnsi"/>
              </w:rPr>
            </w:pPr>
            <w:r w:rsidRPr="00AA31AD">
              <w:rPr>
                <w:rFonts w:cstheme="minorHAnsi"/>
              </w:rPr>
              <w:t>No</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D9BBFC8" w14:textId="08618012" w:rsidR="00A66DAB" w:rsidRPr="00AA31AD" w:rsidRDefault="00A66DAB" w:rsidP="00C06E34">
            <w:pPr>
              <w:pStyle w:val="NoSpacing"/>
              <w:rPr>
                <w:rFonts w:cstheme="minorHAnsi"/>
              </w:rPr>
            </w:pPr>
            <w:r w:rsidRPr="00AA31AD">
              <w:rPr>
                <w:rFonts w:cstheme="minorHAnsi"/>
              </w:rPr>
              <w:t xml:space="preserve">Exclusion Tags: </w:t>
            </w:r>
            <w:r w:rsidRPr="00AA31AD">
              <w:rPr>
                <w:rFonts w:cstheme="minorHAnsi"/>
                <w:color w:val="323130"/>
                <w:sz w:val="20"/>
                <w:szCs w:val="20"/>
                <w:shd w:val="clear" w:color="auto" w:fill="FFFFFF"/>
              </w:rPr>
              <w:t>key-value pairs of tags to exclude virtual machines</w:t>
            </w:r>
          </w:p>
        </w:tc>
      </w:tr>
    </w:tbl>
    <w:p w14:paraId="2A0FB205" w14:textId="77777777" w:rsidR="005B0243" w:rsidRDefault="005B0243">
      <w:pPr>
        <w:rPr>
          <w:rFonts w:cstheme="minorHAnsi"/>
        </w:rPr>
      </w:pPr>
    </w:p>
    <w:p w14:paraId="04A8D2A9" w14:textId="2BB12BC7" w:rsidR="004935EA" w:rsidRDefault="004935EA" w:rsidP="004935EA">
      <w:pPr>
        <w:pStyle w:val="Heading3"/>
        <w:rPr>
          <w:sz w:val="32"/>
          <w:szCs w:val="32"/>
        </w:rPr>
      </w:pPr>
      <w:bookmarkStart w:id="11" w:name="_Toc133988905"/>
      <w:r w:rsidRPr="004935EA">
        <w:rPr>
          <w:sz w:val="32"/>
          <w:szCs w:val="32"/>
        </w:rPr>
        <w:t>Default Workspace</w:t>
      </w:r>
      <w:bookmarkEnd w:id="11"/>
    </w:p>
    <w:p w14:paraId="28E9E3C0" w14:textId="77777777" w:rsidR="004935EA" w:rsidRPr="004935EA" w:rsidRDefault="004935EA" w:rsidP="004935EA"/>
    <w:tbl>
      <w:tblPr>
        <w:tblW w:w="31432" w:type="dxa"/>
        <w:tblBorders>
          <w:top w:val="single" w:sz="6" w:space="0" w:color="auto"/>
          <w:left w:val="single" w:sz="6"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2571"/>
        <w:gridCol w:w="1155"/>
        <w:gridCol w:w="5388"/>
        <w:gridCol w:w="5388"/>
        <w:gridCol w:w="1900"/>
        <w:gridCol w:w="7146"/>
        <w:gridCol w:w="1944"/>
        <w:gridCol w:w="5940"/>
      </w:tblGrid>
      <w:tr w:rsidR="004935EA" w:rsidRPr="00AA31AD" w14:paraId="2A4E37C9" w14:textId="77777777" w:rsidTr="00C06E34">
        <w:trPr>
          <w:trHeight w:val="20"/>
        </w:trPr>
        <w:tc>
          <w:tcPr>
            <w:tcW w:w="257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52744B5" w14:textId="77777777" w:rsidR="004935EA" w:rsidRPr="00AA31AD" w:rsidRDefault="004935EA" w:rsidP="00C06E34">
            <w:pPr>
              <w:pStyle w:val="NoSpacing"/>
              <w:rPr>
                <w:rFonts w:cstheme="minorHAnsi"/>
                <w:b/>
                <w:bCs/>
                <w:sz w:val="24"/>
                <w:szCs w:val="24"/>
              </w:rPr>
            </w:pPr>
            <w:r w:rsidRPr="00AA31AD">
              <w:rPr>
                <w:rFonts w:cstheme="minorHAnsi"/>
                <w:b/>
                <w:bCs/>
                <w:sz w:val="24"/>
                <w:szCs w:val="24"/>
              </w:rPr>
              <w:t>Component</w:t>
            </w:r>
          </w:p>
        </w:tc>
        <w:tc>
          <w:tcPr>
            <w:tcW w:w="1155" w:type="dxa"/>
            <w:tcBorders>
              <w:top w:val="single" w:sz="6" w:space="0" w:color="auto"/>
              <w:left w:val="single" w:sz="6" w:space="0" w:color="auto"/>
              <w:bottom w:val="single" w:sz="6" w:space="0" w:color="auto"/>
              <w:right w:val="single" w:sz="6" w:space="0" w:color="auto"/>
            </w:tcBorders>
            <w:vAlign w:val="center"/>
          </w:tcPr>
          <w:p w14:paraId="5E83AE0A" w14:textId="77777777" w:rsidR="004935EA" w:rsidRPr="00AA31AD" w:rsidRDefault="004935EA" w:rsidP="00C06E34">
            <w:pPr>
              <w:pStyle w:val="NoSpacing"/>
              <w:rPr>
                <w:rFonts w:cstheme="minorHAnsi"/>
                <w:b/>
                <w:bCs/>
                <w:sz w:val="24"/>
                <w:szCs w:val="24"/>
              </w:rPr>
            </w:pPr>
            <w:r>
              <w:rPr>
                <w:rFonts w:cstheme="minorHAnsi"/>
                <w:b/>
                <w:bCs/>
                <w:sz w:val="24"/>
                <w:szCs w:val="24"/>
              </w:rPr>
              <w:t xml:space="preserve"> Plan Type</w:t>
            </w:r>
          </w:p>
        </w:tc>
        <w:tc>
          <w:tcPr>
            <w:tcW w:w="5388" w:type="dxa"/>
            <w:tcBorders>
              <w:top w:val="single" w:sz="6" w:space="0" w:color="auto"/>
              <w:left w:val="single" w:sz="6" w:space="0" w:color="auto"/>
              <w:bottom w:val="single" w:sz="6" w:space="0" w:color="auto"/>
              <w:right w:val="single" w:sz="6" w:space="0" w:color="auto"/>
            </w:tcBorders>
            <w:vAlign w:val="center"/>
          </w:tcPr>
          <w:p w14:paraId="7CB8B11C" w14:textId="77777777" w:rsidR="004935EA" w:rsidRPr="00AA31AD" w:rsidRDefault="004935EA" w:rsidP="00C06E34">
            <w:pPr>
              <w:pStyle w:val="NoSpacing"/>
              <w:rPr>
                <w:rFonts w:cstheme="minorHAnsi"/>
                <w:b/>
                <w:bCs/>
                <w:sz w:val="24"/>
                <w:szCs w:val="24"/>
              </w:rPr>
            </w:pPr>
            <w:r>
              <w:rPr>
                <w:rFonts w:cstheme="minorHAnsi"/>
                <w:b/>
                <w:bCs/>
                <w:sz w:val="24"/>
                <w:szCs w:val="24"/>
              </w:rPr>
              <w:t xml:space="preserve"> </w:t>
            </w:r>
            <w:r w:rsidRPr="00AA31AD">
              <w:rPr>
                <w:rFonts w:cstheme="minorHAnsi"/>
                <w:b/>
                <w:bCs/>
                <w:sz w:val="24"/>
                <w:szCs w:val="24"/>
              </w:rPr>
              <w:t>Policy Name</w:t>
            </w:r>
          </w:p>
        </w:tc>
        <w:tc>
          <w:tcPr>
            <w:tcW w:w="53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46F8C90" w14:textId="77777777" w:rsidR="004935EA" w:rsidRPr="00AA31AD" w:rsidRDefault="004935EA" w:rsidP="00C06E34">
            <w:pPr>
              <w:pStyle w:val="NoSpacing"/>
              <w:rPr>
                <w:rFonts w:cstheme="minorHAnsi"/>
                <w:b/>
                <w:bCs/>
                <w:sz w:val="24"/>
                <w:szCs w:val="24"/>
              </w:rPr>
            </w:pPr>
            <w:r w:rsidRPr="00AA31AD">
              <w:rPr>
                <w:rFonts w:cstheme="minorHAnsi"/>
                <w:b/>
                <w:bCs/>
                <w:sz w:val="24"/>
                <w:szCs w:val="24"/>
              </w:rPr>
              <w:t>Effect</w:t>
            </w:r>
          </w:p>
        </w:tc>
        <w:tc>
          <w:tcPr>
            <w:tcW w:w="19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7040DC" w14:textId="77777777" w:rsidR="004935EA" w:rsidRPr="00AA31AD" w:rsidRDefault="004935EA" w:rsidP="00C06E34">
            <w:pPr>
              <w:pStyle w:val="NoSpacing"/>
              <w:rPr>
                <w:rFonts w:cstheme="minorHAnsi"/>
                <w:b/>
                <w:bCs/>
                <w:sz w:val="24"/>
                <w:szCs w:val="24"/>
              </w:rPr>
            </w:pPr>
            <w:r w:rsidRPr="00AA31AD">
              <w:rPr>
                <w:rFonts w:cstheme="minorHAnsi"/>
                <w:b/>
                <w:bCs/>
                <w:sz w:val="24"/>
                <w:szCs w:val="24"/>
              </w:rPr>
              <w:t>Type</w:t>
            </w:r>
          </w:p>
        </w:tc>
        <w:tc>
          <w:tcPr>
            <w:tcW w:w="714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751BE1" w14:textId="77777777" w:rsidR="004935EA" w:rsidRPr="00AA31AD" w:rsidRDefault="004935EA" w:rsidP="00C06E34">
            <w:pPr>
              <w:pStyle w:val="NoSpacing"/>
              <w:rPr>
                <w:rFonts w:cstheme="minorHAnsi"/>
                <w:b/>
                <w:bCs/>
                <w:sz w:val="24"/>
                <w:szCs w:val="24"/>
              </w:rPr>
            </w:pPr>
            <w:r w:rsidRPr="00AA31AD">
              <w:rPr>
                <w:rFonts w:cstheme="minorHAnsi"/>
                <w:b/>
                <w:bCs/>
                <w:sz w:val="24"/>
                <w:szCs w:val="24"/>
              </w:rPr>
              <w:t>Assignment Name</w:t>
            </w:r>
          </w:p>
        </w:tc>
        <w:tc>
          <w:tcPr>
            <w:tcW w:w="194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6BB460D" w14:textId="77777777" w:rsidR="004935EA" w:rsidRPr="00AA31AD" w:rsidRDefault="004935EA" w:rsidP="00C06E34">
            <w:pPr>
              <w:pStyle w:val="NoSpacing"/>
              <w:rPr>
                <w:rFonts w:cstheme="minorHAnsi"/>
                <w:b/>
                <w:bCs/>
                <w:sz w:val="24"/>
                <w:szCs w:val="24"/>
              </w:rPr>
            </w:pPr>
            <w:r w:rsidRPr="00AA31AD">
              <w:rPr>
                <w:rFonts w:cstheme="minorHAnsi"/>
                <w:b/>
                <w:bCs/>
                <w:sz w:val="24"/>
                <w:szCs w:val="24"/>
              </w:rPr>
              <w:t>Name Required</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7B4D39" w14:textId="77777777" w:rsidR="004935EA" w:rsidRPr="00AA31AD" w:rsidRDefault="004935EA" w:rsidP="00C06E34">
            <w:pPr>
              <w:pStyle w:val="NoSpacing"/>
              <w:rPr>
                <w:rFonts w:cstheme="minorHAnsi"/>
                <w:b/>
                <w:bCs/>
                <w:sz w:val="24"/>
                <w:szCs w:val="24"/>
              </w:rPr>
            </w:pPr>
            <w:r w:rsidRPr="00AA31AD">
              <w:rPr>
                <w:rFonts w:cstheme="minorHAnsi"/>
                <w:b/>
                <w:bCs/>
                <w:sz w:val="24"/>
                <w:szCs w:val="24"/>
              </w:rPr>
              <w:t>Parameters</w:t>
            </w:r>
          </w:p>
        </w:tc>
      </w:tr>
      <w:tr w:rsidR="004935EA" w:rsidRPr="00AA31AD" w14:paraId="779EFC1B" w14:textId="77777777" w:rsidTr="00C06E34">
        <w:trPr>
          <w:trHeight w:val="20"/>
        </w:trPr>
        <w:tc>
          <w:tcPr>
            <w:tcW w:w="257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F369281" w14:textId="75BCFDCA" w:rsidR="004935EA" w:rsidRPr="00AA31AD" w:rsidRDefault="004935EA" w:rsidP="00C06E34">
            <w:pPr>
              <w:pStyle w:val="NoSpacing"/>
              <w:rPr>
                <w:rFonts w:cstheme="minorHAnsi"/>
                <w:b/>
                <w:bCs/>
                <w:sz w:val="24"/>
                <w:szCs w:val="24"/>
              </w:rPr>
            </w:pPr>
            <w:r w:rsidRPr="00AA31AD">
              <w:rPr>
                <w:rFonts w:cstheme="minorHAnsi"/>
              </w:rPr>
              <w:t>Azure Security Agent, Azure Monitor Agent</w:t>
            </w:r>
          </w:p>
        </w:tc>
        <w:tc>
          <w:tcPr>
            <w:tcW w:w="1155" w:type="dxa"/>
            <w:tcBorders>
              <w:top w:val="single" w:sz="6" w:space="0" w:color="auto"/>
              <w:left w:val="single" w:sz="6" w:space="0" w:color="auto"/>
              <w:bottom w:val="single" w:sz="6" w:space="0" w:color="auto"/>
              <w:right w:val="single" w:sz="6" w:space="0" w:color="auto"/>
            </w:tcBorders>
            <w:vAlign w:val="center"/>
          </w:tcPr>
          <w:p w14:paraId="0B9F320A" w14:textId="6E612285" w:rsidR="004935EA" w:rsidRDefault="004935EA" w:rsidP="00C06E34">
            <w:pPr>
              <w:pStyle w:val="NoSpacing"/>
              <w:rPr>
                <w:rFonts w:cstheme="minorHAnsi"/>
                <w:b/>
                <w:bCs/>
                <w:sz w:val="24"/>
                <w:szCs w:val="24"/>
              </w:rPr>
            </w:pPr>
            <w:r>
              <w:rPr>
                <w:rFonts w:cstheme="minorHAnsi"/>
              </w:rPr>
              <w:t xml:space="preserve"> P2</w:t>
            </w:r>
          </w:p>
        </w:tc>
        <w:tc>
          <w:tcPr>
            <w:tcW w:w="5388" w:type="dxa"/>
            <w:tcBorders>
              <w:top w:val="single" w:sz="6" w:space="0" w:color="auto"/>
              <w:left w:val="single" w:sz="6" w:space="0" w:color="auto"/>
              <w:bottom w:val="single" w:sz="6" w:space="0" w:color="auto"/>
              <w:right w:val="single" w:sz="6" w:space="0" w:color="auto"/>
            </w:tcBorders>
            <w:vAlign w:val="center"/>
          </w:tcPr>
          <w:p w14:paraId="754F4E92" w14:textId="1F763723" w:rsidR="004935EA" w:rsidRPr="00E40CF0" w:rsidRDefault="004935EA" w:rsidP="00C06E34">
            <w:pPr>
              <w:pStyle w:val="NoSpacing"/>
              <w:rPr>
                <w:rFonts w:cstheme="minorHAnsi"/>
                <w:b/>
                <w:bCs/>
                <w:sz w:val="24"/>
                <w:szCs w:val="24"/>
              </w:rPr>
            </w:pPr>
            <w:r>
              <w:t xml:space="preserve"> </w:t>
            </w:r>
            <w:hyperlink r:id="rId59" w:anchor="view/Microsoft_Azure_Policy/InitiativeDetailBlade/id/%2Fproviders%2FMicrosoft.Authorization%2FpolicySetDefinitions%2F362ab02d-c362-417e-a525-45805d58e21d/scopes~/" w:tgtFrame="_blank" w:history="1">
              <w:r w:rsidRPr="00E40CF0">
                <w:rPr>
                  <w:rFonts w:cstheme="minorHAnsi"/>
                  <w:color w:val="0000FF"/>
                </w:rPr>
                <w:t>[Preview]: Configure machines to create the default  Microsoft Defender for Cloud pipeline using Azure Monitor Agent</w:t>
              </w:r>
            </w:hyperlink>
          </w:p>
        </w:tc>
        <w:tc>
          <w:tcPr>
            <w:tcW w:w="53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E8625EE" w14:textId="152E0612" w:rsidR="004935EA" w:rsidRPr="00AA31AD" w:rsidRDefault="004935EA" w:rsidP="00C06E34">
            <w:pPr>
              <w:pStyle w:val="NoSpacing"/>
              <w:rPr>
                <w:rFonts w:cstheme="minorHAnsi"/>
                <w:b/>
                <w:bCs/>
                <w:sz w:val="24"/>
                <w:szCs w:val="24"/>
              </w:rPr>
            </w:pPr>
            <w:r w:rsidRPr="00AA31AD">
              <w:rPr>
                <w:rFonts w:cstheme="minorHAnsi"/>
              </w:rPr>
              <w:t>Deploys the Azure Monitor Agent and Azure Security Agent with the </w:t>
            </w:r>
            <w:r w:rsidRPr="00AA31AD">
              <w:rPr>
                <w:rFonts w:cstheme="minorHAnsi"/>
                <w:b/>
                <w:bCs/>
              </w:rPr>
              <w:t>default</w:t>
            </w:r>
            <w:r w:rsidRPr="00AA31AD">
              <w:rPr>
                <w:rFonts w:cstheme="minorHAnsi"/>
              </w:rPr>
              <w:t xml:space="preserve"> workspace </w:t>
            </w:r>
            <w:r w:rsidRPr="00AA31AD">
              <w:rPr>
                <w:rFonts w:cstheme="minorHAnsi"/>
                <w:b/>
                <w:bCs/>
              </w:rPr>
              <w:t>(Required for P2)</w:t>
            </w:r>
          </w:p>
        </w:tc>
        <w:tc>
          <w:tcPr>
            <w:tcW w:w="19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B6A1511" w14:textId="21AB978A" w:rsidR="004935EA" w:rsidRPr="00AA31AD" w:rsidRDefault="004935EA" w:rsidP="00C06E34">
            <w:pPr>
              <w:pStyle w:val="NoSpacing"/>
              <w:rPr>
                <w:rFonts w:cstheme="minorHAnsi"/>
                <w:b/>
                <w:bCs/>
                <w:sz w:val="24"/>
                <w:szCs w:val="24"/>
              </w:rPr>
            </w:pPr>
            <w:proofErr w:type="spellStart"/>
            <w:r w:rsidRPr="00AA31AD">
              <w:rPr>
                <w:rFonts w:cstheme="minorHAnsi"/>
              </w:rPr>
              <w:t>BuiltIn</w:t>
            </w:r>
            <w:proofErr w:type="spellEnd"/>
          </w:p>
        </w:tc>
        <w:tc>
          <w:tcPr>
            <w:tcW w:w="714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FB725E3" w14:textId="4EE1490C" w:rsidR="004935EA" w:rsidRPr="00AA31AD" w:rsidRDefault="004935EA" w:rsidP="00C06E34">
            <w:pPr>
              <w:pStyle w:val="NoSpacing"/>
              <w:rPr>
                <w:rFonts w:cstheme="minorHAnsi"/>
                <w:b/>
                <w:bCs/>
                <w:sz w:val="24"/>
                <w:szCs w:val="24"/>
              </w:rPr>
            </w:pPr>
            <w:r w:rsidRPr="00AA31AD">
              <w:rPr>
                <w:rFonts w:cstheme="minorHAnsi"/>
              </w:rPr>
              <w:t>Default Defender for Cloud provisioning Azure Monitor agent</w:t>
            </w:r>
          </w:p>
        </w:tc>
        <w:tc>
          <w:tcPr>
            <w:tcW w:w="194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03540EB" w14:textId="33BC28E0" w:rsidR="004935EA" w:rsidRPr="00AA31AD" w:rsidRDefault="004935EA" w:rsidP="00C06E34">
            <w:pPr>
              <w:pStyle w:val="NoSpacing"/>
              <w:rPr>
                <w:rFonts w:cstheme="minorHAnsi"/>
                <w:b/>
                <w:bCs/>
                <w:sz w:val="24"/>
                <w:szCs w:val="24"/>
              </w:rPr>
            </w:pPr>
            <w:r w:rsidRPr="00AA31AD">
              <w:rPr>
                <w:rFonts w:cstheme="minorHAnsi"/>
              </w:rPr>
              <w:t>Yes</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6084DD7" w14:textId="5478F935" w:rsidR="004935EA" w:rsidRPr="00AA31AD" w:rsidRDefault="004935EA" w:rsidP="00C06E34">
            <w:pPr>
              <w:pStyle w:val="NoSpacing"/>
              <w:rPr>
                <w:rFonts w:cstheme="minorHAnsi"/>
                <w:b/>
                <w:bCs/>
                <w:sz w:val="24"/>
                <w:szCs w:val="24"/>
              </w:rPr>
            </w:pPr>
            <w:r w:rsidRPr="00AA31AD">
              <w:rPr>
                <w:rFonts w:cstheme="minorHAnsi"/>
              </w:rPr>
              <w:t>N/A</w:t>
            </w:r>
          </w:p>
        </w:tc>
      </w:tr>
    </w:tbl>
    <w:p w14:paraId="062787CA" w14:textId="77777777" w:rsidR="004935EA" w:rsidRDefault="004935EA">
      <w:pPr>
        <w:rPr>
          <w:rFonts w:cstheme="minorHAnsi"/>
        </w:rPr>
      </w:pPr>
    </w:p>
    <w:p w14:paraId="7E3391AF" w14:textId="4D8662C8" w:rsidR="004935EA" w:rsidRPr="004935EA" w:rsidRDefault="004935EA" w:rsidP="004935EA">
      <w:pPr>
        <w:pStyle w:val="Heading3"/>
        <w:rPr>
          <w:sz w:val="32"/>
          <w:szCs w:val="32"/>
        </w:rPr>
      </w:pPr>
      <w:bookmarkStart w:id="12" w:name="_Toc133988906"/>
      <w:r w:rsidRPr="004935EA">
        <w:rPr>
          <w:sz w:val="32"/>
          <w:szCs w:val="32"/>
        </w:rPr>
        <w:t>Custom Workspace</w:t>
      </w:r>
      <w:bookmarkEnd w:id="12"/>
    </w:p>
    <w:p w14:paraId="19D2EA74" w14:textId="77777777" w:rsidR="004935EA" w:rsidRPr="004935EA" w:rsidRDefault="004935EA" w:rsidP="004935EA"/>
    <w:tbl>
      <w:tblPr>
        <w:tblW w:w="31432" w:type="dxa"/>
        <w:tblBorders>
          <w:top w:val="single" w:sz="6" w:space="0" w:color="auto"/>
          <w:left w:val="single" w:sz="6"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2571"/>
        <w:gridCol w:w="1155"/>
        <w:gridCol w:w="5388"/>
        <w:gridCol w:w="5388"/>
        <w:gridCol w:w="1900"/>
        <w:gridCol w:w="7146"/>
        <w:gridCol w:w="1944"/>
        <w:gridCol w:w="5940"/>
      </w:tblGrid>
      <w:tr w:rsidR="004935EA" w:rsidRPr="00AA31AD" w14:paraId="4BA25074" w14:textId="77777777" w:rsidTr="00C06E34">
        <w:trPr>
          <w:trHeight w:val="20"/>
        </w:trPr>
        <w:tc>
          <w:tcPr>
            <w:tcW w:w="257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B1E8D0" w14:textId="77777777" w:rsidR="004935EA" w:rsidRPr="00AA31AD" w:rsidRDefault="004935EA" w:rsidP="00C06E34">
            <w:pPr>
              <w:pStyle w:val="NoSpacing"/>
              <w:rPr>
                <w:rFonts w:cstheme="minorHAnsi"/>
                <w:b/>
                <w:bCs/>
                <w:sz w:val="24"/>
                <w:szCs w:val="24"/>
              </w:rPr>
            </w:pPr>
            <w:r w:rsidRPr="00AA31AD">
              <w:rPr>
                <w:rFonts w:cstheme="minorHAnsi"/>
                <w:b/>
                <w:bCs/>
                <w:sz w:val="24"/>
                <w:szCs w:val="24"/>
              </w:rPr>
              <w:t>Component</w:t>
            </w:r>
          </w:p>
        </w:tc>
        <w:tc>
          <w:tcPr>
            <w:tcW w:w="1155" w:type="dxa"/>
            <w:tcBorders>
              <w:top w:val="single" w:sz="6" w:space="0" w:color="auto"/>
              <w:left w:val="single" w:sz="6" w:space="0" w:color="auto"/>
              <w:bottom w:val="single" w:sz="6" w:space="0" w:color="auto"/>
              <w:right w:val="single" w:sz="6" w:space="0" w:color="auto"/>
            </w:tcBorders>
            <w:vAlign w:val="center"/>
          </w:tcPr>
          <w:p w14:paraId="133D22EC" w14:textId="77777777" w:rsidR="004935EA" w:rsidRPr="00AA31AD" w:rsidRDefault="004935EA" w:rsidP="00C06E34">
            <w:pPr>
              <w:pStyle w:val="NoSpacing"/>
              <w:rPr>
                <w:rFonts w:cstheme="minorHAnsi"/>
                <w:b/>
                <w:bCs/>
                <w:sz w:val="24"/>
                <w:szCs w:val="24"/>
              </w:rPr>
            </w:pPr>
            <w:r>
              <w:rPr>
                <w:rFonts w:cstheme="minorHAnsi"/>
                <w:b/>
                <w:bCs/>
                <w:sz w:val="24"/>
                <w:szCs w:val="24"/>
              </w:rPr>
              <w:t xml:space="preserve"> Plan Type</w:t>
            </w:r>
          </w:p>
        </w:tc>
        <w:tc>
          <w:tcPr>
            <w:tcW w:w="5388" w:type="dxa"/>
            <w:tcBorders>
              <w:top w:val="single" w:sz="6" w:space="0" w:color="auto"/>
              <w:left w:val="single" w:sz="6" w:space="0" w:color="auto"/>
              <w:bottom w:val="single" w:sz="6" w:space="0" w:color="auto"/>
              <w:right w:val="single" w:sz="6" w:space="0" w:color="auto"/>
            </w:tcBorders>
            <w:vAlign w:val="center"/>
          </w:tcPr>
          <w:p w14:paraId="2B71636B" w14:textId="77777777" w:rsidR="004935EA" w:rsidRPr="00AA31AD" w:rsidRDefault="004935EA" w:rsidP="00C06E34">
            <w:pPr>
              <w:pStyle w:val="NoSpacing"/>
              <w:rPr>
                <w:rFonts w:cstheme="minorHAnsi"/>
                <w:b/>
                <w:bCs/>
                <w:sz w:val="24"/>
                <w:szCs w:val="24"/>
              </w:rPr>
            </w:pPr>
            <w:r>
              <w:rPr>
                <w:rFonts w:cstheme="minorHAnsi"/>
                <w:b/>
                <w:bCs/>
                <w:sz w:val="24"/>
                <w:szCs w:val="24"/>
              </w:rPr>
              <w:t xml:space="preserve"> </w:t>
            </w:r>
            <w:r w:rsidRPr="00AA31AD">
              <w:rPr>
                <w:rFonts w:cstheme="minorHAnsi"/>
                <w:b/>
                <w:bCs/>
                <w:sz w:val="24"/>
                <w:szCs w:val="24"/>
              </w:rPr>
              <w:t>Policy Name</w:t>
            </w:r>
          </w:p>
        </w:tc>
        <w:tc>
          <w:tcPr>
            <w:tcW w:w="53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FFD5BD" w14:textId="77777777" w:rsidR="004935EA" w:rsidRPr="00AA31AD" w:rsidRDefault="004935EA" w:rsidP="00C06E34">
            <w:pPr>
              <w:pStyle w:val="NoSpacing"/>
              <w:rPr>
                <w:rFonts w:cstheme="minorHAnsi"/>
                <w:b/>
                <w:bCs/>
                <w:sz w:val="24"/>
                <w:szCs w:val="24"/>
              </w:rPr>
            </w:pPr>
            <w:r w:rsidRPr="00AA31AD">
              <w:rPr>
                <w:rFonts w:cstheme="minorHAnsi"/>
                <w:b/>
                <w:bCs/>
                <w:sz w:val="24"/>
                <w:szCs w:val="24"/>
              </w:rPr>
              <w:t>Effect</w:t>
            </w:r>
          </w:p>
        </w:tc>
        <w:tc>
          <w:tcPr>
            <w:tcW w:w="19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CB793A4" w14:textId="77777777" w:rsidR="004935EA" w:rsidRPr="00AA31AD" w:rsidRDefault="004935EA" w:rsidP="00C06E34">
            <w:pPr>
              <w:pStyle w:val="NoSpacing"/>
              <w:rPr>
                <w:rFonts w:cstheme="minorHAnsi"/>
                <w:b/>
                <w:bCs/>
                <w:sz w:val="24"/>
                <w:szCs w:val="24"/>
              </w:rPr>
            </w:pPr>
            <w:r w:rsidRPr="00AA31AD">
              <w:rPr>
                <w:rFonts w:cstheme="minorHAnsi"/>
                <w:b/>
                <w:bCs/>
                <w:sz w:val="24"/>
                <w:szCs w:val="24"/>
              </w:rPr>
              <w:t>Type</w:t>
            </w:r>
          </w:p>
        </w:tc>
        <w:tc>
          <w:tcPr>
            <w:tcW w:w="714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9A7EE91" w14:textId="77777777" w:rsidR="004935EA" w:rsidRPr="00AA31AD" w:rsidRDefault="004935EA" w:rsidP="00C06E34">
            <w:pPr>
              <w:pStyle w:val="NoSpacing"/>
              <w:rPr>
                <w:rFonts w:cstheme="minorHAnsi"/>
                <w:b/>
                <w:bCs/>
                <w:sz w:val="24"/>
                <w:szCs w:val="24"/>
              </w:rPr>
            </w:pPr>
            <w:r w:rsidRPr="00AA31AD">
              <w:rPr>
                <w:rFonts w:cstheme="minorHAnsi"/>
                <w:b/>
                <w:bCs/>
                <w:sz w:val="24"/>
                <w:szCs w:val="24"/>
              </w:rPr>
              <w:t>Assignment Name</w:t>
            </w:r>
          </w:p>
        </w:tc>
        <w:tc>
          <w:tcPr>
            <w:tcW w:w="194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781169" w14:textId="77777777" w:rsidR="004935EA" w:rsidRPr="00AA31AD" w:rsidRDefault="004935EA" w:rsidP="00C06E34">
            <w:pPr>
              <w:pStyle w:val="NoSpacing"/>
              <w:rPr>
                <w:rFonts w:cstheme="minorHAnsi"/>
                <w:b/>
                <w:bCs/>
                <w:sz w:val="24"/>
                <w:szCs w:val="24"/>
              </w:rPr>
            </w:pPr>
            <w:r w:rsidRPr="00AA31AD">
              <w:rPr>
                <w:rFonts w:cstheme="minorHAnsi"/>
                <w:b/>
                <w:bCs/>
                <w:sz w:val="24"/>
                <w:szCs w:val="24"/>
              </w:rPr>
              <w:t>Name Required</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B40AFBB" w14:textId="77777777" w:rsidR="004935EA" w:rsidRPr="00AA31AD" w:rsidRDefault="004935EA" w:rsidP="00C06E34">
            <w:pPr>
              <w:pStyle w:val="NoSpacing"/>
              <w:rPr>
                <w:rFonts w:cstheme="minorHAnsi"/>
                <w:b/>
                <w:bCs/>
                <w:sz w:val="24"/>
                <w:szCs w:val="24"/>
              </w:rPr>
            </w:pPr>
            <w:r w:rsidRPr="00AA31AD">
              <w:rPr>
                <w:rFonts w:cstheme="minorHAnsi"/>
                <w:b/>
                <w:bCs/>
                <w:sz w:val="24"/>
                <w:szCs w:val="24"/>
              </w:rPr>
              <w:t>Parameters</w:t>
            </w:r>
          </w:p>
        </w:tc>
      </w:tr>
      <w:tr w:rsidR="004935EA" w:rsidRPr="00AA31AD" w14:paraId="0F1AFF3F" w14:textId="77777777" w:rsidTr="00C06E34">
        <w:trPr>
          <w:trHeight w:val="20"/>
        </w:trPr>
        <w:tc>
          <w:tcPr>
            <w:tcW w:w="257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0A287A8" w14:textId="0A340897" w:rsidR="004935EA" w:rsidRPr="00AA31AD" w:rsidRDefault="004935EA" w:rsidP="00C06E34">
            <w:pPr>
              <w:pStyle w:val="NoSpacing"/>
              <w:rPr>
                <w:rFonts w:cstheme="minorHAnsi"/>
                <w:b/>
                <w:bCs/>
                <w:sz w:val="24"/>
                <w:szCs w:val="24"/>
              </w:rPr>
            </w:pPr>
            <w:r w:rsidRPr="00AA31AD">
              <w:rPr>
                <w:rFonts w:cstheme="minorHAnsi"/>
              </w:rPr>
              <w:t>Azure Security Agent, Azure Monitor Agent</w:t>
            </w:r>
          </w:p>
        </w:tc>
        <w:tc>
          <w:tcPr>
            <w:tcW w:w="1155" w:type="dxa"/>
            <w:tcBorders>
              <w:top w:val="single" w:sz="6" w:space="0" w:color="auto"/>
              <w:left w:val="single" w:sz="6" w:space="0" w:color="auto"/>
              <w:bottom w:val="single" w:sz="6" w:space="0" w:color="auto"/>
              <w:right w:val="single" w:sz="6" w:space="0" w:color="auto"/>
            </w:tcBorders>
            <w:vAlign w:val="center"/>
          </w:tcPr>
          <w:p w14:paraId="263B232E" w14:textId="093A3E82" w:rsidR="004935EA" w:rsidRDefault="004935EA" w:rsidP="00C06E34">
            <w:pPr>
              <w:pStyle w:val="NoSpacing"/>
              <w:rPr>
                <w:rFonts w:cstheme="minorHAnsi"/>
                <w:b/>
                <w:bCs/>
                <w:sz w:val="24"/>
                <w:szCs w:val="24"/>
              </w:rPr>
            </w:pPr>
            <w:r>
              <w:rPr>
                <w:rFonts w:cstheme="minorHAnsi"/>
              </w:rPr>
              <w:t xml:space="preserve"> P2</w:t>
            </w:r>
          </w:p>
        </w:tc>
        <w:tc>
          <w:tcPr>
            <w:tcW w:w="5388" w:type="dxa"/>
            <w:tcBorders>
              <w:top w:val="single" w:sz="6" w:space="0" w:color="auto"/>
              <w:left w:val="single" w:sz="6" w:space="0" w:color="auto"/>
              <w:bottom w:val="single" w:sz="6" w:space="0" w:color="auto"/>
              <w:right w:val="single" w:sz="6" w:space="0" w:color="auto"/>
            </w:tcBorders>
            <w:vAlign w:val="center"/>
          </w:tcPr>
          <w:p w14:paraId="45C16BF6" w14:textId="1A7CB6CE" w:rsidR="004935EA" w:rsidRDefault="004935EA" w:rsidP="00C06E34">
            <w:pPr>
              <w:pStyle w:val="NoSpacing"/>
              <w:rPr>
                <w:rFonts w:cstheme="minorHAnsi"/>
                <w:b/>
                <w:bCs/>
                <w:sz w:val="24"/>
                <w:szCs w:val="24"/>
              </w:rPr>
            </w:pPr>
            <w:r>
              <w:t xml:space="preserve"> </w:t>
            </w:r>
            <w:hyperlink r:id="rId60" w:anchor="view/Microsoft_Azure_Policy/InitiativeDetailBlade/id/%2Fproviders%2FMicrosoft.Authorization%2FpolicySetDefinitions%2F500ab3a2-f1bd-4a5a-8e47-3e09d9a294c3/scopes/" w:tgtFrame="_blank" w:history="1">
              <w:r w:rsidRPr="00AA31AD">
                <w:rPr>
                  <w:rFonts w:cstheme="minorHAnsi"/>
                  <w:color w:val="0000FF"/>
                  <w:u w:val="single"/>
                </w:rPr>
                <w:t>[Preview]: Configure machines to create the user-defined Microsoft Defender for Cloud pipeline using Azure Monitor Agent</w:t>
              </w:r>
            </w:hyperlink>
          </w:p>
        </w:tc>
        <w:tc>
          <w:tcPr>
            <w:tcW w:w="53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8578473" w14:textId="3D7DAB71" w:rsidR="004935EA" w:rsidRPr="00AA31AD" w:rsidRDefault="004935EA" w:rsidP="00C06E34">
            <w:pPr>
              <w:pStyle w:val="NoSpacing"/>
              <w:rPr>
                <w:rFonts w:cstheme="minorHAnsi"/>
                <w:b/>
                <w:bCs/>
                <w:sz w:val="24"/>
                <w:szCs w:val="24"/>
              </w:rPr>
            </w:pPr>
            <w:r w:rsidRPr="00AA31AD">
              <w:rPr>
                <w:rFonts w:cstheme="minorHAnsi"/>
              </w:rPr>
              <w:t>Deploys the Azure Monitor Agent and Azure Security Agent with a </w:t>
            </w:r>
            <w:r w:rsidRPr="00AA31AD">
              <w:rPr>
                <w:rFonts w:cstheme="minorHAnsi"/>
                <w:b/>
                <w:bCs/>
              </w:rPr>
              <w:t>custom</w:t>
            </w:r>
            <w:r w:rsidRPr="00AA31AD">
              <w:rPr>
                <w:rFonts w:cstheme="minorHAnsi"/>
              </w:rPr>
              <w:t xml:space="preserve"> workspace </w:t>
            </w:r>
            <w:r w:rsidRPr="00AA31AD">
              <w:rPr>
                <w:rFonts w:cstheme="minorHAnsi"/>
                <w:b/>
                <w:bCs/>
              </w:rPr>
              <w:t>(Required for P2)</w:t>
            </w:r>
          </w:p>
        </w:tc>
        <w:tc>
          <w:tcPr>
            <w:tcW w:w="19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080FF94" w14:textId="1926E725" w:rsidR="004935EA" w:rsidRPr="00AA31AD" w:rsidRDefault="004935EA" w:rsidP="00C06E34">
            <w:pPr>
              <w:pStyle w:val="NoSpacing"/>
              <w:rPr>
                <w:rFonts w:cstheme="minorHAnsi"/>
                <w:b/>
                <w:bCs/>
                <w:sz w:val="24"/>
                <w:szCs w:val="24"/>
              </w:rPr>
            </w:pPr>
            <w:proofErr w:type="spellStart"/>
            <w:r w:rsidRPr="00AA31AD">
              <w:rPr>
                <w:rFonts w:cstheme="minorHAnsi"/>
              </w:rPr>
              <w:t>BuiltIn</w:t>
            </w:r>
            <w:proofErr w:type="spellEnd"/>
          </w:p>
        </w:tc>
        <w:tc>
          <w:tcPr>
            <w:tcW w:w="714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FD99567" w14:textId="047E28CC" w:rsidR="004935EA" w:rsidRPr="00AA31AD" w:rsidRDefault="004935EA" w:rsidP="00C06E34">
            <w:pPr>
              <w:pStyle w:val="NoSpacing"/>
              <w:rPr>
                <w:rFonts w:cstheme="minorHAnsi"/>
                <w:b/>
                <w:bCs/>
                <w:sz w:val="24"/>
                <w:szCs w:val="24"/>
              </w:rPr>
            </w:pPr>
            <w:r w:rsidRPr="00AA31AD">
              <w:rPr>
                <w:rFonts w:cstheme="minorHAnsi"/>
              </w:rPr>
              <w:t>Custom Defender for Cloud provisioning Azure Monitor agent</w:t>
            </w:r>
          </w:p>
        </w:tc>
        <w:tc>
          <w:tcPr>
            <w:tcW w:w="194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9455294" w14:textId="76EFCFFB" w:rsidR="004935EA" w:rsidRPr="00AA31AD" w:rsidRDefault="004935EA" w:rsidP="00C06E34">
            <w:pPr>
              <w:pStyle w:val="NoSpacing"/>
              <w:rPr>
                <w:rFonts w:cstheme="minorHAnsi"/>
                <w:b/>
                <w:bCs/>
                <w:sz w:val="24"/>
                <w:szCs w:val="24"/>
              </w:rPr>
            </w:pPr>
            <w:r w:rsidRPr="00AA31AD">
              <w:rPr>
                <w:rFonts w:cstheme="minorHAnsi"/>
              </w:rPr>
              <w:t>Yes</w:t>
            </w:r>
          </w:p>
        </w:tc>
        <w:tc>
          <w:tcPr>
            <w:tcW w:w="5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37DE085" w14:textId="690AC106" w:rsidR="004935EA" w:rsidRPr="00AA31AD" w:rsidRDefault="004935EA" w:rsidP="00C06E34">
            <w:pPr>
              <w:pStyle w:val="NoSpacing"/>
              <w:rPr>
                <w:rFonts w:cstheme="minorHAnsi"/>
                <w:b/>
                <w:bCs/>
                <w:sz w:val="24"/>
                <w:szCs w:val="24"/>
              </w:rPr>
            </w:pPr>
            <w:r w:rsidRPr="00AA31AD">
              <w:rPr>
                <w:rFonts w:cstheme="minorHAnsi"/>
              </w:rPr>
              <w:t>Workspace Resource Id: Centralize Log Analytics Workspace</w:t>
            </w:r>
          </w:p>
        </w:tc>
      </w:tr>
    </w:tbl>
    <w:p w14:paraId="16B43DC2" w14:textId="77777777" w:rsidR="004935EA" w:rsidRDefault="004935EA">
      <w:pPr>
        <w:rPr>
          <w:rFonts w:cstheme="minorHAnsi"/>
        </w:rPr>
      </w:pPr>
    </w:p>
    <w:p w14:paraId="2CFD9A1B" w14:textId="2FC2513A" w:rsidR="004C6256" w:rsidRPr="004C6256" w:rsidRDefault="004C6256" w:rsidP="004C6256">
      <w:pPr>
        <w:pStyle w:val="Heading4"/>
        <w:rPr>
          <w:i w:val="0"/>
          <w:iCs w:val="0"/>
          <w:sz w:val="32"/>
          <w:szCs w:val="32"/>
        </w:rPr>
      </w:pPr>
      <w:r w:rsidRPr="004C6256">
        <w:rPr>
          <w:i w:val="0"/>
          <w:iCs w:val="0"/>
          <w:sz w:val="32"/>
          <w:szCs w:val="32"/>
        </w:rPr>
        <w:t>Enabling Defender for Servers on the workspace</w:t>
      </w:r>
    </w:p>
    <w:p w14:paraId="13C04E40" w14:textId="2290BE87" w:rsidR="004C6256" w:rsidRDefault="004C6256">
      <w:pPr>
        <w:rPr>
          <w:rFonts w:cstheme="minorHAnsi"/>
        </w:rPr>
      </w:pPr>
      <w:r>
        <w:rPr>
          <w:rFonts w:cstheme="minorHAnsi"/>
        </w:rPr>
        <w:t xml:space="preserve">After you deployed the above policy you need to enable Defender for Servers on the </w:t>
      </w:r>
      <w:r w:rsidR="00E93535">
        <w:rPr>
          <w:rFonts w:cstheme="minorHAnsi"/>
        </w:rPr>
        <w:t>log analytics workspace</w:t>
      </w:r>
      <w:r>
        <w:rPr>
          <w:rFonts w:cstheme="minorHAnsi"/>
        </w:rPr>
        <w:t>.</w:t>
      </w:r>
    </w:p>
    <w:p w14:paraId="667467D0" w14:textId="289AF364" w:rsidR="004C6256" w:rsidRDefault="004C6256" w:rsidP="004C6256">
      <w:pPr>
        <w:pStyle w:val="ListParagraph"/>
        <w:numPr>
          <w:ilvl w:val="0"/>
          <w:numId w:val="5"/>
        </w:numPr>
        <w:rPr>
          <w:rFonts w:cstheme="minorHAnsi"/>
        </w:rPr>
      </w:pPr>
      <w:r>
        <w:rPr>
          <w:rFonts w:cstheme="minorHAnsi"/>
        </w:rPr>
        <w:t>Navigate to the Defender for Cloud Portal &gt; Environment Settings</w:t>
      </w:r>
    </w:p>
    <w:p w14:paraId="26A852F7" w14:textId="210E4115" w:rsidR="004C6256" w:rsidRDefault="006627C4" w:rsidP="004C6256">
      <w:pPr>
        <w:pStyle w:val="ListParagraph"/>
        <w:numPr>
          <w:ilvl w:val="0"/>
          <w:numId w:val="5"/>
        </w:numPr>
        <w:rPr>
          <w:rFonts w:cstheme="minorHAnsi"/>
        </w:rPr>
      </w:pPr>
      <w:r>
        <w:rPr>
          <w:rFonts w:cstheme="minorHAnsi"/>
        </w:rPr>
        <w:t>Select your log analytics workspace under the Subscription where it resides</w:t>
      </w:r>
    </w:p>
    <w:p w14:paraId="0B172403" w14:textId="1D02609F" w:rsidR="006627C4" w:rsidRPr="004C6256" w:rsidRDefault="006627C4" w:rsidP="004C6256">
      <w:pPr>
        <w:pStyle w:val="ListParagraph"/>
        <w:numPr>
          <w:ilvl w:val="0"/>
          <w:numId w:val="5"/>
        </w:numPr>
        <w:rPr>
          <w:rFonts w:cstheme="minorHAnsi"/>
        </w:rPr>
      </w:pPr>
      <w:r>
        <w:rPr>
          <w:rFonts w:cstheme="minorHAnsi"/>
        </w:rPr>
        <w:t>Enable the Servers Plan on the workspace</w:t>
      </w:r>
      <w:r w:rsidR="009E368A">
        <w:rPr>
          <w:rFonts w:cstheme="minorHAnsi"/>
        </w:rPr>
        <w:br/>
      </w:r>
      <w:r w:rsidR="009E368A">
        <w:rPr>
          <w:rFonts w:cstheme="minorHAnsi"/>
        </w:rPr>
        <w:br/>
      </w:r>
      <w:r w:rsidR="009E368A">
        <w:rPr>
          <w:noProof/>
        </w:rPr>
        <w:drawing>
          <wp:inline distT="0" distB="0" distL="0" distR="0" wp14:anchorId="174B1960" wp14:editId="63B9D6E8">
            <wp:extent cx="8844948" cy="251146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8879008" cy="2521134"/>
                    </a:xfrm>
                    <a:prstGeom prst="rect">
                      <a:avLst/>
                    </a:prstGeom>
                  </pic:spPr>
                </pic:pic>
              </a:graphicData>
            </a:graphic>
          </wp:inline>
        </w:drawing>
      </w:r>
    </w:p>
    <w:p w14:paraId="35B0E799" w14:textId="44141C3D" w:rsidR="001D3112" w:rsidRPr="00AA31AD" w:rsidRDefault="001D3112" w:rsidP="001D3112">
      <w:pPr>
        <w:pStyle w:val="Heading2"/>
        <w:rPr>
          <w:rFonts w:asciiTheme="minorHAnsi" w:hAnsiTheme="minorHAnsi" w:cstheme="minorHAnsi"/>
        </w:rPr>
      </w:pPr>
      <w:bookmarkStart w:id="13" w:name="_Toc133988907"/>
      <w:r w:rsidRPr="00AA31AD">
        <w:rPr>
          <w:rFonts w:asciiTheme="minorHAnsi" w:hAnsiTheme="minorHAnsi" w:cstheme="minorHAnsi"/>
        </w:rPr>
        <w:t>File Integrity Monitoring</w:t>
      </w:r>
      <w:bookmarkEnd w:id="13"/>
    </w:p>
    <w:p w14:paraId="66D84937" w14:textId="0BD7D4C6" w:rsidR="000931F1" w:rsidRPr="00AA31AD" w:rsidRDefault="000931F1" w:rsidP="00262C5E">
      <w:pPr>
        <w:pStyle w:val="ListParagraph"/>
        <w:numPr>
          <w:ilvl w:val="0"/>
          <w:numId w:val="4"/>
        </w:numPr>
        <w:rPr>
          <w:rFonts w:cstheme="minorHAnsi"/>
        </w:rPr>
      </w:pPr>
      <w:r w:rsidRPr="00AA31AD">
        <w:rPr>
          <w:rFonts w:cstheme="minorHAnsi"/>
        </w:rPr>
        <w:t xml:space="preserve">Run through the </w:t>
      </w:r>
      <w:r w:rsidR="00262C5E" w:rsidRPr="00AA31AD">
        <w:rPr>
          <w:rFonts w:cstheme="minorHAnsi"/>
        </w:rPr>
        <w:t xml:space="preserve">steps outline in </w:t>
      </w:r>
      <w:hyperlink r:id="rId62" w:history="1">
        <w:r w:rsidR="00262C5E" w:rsidRPr="00AA31AD">
          <w:rPr>
            <w:rStyle w:val="Hyperlink"/>
            <w:rFonts w:cstheme="minorHAnsi"/>
          </w:rPr>
          <w:t>Enable File Integrity Monitoring (Azure Monitor Agent) | Microsoft Learn</w:t>
        </w:r>
      </w:hyperlink>
      <w:r w:rsidR="00262C5E" w:rsidRPr="00AA31AD">
        <w:rPr>
          <w:rFonts w:cstheme="minorHAnsi"/>
        </w:rPr>
        <w:t xml:space="preserve"> to enable the Azure Monitor Agent FIM Data Collection Rule</w:t>
      </w:r>
    </w:p>
    <w:p w14:paraId="35433C27" w14:textId="15E42515" w:rsidR="00262C5E" w:rsidRPr="00AA31AD" w:rsidRDefault="00C95EA4" w:rsidP="00262C5E">
      <w:pPr>
        <w:pStyle w:val="ListParagraph"/>
        <w:numPr>
          <w:ilvl w:val="0"/>
          <w:numId w:val="4"/>
        </w:numPr>
        <w:rPr>
          <w:rFonts w:cstheme="minorHAnsi"/>
        </w:rPr>
      </w:pPr>
      <w:r w:rsidRPr="00AA31AD">
        <w:rPr>
          <w:rFonts w:cstheme="minorHAnsi"/>
        </w:rPr>
        <w:t xml:space="preserve">Next </w:t>
      </w:r>
      <w:r w:rsidR="00B81498" w:rsidRPr="00AA31AD">
        <w:rPr>
          <w:rFonts w:cstheme="minorHAnsi"/>
        </w:rPr>
        <w:t xml:space="preserve">find the associated Data Collection Rule under </w:t>
      </w:r>
      <w:r w:rsidR="00F40A35" w:rsidRPr="00AA31AD">
        <w:rPr>
          <w:rFonts w:cstheme="minorHAnsi"/>
        </w:rPr>
        <w:t xml:space="preserve">Azure Monitor </w:t>
      </w:r>
      <w:r w:rsidR="0064290D" w:rsidRPr="00AA31AD">
        <w:rPr>
          <w:rFonts w:cstheme="minorHAnsi"/>
        </w:rPr>
        <w:t xml:space="preserve">- </w:t>
      </w:r>
      <w:hyperlink r:id="rId63" w:anchor="view/Microsoft_Azure_Monitoring/AzureMonitoringBrowseBlade/~/dataCollectionRules" w:history="1">
        <w:r w:rsidR="0064290D" w:rsidRPr="00AA31AD">
          <w:rPr>
            <w:rStyle w:val="Hyperlink"/>
            <w:rFonts w:cstheme="minorHAnsi"/>
          </w:rPr>
          <w:t>Monitor - Microsoft Azure</w:t>
        </w:r>
      </w:hyperlink>
      <w:r w:rsidR="0064290D" w:rsidRPr="00AA31AD">
        <w:rPr>
          <w:rFonts w:cstheme="minorHAnsi"/>
        </w:rPr>
        <w:t xml:space="preserve">. It should start with </w:t>
      </w:r>
      <w:r w:rsidR="0064290D" w:rsidRPr="00AA31AD">
        <w:rPr>
          <w:rFonts w:cstheme="minorHAnsi"/>
          <w:b/>
          <w:bCs/>
        </w:rPr>
        <w:t>Microsoft-</w:t>
      </w:r>
      <w:proofErr w:type="spellStart"/>
      <w:r w:rsidR="0064290D" w:rsidRPr="00AA31AD">
        <w:rPr>
          <w:rFonts w:cstheme="minorHAnsi"/>
          <w:b/>
          <w:bCs/>
        </w:rPr>
        <w:t>ChangeTracking</w:t>
      </w:r>
      <w:proofErr w:type="spellEnd"/>
      <w:r w:rsidR="0064290D" w:rsidRPr="00AA31AD">
        <w:rPr>
          <w:rFonts w:cstheme="minorHAnsi"/>
          <w:b/>
          <w:bCs/>
        </w:rPr>
        <w:t xml:space="preserve">. </w:t>
      </w:r>
      <w:r w:rsidR="0064290D" w:rsidRPr="00AA31AD">
        <w:rPr>
          <w:rFonts w:cstheme="minorHAnsi"/>
        </w:rPr>
        <w:t xml:space="preserve">Get the full resource id from the data collection rule by clicking JSON view under the DCR. </w:t>
      </w:r>
      <w:r w:rsidR="0084370E" w:rsidRPr="00AA31AD">
        <w:rPr>
          <w:rFonts w:cstheme="minorHAnsi"/>
        </w:rPr>
        <w:br/>
      </w:r>
      <w:r w:rsidR="0084370E" w:rsidRPr="00AA31AD">
        <w:rPr>
          <w:rFonts w:cstheme="minorHAnsi"/>
        </w:rPr>
        <w:br/>
      </w:r>
      <w:r w:rsidR="0084370E" w:rsidRPr="00AA31AD">
        <w:rPr>
          <w:rFonts w:cstheme="minorHAnsi"/>
          <w:noProof/>
        </w:rPr>
        <w:drawing>
          <wp:inline distT="0" distB="0" distL="0" distR="0" wp14:anchorId="14A858BC" wp14:editId="3164B64C">
            <wp:extent cx="9388930" cy="219266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401138" cy="2195519"/>
                    </a:xfrm>
                    <a:prstGeom prst="rect">
                      <a:avLst/>
                    </a:prstGeom>
                  </pic:spPr>
                </pic:pic>
              </a:graphicData>
            </a:graphic>
          </wp:inline>
        </w:drawing>
      </w:r>
      <w:r w:rsidR="00594836" w:rsidRPr="00AA31AD">
        <w:rPr>
          <w:rFonts w:cstheme="minorHAnsi"/>
        </w:rPr>
        <w:br/>
      </w:r>
    </w:p>
    <w:p w14:paraId="04CE1BBC" w14:textId="3A0541C5" w:rsidR="00594836" w:rsidRPr="00AA31AD" w:rsidRDefault="0084370E" w:rsidP="00594836">
      <w:pPr>
        <w:pStyle w:val="ListParagraph"/>
        <w:numPr>
          <w:ilvl w:val="0"/>
          <w:numId w:val="4"/>
        </w:numPr>
        <w:rPr>
          <w:rFonts w:cstheme="minorHAnsi"/>
        </w:rPr>
      </w:pPr>
      <w:r w:rsidRPr="00AA31AD">
        <w:rPr>
          <w:rFonts w:cstheme="minorHAnsi"/>
        </w:rPr>
        <w:t xml:space="preserve">Next assign the following Azure Policies </w:t>
      </w:r>
    </w:p>
    <w:tbl>
      <w:tblPr>
        <w:tblW w:w="17310" w:type="dxa"/>
        <w:tblInd w:w="592" w:type="dxa"/>
        <w:tblBorders>
          <w:top w:val="single" w:sz="6" w:space="0" w:color="auto"/>
          <w:left w:val="single" w:sz="6"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7680"/>
        <w:gridCol w:w="1440"/>
        <w:gridCol w:w="4140"/>
        <w:gridCol w:w="1890"/>
        <w:gridCol w:w="2160"/>
      </w:tblGrid>
      <w:tr w:rsidR="00A65732" w:rsidRPr="00AA31AD" w14:paraId="46241D28" w14:textId="77777777" w:rsidTr="00C06E34">
        <w:trPr>
          <w:trHeight w:val="20"/>
        </w:trPr>
        <w:tc>
          <w:tcPr>
            <w:tcW w:w="7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38067E" w14:textId="77777777" w:rsidR="00594836" w:rsidRPr="00AA31AD" w:rsidRDefault="00594836" w:rsidP="00C06E34">
            <w:pPr>
              <w:pStyle w:val="NoSpacing"/>
              <w:rPr>
                <w:rFonts w:cstheme="minorHAnsi"/>
                <w:b/>
                <w:bCs/>
              </w:rPr>
            </w:pPr>
            <w:r w:rsidRPr="00AA31AD">
              <w:rPr>
                <w:rFonts w:cstheme="minorHAnsi"/>
                <w:b/>
                <w:bCs/>
              </w:rPr>
              <w:t>Policy Name</w:t>
            </w:r>
          </w:p>
        </w:tc>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5DCA37" w14:textId="77777777" w:rsidR="00594836" w:rsidRPr="00AA31AD" w:rsidRDefault="00594836" w:rsidP="00C06E34">
            <w:pPr>
              <w:pStyle w:val="NoSpacing"/>
              <w:rPr>
                <w:rFonts w:cstheme="minorHAnsi"/>
                <w:b/>
                <w:bCs/>
              </w:rPr>
            </w:pPr>
            <w:r w:rsidRPr="00AA31AD">
              <w:rPr>
                <w:rFonts w:cstheme="minorHAnsi"/>
                <w:b/>
                <w:bCs/>
              </w:rPr>
              <w:t>Type</w:t>
            </w:r>
          </w:p>
        </w:tc>
        <w:tc>
          <w:tcPr>
            <w:tcW w:w="41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2393E5" w14:textId="77777777" w:rsidR="00594836" w:rsidRPr="00AA31AD" w:rsidRDefault="00594836" w:rsidP="00C06E34">
            <w:pPr>
              <w:pStyle w:val="NoSpacing"/>
              <w:rPr>
                <w:rFonts w:cstheme="minorHAnsi"/>
                <w:b/>
                <w:bCs/>
              </w:rPr>
            </w:pPr>
            <w:r w:rsidRPr="00AA31AD">
              <w:rPr>
                <w:rFonts w:cstheme="minorHAnsi"/>
                <w:b/>
                <w:bCs/>
              </w:rPr>
              <w:t>Assignment Name</w:t>
            </w:r>
          </w:p>
        </w:tc>
        <w:tc>
          <w:tcPr>
            <w:tcW w:w="1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ED9209" w14:textId="77777777" w:rsidR="00594836" w:rsidRPr="00AA31AD" w:rsidRDefault="00594836" w:rsidP="00C06E34">
            <w:pPr>
              <w:pStyle w:val="NoSpacing"/>
              <w:rPr>
                <w:rFonts w:cstheme="minorHAnsi"/>
                <w:b/>
                <w:bCs/>
              </w:rPr>
            </w:pPr>
            <w:r w:rsidRPr="00AA31AD">
              <w:rPr>
                <w:rFonts w:cstheme="minorHAnsi"/>
                <w:b/>
                <w:bCs/>
              </w:rPr>
              <w:t>Name Required</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080E93" w14:textId="77777777" w:rsidR="00594836" w:rsidRPr="00AA31AD" w:rsidRDefault="00594836" w:rsidP="00C06E34">
            <w:pPr>
              <w:pStyle w:val="NoSpacing"/>
              <w:rPr>
                <w:rFonts w:cstheme="minorHAnsi"/>
                <w:b/>
                <w:bCs/>
              </w:rPr>
            </w:pPr>
            <w:r w:rsidRPr="00AA31AD">
              <w:rPr>
                <w:rFonts w:cstheme="minorHAnsi"/>
                <w:b/>
                <w:bCs/>
              </w:rPr>
              <w:t>Parameters</w:t>
            </w:r>
          </w:p>
        </w:tc>
      </w:tr>
      <w:tr w:rsidR="00A65732" w:rsidRPr="00AA31AD" w14:paraId="7E4E59C8" w14:textId="77777777" w:rsidTr="00C06E34">
        <w:trPr>
          <w:trHeight w:val="20"/>
        </w:trPr>
        <w:tc>
          <w:tcPr>
            <w:tcW w:w="7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29BF8EE" w14:textId="5DF89A06" w:rsidR="00594836" w:rsidRPr="00AA31AD" w:rsidRDefault="00000000" w:rsidP="00C06E34">
            <w:pPr>
              <w:pStyle w:val="NoSpacing"/>
              <w:rPr>
                <w:rFonts w:cstheme="minorHAnsi"/>
              </w:rPr>
            </w:pPr>
            <w:hyperlink r:id="rId65" w:anchor="view/Microsoft_Azure_Policy/InitiativeDetailBlade/id/%2Fproviders%2FMicrosoft.Authorization%2FpolicySetDefinitions%2F53448c70-089b-4f52-8f38-89196d7f2de1/scopes~/" w:history="1">
              <w:r w:rsidR="00C603F4" w:rsidRPr="00AA31AD">
                <w:rPr>
                  <w:rStyle w:val="Hyperlink"/>
                  <w:rFonts w:cstheme="minorHAnsi"/>
                </w:rPr>
                <w:t xml:space="preserve">[Preview]: Enable </w:t>
              </w:r>
              <w:proofErr w:type="spellStart"/>
              <w:r w:rsidR="00C603F4" w:rsidRPr="00AA31AD">
                <w:rPr>
                  <w:rStyle w:val="Hyperlink"/>
                  <w:rFonts w:cstheme="minorHAnsi"/>
                </w:rPr>
                <w:t>ChangeTracking</w:t>
              </w:r>
              <w:proofErr w:type="spellEnd"/>
              <w:r w:rsidR="00C603F4" w:rsidRPr="00AA31AD">
                <w:rPr>
                  <w:rStyle w:val="Hyperlink"/>
                  <w:rFonts w:cstheme="minorHAnsi"/>
                </w:rPr>
                <w:t xml:space="preserve"> and Inventory for Arc-enabled virtual machines</w:t>
              </w:r>
            </w:hyperlink>
          </w:p>
        </w:tc>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4A98201" w14:textId="1B6C8402" w:rsidR="00594836" w:rsidRPr="00AA31AD" w:rsidRDefault="00561DAA" w:rsidP="00C06E34">
            <w:pPr>
              <w:pStyle w:val="NoSpacing"/>
              <w:rPr>
                <w:rFonts w:cstheme="minorHAnsi"/>
                <w:b/>
                <w:bCs/>
              </w:rPr>
            </w:pPr>
            <w:proofErr w:type="spellStart"/>
            <w:r w:rsidRPr="00AA31AD">
              <w:rPr>
                <w:rFonts w:cstheme="minorHAnsi"/>
              </w:rPr>
              <w:t>BuiltIn</w:t>
            </w:r>
            <w:proofErr w:type="spellEnd"/>
          </w:p>
        </w:tc>
        <w:tc>
          <w:tcPr>
            <w:tcW w:w="41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5ED1509" w14:textId="729E7161" w:rsidR="00594836" w:rsidRPr="00AA31AD" w:rsidRDefault="00561DAA" w:rsidP="00C06E34">
            <w:pPr>
              <w:pStyle w:val="NoSpacing"/>
              <w:rPr>
                <w:rFonts w:cstheme="minorHAnsi"/>
                <w:b/>
                <w:bCs/>
              </w:rPr>
            </w:pPr>
            <w:r w:rsidRPr="00AA31AD">
              <w:rPr>
                <w:rFonts w:cstheme="minorHAnsi"/>
              </w:rPr>
              <w:t>Configure Arc-enabled machines for FIM</w:t>
            </w:r>
          </w:p>
        </w:tc>
        <w:tc>
          <w:tcPr>
            <w:tcW w:w="1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34CEEB6" w14:textId="0A5624B0" w:rsidR="00594836" w:rsidRPr="00AA31AD" w:rsidRDefault="00561DAA" w:rsidP="00C06E34">
            <w:pPr>
              <w:pStyle w:val="NoSpacing"/>
              <w:rPr>
                <w:rFonts w:cstheme="minorHAnsi"/>
              </w:rPr>
            </w:pPr>
            <w:r w:rsidRPr="00AA31AD">
              <w:rPr>
                <w:rFonts w:cstheme="minorHAnsi"/>
              </w:rPr>
              <w:t>No</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96E7A15" w14:textId="607CDA83" w:rsidR="00594836" w:rsidRPr="00AA31AD" w:rsidRDefault="00450503" w:rsidP="00C06E34">
            <w:pPr>
              <w:pStyle w:val="NoSpacing"/>
              <w:rPr>
                <w:rFonts w:cstheme="minorHAnsi"/>
              </w:rPr>
            </w:pPr>
            <w:r w:rsidRPr="00AA31AD">
              <w:rPr>
                <w:rFonts w:cstheme="minorHAnsi"/>
              </w:rPr>
              <w:t>DCR Resource ID</w:t>
            </w:r>
          </w:p>
        </w:tc>
      </w:tr>
      <w:tr w:rsidR="00A65732" w:rsidRPr="00AA31AD" w14:paraId="1450080E" w14:textId="77777777" w:rsidTr="00C06E34">
        <w:trPr>
          <w:trHeight w:val="20"/>
        </w:trPr>
        <w:tc>
          <w:tcPr>
            <w:tcW w:w="7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08CA7EA" w14:textId="029FC0EF" w:rsidR="00450503" w:rsidRPr="00AA31AD" w:rsidRDefault="00000000" w:rsidP="00C06E34">
            <w:pPr>
              <w:pStyle w:val="NoSpacing"/>
              <w:rPr>
                <w:rFonts w:cstheme="minorHAnsi"/>
              </w:rPr>
            </w:pPr>
            <w:hyperlink r:id="rId66" w:anchor="view/Microsoft_Azure_Policy/InitiativeDetailBlade/id/%2Fproviders%2FMicrosoft.Authorization%2FpolicySetDefinitions%2F92a36f05-ebc9-4bba-9128-b47ad2ea3354/scopes~/" w:history="1">
              <w:r w:rsidR="000049DE" w:rsidRPr="00AA31AD">
                <w:rPr>
                  <w:rStyle w:val="Hyperlink"/>
                  <w:rFonts w:cstheme="minorHAnsi"/>
                </w:rPr>
                <w:t xml:space="preserve">[Preview]: Enable </w:t>
              </w:r>
              <w:proofErr w:type="spellStart"/>
              <w:r w:rsidR="000049DE" w:rsidRPr="00AA31AD">
                <w:rPr>
                  <w:rStyle w:val="Hyperlink"/>
                  <w:rFonts w:cstheme="minorHAnsi"/>
                </w:rPr>
                <w:t>ChangeTracking</w:t>
              </w:r>
              <w:proofErr w:type="spellEnd"/>
              <w:r w:rsidR="000049DE" w:rsidRPr="00AA31AD">
                <w:rPr>
                  <w:rStyle w:val="Hyperlink"/>
                  <w:rFonts w:cstheme="minorHAnsi"/>
                </w:rPr>
                <w:t xml:space="preserve"> and Inventory for virtual machines</w:t>
              </w:r>
            </w:hyperlink>
          </w:p>
        </w:tc>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F129374" w14:textId="388420BB" w:rsidR="00450503" w:rsidRPr="00AA31AD" w:rsidRDefault="00450503" w:rsidP="00C06E34">
            <w:pPr>
              <w:pStyle w:val="NoSpacing"/>
              <w:rPr>
                <w:rFonts w:cstheme="minorHAnsi"/>
              </w:rPr>
            </w:pPr>
            <w:proofErr w:type="spellStart"/>
            <w:r w:rsidRPr="00AA31AD">
              <w:rPr>
                <w:rFonts w:cstheme="minorHAnsi"/>
              </w:rPr>
              <w:t>BuiltIn</w:t>
            </w:r>
            <w:proofErr w:type="spellEnd"/>
          </w:p>
        </w:tc>
        <w:tc>
          <w:tcPr>
            <w:tcW w:w="41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6AF7BA4" w14:textId="4370856F" w:rsidR="00450503" w:rsidRPr="00AA31AD" w:rsidRDefault="00450503" w:rsidP="00C06E34">
            <w:pPr>
              <w:pStyle w:val="NoSpacing"/>
              <w:rPr>
                <w:rFonts w:cstheme="minorHAnsi"/>
              </w:rPr>
            </w:pPr>
            <w:r w:rsidRPr="00AA31AD">
              <w:rPr>
                <w:rFonts w:cstheme="minorHAnsi"/>
              </w:rPr>
              <w:t>Configure VMs machines for FIM</w:t>
            </w:r>
          </w:p>
        </w:tc>
        <w:tc>
          <w:tcPr>
            <w:tcW w:w="1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5272CC1" w14:textId="390ABDC9" w:rsidR="00450503" w:rsidRPr="00AA31AD" w:rsidRDefault="00450503" w:rsidP="00C06E34">
            <w:pPr>
              <w:pStyle w:val="NoSpacing"/>
              <w:rPr>
                <w:rFonts w:cstheme="minorHAnsi"/>
              </w:rPr>
            </w:pPr>
            <w:r w:rsidRPr="00AA31AD">
              <w:rPr>
                <w:rFonts w:cstheme="minorHAnsi"/>
              </w:rPr>
              <w:t>No</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AECAA59" w14:textId="576E2E41" w:rsidR="00450503" w:rsidRPr="00AA31AD" w:rsidRDefault="00450503" w:rsidP="00C06E34">
            <w:pPr>
              <w:pStyle w:val="NoSpacing"/>
              <w:rPr>
                <w:rFonts w:cstheme="minorHAnsi"/>
              </w:rPr>
            </w:pPr>
            <w:r w:rsidRPr="00AA31AD">
              <w:rPr>
                <w:rFonts w:cstheme="minorHAnsi"/>
              </w:rPr>
              <w:t>DCR Resource ID</w:t>
            </w:r>
          </w:p>
        </w:tc>
      </w:tr>
      <w:tr w:rsidR="000049DE" w:rsidRPr="00AA31AD" w14:paraId="6AE14665" w14:textId="77777777" w:rsidTr="00C06E34">
        <w:trPr>
          <w:trHeight w:val="20"/>
        </w:trPr>
        <w:tc>
          <w:tcPr>
            <w:tcW w:w="7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BAC52DC" w14:textId="5C9BC304" w:rsidR="008202C9" w:rsidRPr="00AA31AD" w:rsidRDefault="00000000" w:rsidP="00C06E34">
            <w:pPr>
              <w:pStyle w:val="NoSpacing"/>
              <w:rPr>
                <w:rFonts w:cstheme="minorHAnsi"/>
              </w:rPr>
            </w:pPr>
            <w:hyperlink r:id="rId67" w:anchor="view/Microsoft_Azure_Policy/InitiativeDetailBlade/id/%2Fproviders%2FMicrosoft.Authorization%2FpolicySetDefinitions%2Fc4a70814-96be-461c-889f-2b27429120dc/scopes~/" w:history="1">
              <w:r w:rsidR="000049DE" w:rsidRPr="00AA31AD">
                <w:rPr>
                  <w:rStyle w:val="Hyperlink"/>
                  <w:rFonts w:cstheme="minorHAnsi"/>
                </w:rPr>
                <w:t xml:space="preserve">[Preview]: Enable </w:t>
              </w:r>
              <w:proofErr w:type="spellStart"/>
              <w:r w:rsidR="000049DE" w:rsidRPr="00AA31AD">
                <w:rPr>
                  <w:rStyle w:val="Hyperlink"/>
                  <w:rFonts w:cstheme="minorHAnsi"/>
                </w:rPr>
                <w:t>ChangeTracking</w:t>
              </w:r>
              <w:proofErr w:type="spellEnd"/>
              <w:r w:rsidR="000049DE" w:rsidRPr="00AA31AD">
                <w:rPr>
                  <w:rStyle w:val="Hyperlink"/>
                  <w:rFonts w:cstheme="minorHAnsi"/>
                </w:rPr>
                <w:t xml:space="preserve"> and Inventory for virtual machine scale sets</w:t>
              </w:r>
            </w:hyperlink>
          </w:p>
        </w:tc>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CF38A9B" w14:textId="0D9F5376" w:rsidR="008202C9" w:rsidRPr="00AA31AD" w:rsidRDefault="008202C9" w:rsidP="00C06E34">
            <w:pPr>
              <w:pStyle w:val="NoSpacing"/>
              <w:rPr>
                <w:rFonts w:cstheme="minorHAnsi"/>
              </w:rPr>
            </w:pPr>
            <w:proofErr w:type="spellStart"/>
            <w:r w:rsidRPr="00AA31AD">
              <w:rPr>
                <w:rFonts w:cstheme="minorHAnsi"/>
              </w:rPr>
              <w:t>BuiltIn</w:t>
            </w:r>
            <w:proofErr w:type="spellEnd"/>
          </w:p>
        </w:tc>
        <w:tc>
          <w:tcPr>
            <w:tcW w:w="41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6191720" w14:textId="4EBBBC14" w:rsidR="008202C9" w:rsidRPr="00AA31AD" w:rsidRDefault="008202C9" w:rsidP="00C06E34">
            <w:pPr>
              <w:pStyle w:val="NoSpacing"/>
              <w:rPr>
                <w:rFonts w:cstheme="minorHAnsi"/>
              </w:rPr>
            </w:pPr>
            <w:r w:rsidRPr="00AA31AD">
              <w:rPr>
                <w:rFonts w:cstheme="minorHAnsi"/>
              </w:rPr>
              <w:t>Configure VMSS machines for FIM</w:t>
            </w:r>
          </w:p>
        </w:tc>
        <w:tc>
          <w:tcPr>
            <w:tcW w:w="1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B991705" w14:textId="221FB282" w:rsidR="008202C9" w:rsidRPr="00AA31AD" w:rsidRDefault="008202C9" w:rsidP="00C06E34">
            <w:pPr>
              <w:pStyle w:val="NoSpacing"/>
              <w:rPr>
                <w:rFonts w:cstheme="minorHAnsi"/>
              </w:rPr>
            </w:pPr>
            <w:r w:rsidRPr="00AA31AD">
              <w:rPr>
                <w:rFonts w:cstheme="minorHAnsi"/>
              </w:rPr>
              <w:t>No</w:t>
            </w:r>
          </w:p>
        </w:tc>
        <w:tc>
          <w:tcPr>
            <w:tcW w:w="21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B14DFF9" w14:textId="1AA5969F" w:rsidR="008202C9" w:rsidRPr="00AA31AD" w:rsidRDefault="008202C9" w:rsidP="00C06E34">
            <w:pPr>
              <w:pStyle w:val="NoSpacing"/>
              <w:rPr>
                <w:rFonts w:cstheme="minorHAnsi"/>
              </w:rPr>
            </w:pPr>
            <w:r w:rsidRPr="00AA31AD">
              <w:rPr>
                <w:rFonts w:cstheme="minorHAnsi"/>
              </w:rPr>
              <w:t>DCR Resource ID</w:t>
            </w:r>
          </w:p>
        </w:tc>
      </w:tr>
    </w:tbl>
    <w:p w14:paraId="1E27BBE1" w14:textId="77777777" w:rsidR="00594836" w:rsidRPr="00AA31AD" w:rsidRDefault="00594836" w:rsidP="00594836">
      <w:pPr>
        <w:pStyle w:val="ListParagraph"/>
        <w:rPr>
          <w:rFonts w:cstheme="minorHAnsi"/>
        </w:rPr>
      </w:pPr>
    </w:p>
    <w:p w14:paraId="393139B9" w14:textId="30804F64" w:rsidR="001D3112" w:rsidRPr="00AA31AD" w:rsidRDefault="001D3112" w:rsidP="001D3112">
      <w:pPr>
        <w:pStyle w:val="Heading2"/>
        <w:rPr>
          <w:rFonts w:asciiTheme="minorHAnsi" w:hAnsiTheme="minorHAnsi" w:cstheme="minorHAnsi"/>
        </w:rPr>
      </w:pPr>
      <w:bookmarkStart w:id="14" w:name="_Toc133988908"/>
      <w:r w:rsidRPr="00AA31AD">
        <w:rPr>
          <w:rFonts w:asciiTheme="minorHAnsi" w:hAnsiTheme="minorHAnsi" w:cstheme="minorHAnsi"/>
        </w:rPr>
        <w:t>VMSS</w:t>
      </w:r>
      <w:bookmarkEnd w:id="14"/>
    </w:p>
    <w:p w14:paraId="7B6B3FB9" w14:textId="106EB4B9" w:rsidR="0097265B" w:rsidRDefault="00D34930" w:rsidP="009851C2">
      <w:pPr>
        <w:rPr>
          <w:rFonts w:cstheme="minorHAnsi"/>
        </w:rPr>
      </w:pPr>
      <w:r w:rsidRPr="00AA31AD">
        <w:rPr>
          <w:rFonts w:cstheme="minorHAnsi"/>
        </w:rPr>
        <w:t xml:space="preserve">TBD – need to create custom policies. </w:t>
      </w:r>
      <w:r w:rsidR="00D56B27" w:rsidRPr="00AA31AD">
        <w:rPr>
          <w:rFonts w:cstheme="minorHAnsi"/>
        </w:rPr>
        <w:t xml:space="preserve"> </w:t>
      </w:r>
    </w:p>
    <w:p w14:paraId="098B5B9C" w14:textId="342068E5" w:rsidR="00F06679" w:rsidRPr="00CE2716" w:rsidRDefault="00F06679" w:rsidP="00F06679">
      <w:pPr>
        <w:pStyle w:val="Heading1"/>
        <w:rPr>
          <w:rFonts w:asciiTheme="minorHAnsi" w:hAnsiTheme="minorHAnsi" w:cstheme="minorHAnsi"/>
        </w:rPr>
      </w:pPr>
      <w:bookmarkStart w:id="15" w:name="_Toc133988909"/>
      <w:r w:rsidRPr="00CE2716">
        <w:rPr>
          <w:rFonts w:asciiTheme="minorHAnsi" w:hAnsiTheme="minorHAnsi" w:cstheme="minorHAnsi"/>
        </w:rPr>
        <w:t>Continuous Export</w:t>
      </w:r>
      <w:bookmarkEnd w:id="15"/>
    </w:p>
    <w:p w14:paraId="6A54138A" w14:textId="17687426" w:rsidR="00F06679" w:rsidRDefault="00F06679" w:rsidP="008D2F33">
      <w:r>
        <w:t xml:space="preserve">Continuous export can be used to export data to an Azure Event Hub or Azure Log Analytics Workspace. An Azure Log Analytics workspace is required for some of the Defender for Cloud Workbooks. </w:t>
      </w:r>
      <w:r w:rsidR="008D2F33">
        <w:t xml:space="preserve">If you are running Microsoft Sentinel we recommend you export data to the Sentinel workspace. </w:t>
      </w:r>
    </w:p>
    <w:p w14:paraId="24886924" w14:textId="2A40452C" w:rsidR="008D2F33" w:rsidRDefault="003A4947" w:rsidP="008D2F33">
      <w:pPr>
        <w:rPr>
          <w:color w:val="FF0000"/>
        </w:rPr>
      </w:pPr>
      <w:r w:rsidRPr="00C45D56">
        <w:rPr>
          <w:color w:val="FF0000"/>
        </w:rPr>
        <w:t xml:space="preserve">If you are exporting data to your Sentinel Workspace, you do not need to </w:t>
      </w:r>
      <w:r w:rsidR="00D335A4" w:rsidRPr="00C45D56">
        <w:rPr>
          <w:color w:val="FF0000"/>
        </w:rPr>
        <w:t xml:space="preserve">enable continuous export for </w:t>
      </w:r>
      <w:r w:rsidR="00C45D56" w:rsidRPr="00C45D56">
        <w:rPr>
          <w:color w:val="FF0000"/>
        </w:rPr>
        <w:t>Security alerts</w:t>
      </w:r>
      <w:r w:rsidR="00C45D56">
        <w:rPr>
          <w:color w:val="FF0000"/>
        </w:rPr>
        <w:t>. Please refer to the Sentinel Integration Section Below</w:t>
      </w:r>
      <w:r w:rsidR="00893DB7">
        <w:rPr>
          <w:color w:val="FF0000"/>
        </w:rPr>
        <w:t xml:space="preserve"> for alert integration</w:t>
      </w:r>
    </w:p>
    <w:tbl>
      <w:tblPr>
        <w:tblW w:w="19200" w:type="dxa"/>
        <w:tblInd w:w="592" w:type="dxa"/>
        <w:tblBorders>
          <w:top w:val="single" w:sz="6" w:space="0" w:color="auto"/>
          <w:left w:val="single" w:sz="6"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7680"/>
        <w:gridCol w:w="1440"/>
        <w:gridCol w:w="4140"/>
        <w:gridCol w:w="1890"/>
        <w:gridCol w:w="4050"/>
      </w:tblGrid>
      <w:tr w:rsidR="004A0464" w:rsidRPr="00AA31AD" w14:paraId="5EB355E1" w14:textId="77777777" w:rsidTr="00C06E34">
        <w:trPr>
          <w:trHeight w:val="20"/>
        </w:trPr>
        <w:tc>
          <w:tcPr>
            <w:tcW w:w="7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A876AB" w14:textId="77777777" w:rsidR="004A0464" w:rsidRPr="00AA31AD" w:rsidRDefault="004A0464" w:rsidP="00C06E34">
            <w:pPr>
              <w:pStyle w:val="NoSpacing"/>
              <w:rPr>
                <w:rFonts w:cstheme="minorHAnsi"/>
                <w:b/>
                <w:bCs/>
              </w:rPr>
            </w:pPr>
            <w:r w:rsidRPr="00AA31AD">
              <w:rPr>
                <w:rFonts w:cstheme="minorHAnsi"/>
                <w:b/>
                <w:bCs/>
              </w:rPr>
              <w:t>Policy Name</w:t>
            </w:r>
          </w:p>
        </w:tc>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DD5843" w14:textId="77777777" w:rsidR="004A0464" w:rsidRPr="00AA31AD" w:rsidRDefault="004A0464" w:rsidP="00C06E34">
            <w:pPr>
              <w:pStyle w:val="NoSpacing"/>
              <w:rPr>
                <w:rFonts w:cstheme="minorHAnsi"/>
                <w:b/>
                <w:bCs/>
              </w:rPr>
            </w:pPr>
            <w:r w:rsidRPr="00AA31AD">
              <w:rPr>
                <w:rFonts w:cstheme="minorHAnsi"/>
                <w:b/>
                <w:bCs/>
              </w:rPr>
              <w:t>Type</w:t>
            </w:r>
          </w:p>
        </w:tc>
        <w:tc>
          <w:tcPr>
            <w:tcW w:w="41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8FC985" w14:textId="77777777" w:rsidR="004A0464" w:rsidRPr="00AA31AD" w:rsidRDefault="004A0464" w:rsidP="00C06E34">
            <w:pPr>
              <w:pStyle w:val="NoSpacing"/>
              <w:rPr>
                <w:rFonts w:cstheme="minorHAnsi"/>
                <w:b/>
                <w:bCs/>
              </w:rPr>
            </w:pPr>
            <w:r w:rsidRPr="00AA31AD">
              <w:rPr>
                <w:rFonts w:cstheme="minorHAnsi"/>
                <w:b/>
                <w:bCs/>
              </w:rPr>
              <w:t>Assignment Name</w:t>
            </w:r>
          </w:p>
        </w:tc>
        <w:tc>
          <w:tcPr>
            <w:tcW w:w="1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432E296" w14:textId="77777777" w:rsidR="004A0464" w:rsidRPr="00AA31AD" w:rsidRDefault="004A0464" w:rsidP="00C06E34">
            <w:pPr>
              <w:pStyle w:val="NoSpacing"/>
              <w:rPr>
                <w:rFonts w:cstheme="minorHAnsi"/>
                <w:b/>
                <w:bCs/>
              </w:rPr>
            </w:pPr>
            <w:r w:rsidRPr="00AA31AD">
              <w:rPr>
                <w:rFonts w:cstheme="minorHAnsi"/>
                <w:b/>
                <w:bCs/>
              </w:rPr>
              <w:t>Name Required</w:t>
            </w:r>
          </w:p>
        </w:tc>
        <w:tc>
          <w:tcPr>
            <w:tcW w:w="405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2B644B" w14:textId="77777777" w:rsidR="004A0464" w:rsidRPr="00AA31AD" w:rsidRDefault="004A0464" w:rsidP="00C06E34">
            <w:pPr>
              <w:pStyle w:val="NoSpacing"/>
              <w:rPr>
                <w:rFonts w:cstheme="minorHAnsi"/>
                <w:b/>
                <w:bCs/>
              </w:rPr>
            </w:pPr>
            <w:r w:rsidRPr="00AA31AD">
              <w:rPr>
                <w:rFonts w:cstheme="minorHAnsi"/>
                <w:b/>
                <w:bCs/>
              </w:rPr>
              <w:t>Parameters</w:t>
            </w:r>
          </w:p>
        </w:tc>
      </w:tr>
      <w:tr w:rsidR="004A0464" w:rsidRPr="00AA31AD" w14:paraId="4CD7FD25" w14:textId="77777777" w:rsidTr="00C06E34">
        <w:trPr>
          <w:trHeight w:val="20"/>
        </w:trPr>
        <w:tc>
          <w:tcPr>
            <w:tcW w:w="7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0F28144" w14:textId="569CF1C3" w:rsidR="004A0464" w:rsidRPr="00AA31AD" w:rsidRDefault="00000000" w:rsidP="00C06E34">
            <w:pPr>
              <w:pStyle w:val="NoSpacing"/>
              <w:rPr>
                <w:rFonts w:cstheme="minorHAnsi"/>
              </w:rPr>
            </w:pPr>
            <w:hyperlink r:id="rId68" w:anchor="blade/Microsoft_Azure_Policy/PolicyDetailBlade/definitionId/%2Fproviders%2FMicrosoft.Authorization%2FpolicyDefinitions%2Fffb6f416-7bd2-4488-8828-56585fef2be9" w:history="1">
              <w:r w:rsidR="004F0E53">
                <w:rPr>
                  <w:rStyle w:val="Hyperlink"/>
                  <w:rFonts w:cstheme="minorHAnsi"/>
                </w:rPr>
                <w:t>Deploy export to Log Analytics workspace for Microsoft Defender for Cloud data</w:t>
              </w:r>
            </w:hyperlink>
          </w:p>
        </w:tc>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255D018" w14:textId="77777777" w:rsidR="004A0464" w:rsidRPr="00AA31AD" w:rsidRDefault="004A0464" w:rsidP="00C06E34">
            <w:pPr>
              <w:pStyle w:val="NoSpacing"/>
              <w:rPr>
                <w:rFonts w:cstheme="minorHAnsi"/>
                <w:b/>
                <w:bCs/>
              </w:rPr>
            </w:pPr>
            <w:proofErr w:type="spellStart"/>
            <w:r w:rsidRPr="00AA31AD">
              <w:rPr>
                <w:rFonts w:cstheme="minorHAnsi"/>
              </w:rPr>
              <w:t>BuiltIn</w:t>
            </w:r>
            <w:proofErr w:type="spellEnd"/>
          </w:p>
        </w:tc>
        <w:tc>
          <w:tcPr>
            <w:tcW w:w="41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11CD9A7" w14:textId="02C584F2" w:rsidR="004A0464" w:rsidRPr="00AA31AD" w:rsidRDefault="004F0E53" w:rsidP="00C06E34">
            <w:pPr>
              <w:pStyle w:val="NoSpacing"/>
              <w:rPr>
                <w:rFonts w:cstheme="minorHAnsi"/>
                <w:b/>
                <w:bCs/>
              </w:rPr>
            </w:pPr>
            <w:r w:rsidRPr="004F0E53">
              <w:rPr>
                <w:rFonts w:cstheme="minorHAnsi"/>
              </w:rPr>
              <w:t>Deploy export to Log Analytics workspace for Microsoft Defender for Cloud data</w:t>
            </w:r>
          </w:p>
        </w:tc>
        <w:tc>
          <w:tcPr>
            <w:tcW w:w="1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AD6803C" w14:textId="77777777" w:rsidR="004A0464" w:rsidRPr="00AA31AD" w:rsidRDefault="004A0464" w:rsidP="00C06E34">
            <w:pPr>
              <w:pStyle w:val="NoSpacing"/>
              <w:rPr>
                <w:rFonts w:cstheme="minorHAnsi"/>
              </w:rPr>
            </w:pPr>
            <w:r w:rsidRPr="00AA31AD">
              <w:rPr>
                <w:rFonts w:cstheme="minorHAnsi"/>
              </w:rPr>
              <w:t>No</w:t>
            </w:r>
          </w:p>
        </w:tc>
        <w:tc>
          <w:tcPr>
            <w:tcW w:w="405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20249DA" w14:textId="10CA4A37" w:rsidR="004A0464" w:rsidRPr="00AA31AD" w:rsidRDefault="00103227" w:rsidP="00C06E34">
            <w:pPr>
              <w:pStyle w:val="NoSpacing"/>
              <w:rPr>
                <w:rFonts w:cstheme="minorHAnsi"/>
              </w:rPr>
            </w:pPr>
            <w:r>
              <w:rPr>
                <w:rFonts w:cstheme="minorHAnsi"/>
              </w:rPr>
              <w:t>There are many parameters</w:t>
            </w:r>
            <w:r w:rsidR="00286A1F">
              <w:rPr>
                <w:rFonts w:cstheme="minorHAnsi"/>
              </w:rPr>
              <w:t xml:space="preserve"> in</w:t>
            </w:r>
            <w:r>
              <w:rPr>
                <w:rFonts w:cstheme="minorHAnsi"/>
              </w:rPr>
              <w:t xml:space="preserve"> this policy make sure to uncheck the </w:t>
            </w:r>
            <w:r w:rsidRPr="00103227">
              <w:rPr>
                <w:rFonts w:cstheme="minorHAnsi"/>
                <w:b/>
                <w:bCs/>
              </w:rPr>
              <w:t>Only show parameters that need input or review</w:t>
            </w:r>
          </w:p>
        </w:tc>
      </w:tr>
      <w:tr w:rsidR="004F0E53" w:rsidRPr="00AA31AD" w14:paraId="0BEFB82F" w14:textId="77777777" w:rsidTr="00C06E34">
        <w:trPr>
          <w:trHeight w:val="20"/>
        </w:trPr>
        <w:tc>
          <w:tcPr>
            <w:tcW w:w="7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8981FAB" w14:textId="081110A6" w:rsidR="004F0E53" w:rsidRDefault="00000000" w:rsidP="00C06E34">
            <w:pPr>
              <w:pStyle w:val="NoSpacing"/>
            </w:pPr>
            <w:hyperlink r:id="rId69" w:anchor="blade/Microsoft_Azure_Policy/PolicyDetailBlade/definitionId/%2Fproviders%2FMicrosoft.Authorization%2FpolicyDefinitions%2Fcdfcce10-4578-4ecd-9703-530938e4abcb" w:history="1">
              <w:r w:rsidR="004F0E53" w:rsidRPr="003253A0">
                <w:rPr>
                  <w:rStyle w:val="Hyperlink"/>
                </w:rPr>
                <w:t>Deploy export to Event Hub for Microsoft Defender for Cloud data</w:t>
              </w:r>
            </w:hyperlink>
          </w:p>
        </w:tc>
        <w:tc>
          <w:tcPr>
            <w:tcW w:w="14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F0395B3" w14:textId="4FF0948E" w:rsidR="004F0E53" w:rsidRPr="00AA31AD" w:rsidRDefault="004F0E53" w:rsidP="00C06E34">
            <w:pPr>
              <w:pStyle w:val="NoSpacing"/>
              <w:rPr>
                <w:rFonts w:cstheme="minorHAnsi"/>
              </w:rPr>
            </w:pPr>
            <w:proofErr w:type="spellStart"/>
            <w:r w:rsidRPr="00AA31AD">
              <w:rPr>
                <w:rFonts w:cstheme="minorHAnsi"/>
              </w:rPr>
              <w:t>BuiltIn</w:t>
            </w:r>
            <w:proofErr w:type="spellEnd"/>
          </w:p>
        </w:tc>
        <w:tc>
          <w:tcPr>
            <w:tcW w:w="41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792BECE" w14:textId="6690C3D7" w:rsidR="004F0E53" w:rsidRPr="004F0E53" w:rsidRDefault="000E7FC2" w:rsidP="00C06E34">
            <w:pPr>
              <w:pStyle w:val="NoSpacing"/>
              <w:rPr>
                <w:rFonts w:cstheme="minorHAnsi"/>
              </w:rPr>
            </w:pPr>
            <w:r w:rsidRPr="000E7FC2">
              <w:rPr>
                <w:rFonts w:cstheme="minorHAnsi"/>
              </w:rPr>
              <w:t>Deploy export to Event Hub for Microsoft Defender for Cloud data</w:t>
            </w:r>
          </w:p>
        </w:tc>
        <w:tc>
          <w:tcPr>
            <w:tcW w:w="1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3AEC952" w14:textId="1FC207F3" w:rsidR="004F0E53" w:rsidRPr="00AA31AD" w:rsidRDefault="004F0E53" w:rsidP="00C06E34">
            <w:pPr>
              <w:pStyle w:val="NoSpacing"/>
              <w:rPr>
                <w:rFonts w:cstheme="minorHAnsi"/>
              </w:rPr>
            </w:pPr>
            <w:r>
              <w:rPr>
                <w:rFonts w:cstheme="minorHAnsi"/>
              </w:rPr>
              <w:t>No</w:t>
            </w:r>
          </w:p>
        </w:tc>
        <w:tc>
          <w:tcPr>
            <w:tcW w:w="405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36DF227" w14:textId="4ED14508" w:rsidR="004F0E53" w:rsidRDefault="004F0E53" w:rsidP="00C06E34">
            <w:pPr>
              <w:pStyle w:val="NoSpacing"/>
              <w:rPr>
                <w:rFonts w:cstheme="minorHAnsi"/>
              </w:rPr>
            </w:pPr>
            <w:r>
              <w:rPr>
                <w:rFonts w:cstheme="minorHAnsi"/>
              </w:rPr>
              <w:t>There are many parameters</w:t>
            </w:r>
            <w:r w:rsidR="00286A1F">
              <w:rPr>
                <w:rFonts w:cstheme="minorHAnsi"/>
              </w:rPr>
              <w:t xml:space="preserve"> in</w:t>
            </w:r>
            <w:r>
              <w:rPr>
                <w:rFonts w:cstheme="minorHAnsi"/>
              </w:rPr>
              <w:t xml:space="preserve"> this policy make sure to uncheck the </w:t>
            </w:r>
            <w:r w:rsidRPr="00103227">
              <w:rPr>
                <w:rFonts w:cstheme="minorHAnsi"/>
                <w:b/>
                <w:bCs/>
              </w:rPr>
              <w:t>Only show parameters that need input or review</w:t>
            </w:r>
          </w:p>
        </w:tc>
      </w:tr>
    </w:tbl>
    <w:p w14:paraId="6B9EC091" w14:textId="77777777" w:rsidR="00927E10" w:rsidRDefault="00927E10" w:rsidP="008D2F33">
      <w:pPr>
        <w:rPr>
          <w:color w:val="FF0000"/>
        </w:rPr>
      </w:pPr>
    </w:p>
    <w:p w14:paraId="7FFD35E3" w14:textId="17B33AA0" w:rsidR="00405029" w:rsidRPr="007306E4" w:rsidRDefault="00405029" w:rsidP="007306E4">
      <w:pPr>
        <w:pStyle w:val="Heading1"/>
        <w:rPr>
          <w:rFonts w:asciiTheme="minorHAnsi" w:hAnsiTheme="minorHAnsi" w:cstheme="minorHAnsi"/>
        </w:rPr>
      </w:pPr>
      <w:bookmarkStart w:id="16" w:name="_Toc133988910"/>
      <w:r w:rsidRPr="00CE2716">
        <w:rPr>
          <w:rFonts w:asciiTheme="minorHAnsi" w:hAnsiTheme="minorHAnsi" w:cstheme="minorHAnsi"/>
        </w:rPr>
        <w:t>Integrations</w:t>
      </w:r>
      <w:bookmarkEnd w:id="16"/>
    </w:p>
    <w:p w14:paraId="5B6147B9" w14:textId="4CB091F3" w:rsidR="00C45D56" w:rsidRDefault="00C45D56" w:rsidP="00405029">
      <w:pPr>
        <w:pStyle w:val="Heading2"/>
        <w:rPr>
          <w:rFonts w:asciiTheme="minorHAnsi" w:hAnsiTheme="minorHAnsi" w:cstheme="minorHAnsi"/>
        </w:rPr>
      </w:pPr>
      <w:bookmarkStart w:id="17" w:name="_Toc133988911"/>
      <w:r w:rsidRPr="00CE2716">
        <w:rPr>
          <w:rFonts w:asciiTheme="minorHAnsi" w:hAnsiTheme="minorHAnsi" w:cstheme="minorHAnsi"/>
        </w:rPr>
        <w:t>Sentinel</w:t>
      </w:r>
      <w:bookmarkEnd w:id="17"/>
      <w:r w:rsidRPr="00CE2716">
        <w:rPr>
          <w:rFonts w:asciiTheme="minorHAnsi" w:hAnsiTheme="minorHAnsi" w:cstheme="minorHAnsi"/>
        </w:rPr>
        <w:t xml:space="preserve"> </w:t>
      </w:r>
    </w:p>
    <w:p w14:paraId="122803A2" w14:textId="471943ED" w:rsidR="00405029" w:rsidRDefault="00143790" w:rsidP="0036252F">
      <w:r>
        <w:t xml:space="preserve">Using Azure Policy to enable the Sentinel data connection is not supported. To ensure all subscriptions </w:t>
      </w:r>
      <w:r w:rsidR="000232E3">
        <w:t xml:space="preserve">are connected you can use the below logic app. </w:t>
      </w:r>
      <w:r w:rsidR="00182ADC" w:rsidRPr="00182ADC">
        <w:t xml:space="preserve">This workflow will enable the Microsoft Defender for Cloud data connector in Microsoft Sentinel automatically for all subscriptions you have the logic app scoped to. </w:t>
      </w:r>
      <w:r w:rsidR="00CE2716">
        <w:t>This enable</w:t>
      </w:r>
      <w:r w:rsidR="000E3850">
        <w:t>s</w:t>
      </w:r>
      <w:r w:rsidR="00CE2716">
        <w:t xml:space="preserve"> alert integration, please see below for deploying this logic app.</w:t>
      </w:r>
    </w:p>
    <w:p w14:paraId="255714F7" w14:textId="396859E4" w:rsidR="006C1799" w:rsidRDefault="00000000" w:rsidP="0036252F">
      <w:hyperlink r:id="rId70" w:history="1">
        <w:r w:rsidR="006C1799">
          <w:rPr>
            <w:rStyle w:val="Hyperlink"/>
          </w:rPr>
          <w:t>Microsoft Sentinel Defender for Cloud Data Connector At Scale</w:t>
        </w:r>
      </w:hyperlink>
    </w:p>
    <w:p w14:paraId="3A0DCF82" w14:textId="120A6BA9" w:rsidR="00405029" w:rsidRDefault="00405029" w:rsidP="00405029">
      <w:pPr>
        <w:pStyle w:val="Heading2"/>
        <w:rPr>
          <w:rFonts w:asciiTheme="minorHAnsi" w:hAnsiTheme="minorHAnsi" w:cstheme="minorHAnsi"/>
        </w:rPr>
      </w:pPr>
      <w:bookmarkStart w:id="18" w:name="_Toc133988912"/>
      <w:r w:rsidRPr="00CE2716">
        <w:rPr>
          <w:rFonts w:asciiTheme="minorHAnsi" w:hAnsiTheme="minorHAnsi" w:cstheme="minorHAnsi"/>
        </w:rPr>
        <w:t>Defender for Cloud Apps</w:t>
      </w:r>
      <w:bookmarkEnd w:id="18"/>
    </w:p>
    <w:p w14:paraId="21127DC2" w14:textId="5861976C" w:rsidR="004A0464" w:rsidRDefault="004A0464" w:rsidP="004A0464">
      <w:r w:rsidRPr="00007C5F">
        <w:t>Configures the Microsoft Defender for Cloud Apps Integration</w:t>
      </w:r>
    </w:p>
    <w:tbl>
      <w:tblPr>
        <w:tblW w:w="11820" w:type="dxa"/>
        <w:tblInd w:w="592" w:type="dxa"/>
        <w:tblBorders>
          <w:top w:val="single" w:sz="6" w:space="0" w:color="auto"/>
          <w:left w:val="single" w:sz="6"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4350"/>
        <w:gridCol w:w="1080"/>
        <w:gridCol w:w="4320"/>
        <w:gridCol w:w="2070"/>
      </w:tblGrid>
      <w:tr w:rsidR="00103227" w:rsidRPr="00AA31AD" w14:paraId="51509F06" w14:textId="77777777" w:rsidTr="00C06E34">
        <w:trPr>
          <w:trHeight w:val="20"/>
        </w:trPr>
        <w:tc>
          <w:tcPr>
            <w:tcW w:w="435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DF3124" w14:textId="77777777" w:rsidR="00103227" w:rsidRPr="00AA31AD" w:rsidRDefault="00103227" w:rsidP="00C06E34">
            <w:pPr>
              <w:pStyle w:val="NoSpacing"/>
              <w:rPr>
                <w:rFonts w:cstheme="minorHAnsi"/>
                <w:b/>
                <w:bCs/>
              </w:rPr>
            </w:pPr>
            <w:r w:rsidRPr="00AA31AD">
              <w:rPr>
                <w:rFonts w:cstheme="minorHAnsi"/>
                <w:b/>
                <w:bCs/>
              </w:rPr>
              <w:t>Policy Name</w:t>
            </w:r>
          </w:p>
        </w:tc>
        <w:tc>
          <w:tcPr>
            <w:tcW w:w="10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6D1283" w14:textId="77777777" w:rsidR="00103227" w:rsidRPr="00AA31AD" w:rsidRDefault="00103227" w:rsidP="00C06E34">
            <w:pPr>
              <w:pStyle w:val="NoSpacing"/>
              <w:rPr>
                <w:rFonts w:cstheme="minorHAnsi"/>
                <w:b/>
                <w:bCs/>
              </w:rPr>
            </w:pPr>
            <w:r w:rsidRPr="00AA31AD">
              <w:rPr>
                <w:rFonts w:cstheme="minorHAnsi"/>
                <w:b/>
                <w:bCs/>
              </w:rPr>
              <w:t>Type</w:t>
            </w:r>
          </w:p>
        </w:tc>
        <w:tc>
          <w:tcPr>
            <w:tcW w:w="4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6BFCAA" w14:textId="77777777" w:rsidR="00103227" w:rsidRPr="00AA31AD" w:rsidRDefault="00103227" w:rsidP="00C06E34">
            <w:pPr>
              <w:pStyle w:val="NoSpacing"/>
              <w:rPr>
                <w:rFonts w:cstheme="minorHAnsi"/>
                <w:b/>
                <w:bCs/>
              </w:rPr>
            </w:pPr>
            <w:r w:rsidRPr="00AA31AD">
              <w:rPr>
                <w:rFonts w:cstheme="minorHAnsi"/>
                <w:b/>
                <w:bCs/>
              </w:rPr>
              <w:t>Assignment Name</w:t>
            </w:r>
          </w:p>
        </w:tc>
        <w:tc>
          <w:tcPr>
            <w:tcW w:w="207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6C8CDC4" w14:textId="77777777" w:rsidR="00103227" w:rsidRPr="00AA31AD" w:rsidRDefault="00103227" w:rsidP="00C06E34">
            <w:pPr>
              <w:pStyle w:val="NoSpacing"/>
              <w:rPr>
                <w:rFonts w:cstheme="minorHAnsi"/>
                <w:b/>
                <w:bCs/>
              </w:rPr>
            </w:pPr>
            <w:r w:rsidRPr="00AA31AD">
              <w:rPr>
                <w:rFonts w:cstheme="minorHAnsi"/>
                <w:b/>
                <w:bCs/>
              </w:rPr>
              <w:t>Name Required</w:t>
            </w:r>
          </w:p>
        </w:tc>
      </w:tr>
      <w:tr w:rsidR="00103227" w:rsidRPr="00AA31AD" w14:paraId="5BDEB7A2" w14:textId="77777777" w:rsidTr="00C06E34">
        <w:trPr>
          <w:trHeight w:val="20"/>
        </w:trPr>
        <w:tc>
          <w:tcPr>
            <w:tcW w:w="435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CF19155" w14:textId="77777777" w:rsidR="00103227" w:rsidRPr="00AA31AD" w:rsidRDefault="00000000" w:rsidP="00C06E34">
            <w:pPr>
              <w:pStyle w:val="NoSpacing"/>
              <w:rPr>
                <w:rFonts w:cstheme="minorHAnsi"/>
              </w:rPr>
            </w:pPr>
            <w:hyperlink r:id="rId71" w:tgtFrame="_blank" w:history="1">
              <w:r w:rsidR="00103227">
                <w:rPr>
                  <w:rStyle w:val="Hyperlink"/>
                </w:rPr>
                <w:t>Enable Defender for Cloud Apps Integration</w:t>
              </w:r>
            </w:hyperlink>
          </w:p>
        </w:tc>
        <w:tc>
          <w:tcPr>
            <w:tcW w:w="10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A612FC9" w14:textId="0DE7E1B6" w:rsidR="00103227" w:rsidRPr="00AA31AD" w:rsidRDefault="00103227" w:rsidP="00C06E34">
            <w:pPr>
              <w:pStyle w:val="NoSpacing"/>
              <w:rPr>
                <w:rFonts w:cstheme="minorHAnsi"/>
                <w:b/>
                <w:bCs/>
              </w:rPr>
            </w:pPr>
            <w:r>
              <w:rPr>
                <w:rFonts w:cstheme="minorHAnsi"/>
              </w:rPr>
              <w:t>Custom</w:t>
            </w:r>
          </w:p>
        </w:tc>
        <w:tc>
          <w:tcPr>
            <w:tcW w:w="4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D731DEA" w14:textId="58D8B98E" w:rsidR="00103227" w:rsidRPr="00AA31AD" w:rsidRDefault="00103227" w:rsidP="00C06E34">
            <w:pPr>
              <w:pStyle w:val="NoSpacing"/>
              <w:rPr>
                <w:rFonts w:cstheme="minorHAnsi"/>
                <w:b/>
                <w:bCs/>
              </w:rPr>
            </w:pPr>
            <w:r w:rsidRPr="006C6F29">
              <w:rPr>
                <w:rFonts w:cstheme="minorHAnsi"/>
              </w:rPr>
              <w:t>Enable Defender for Cloud Apps Integration</w:t>
            </w:r>
          </w:p>
        </w:tc>
        <w:tc>
          <w:tcPr>
            <w:tcW w:w="207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44F896D" w14:textId="77777777" w:rsidR="00103227" w:rsidRPr="00AA31AD" w:rsidRDefault="00103227" w:rsidP="00C06E34">
            <w:pPr>
              <w:pStyle w:val="NoSpacing"/>
              <w:rPr>
                <w:rFonts w:cstheme="minorHAnsi"/>
              </w:rPr>
            </w:pPr>
            <w:r w:rsidRPr="00AA31AD">
              <w:rPr>
                <w:rFonts w:cstheme="minorHAnsi"/>
              </w:rPr>
              <w:t>No</w:t>
            </w:r>
          </w:p>
        </w:tc>
      </w:tr>
    </w:tbl>
    <w:p w14:paraId="1F8C47A4" w14:textId="77777777" w:rsidR="007306E4" w:rsidRPr="00CE2716" w:rsidRDefault="007306E4" w:rsidP="007306E4"/>
    <w:p w14:paraId="6136C4F5" w14:textId="77777777" w:rsidR="008D2F33" w:rsidRDefault="008D2F33" w:rsidP="008D2F33"/>
    <w:p w14:paraId="56A9DF7C" w14:textId="77777777" w:rsidR="008D2F33" w:rsidRPr="00AA31AD" w:rsidRDefault="008D2F33" w:rsidP="008D2F33"/>
    <w:sectPr w:rsidR="008D2F33" w:rsidRPr="00AA31AD" w:rsidSect="00C664AC">
      <w:footerReference w:type="even" r:id="rId72"/>
      <w:footerReference w:type="default" r:id="rId73"/>
      <w:footerReference w:type="first" r:id="rId7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AF6D4" w14:textId="77777777" w:rsidR="00761ABF" w:rsidRDefault="00761ABF" w:rsidP="00264B09">
      <w:pPr>
        <w:spacing w:after="0" w:line="240" w:lineRule="auto"/>
      </w:pPr>
      <w:r>
        <w:separator/>
      </w:r>
    </w:p>
  </w:endnote>
  <w:endnote w:type="continuationSeparator" w:id="0">
    <w:p w14:paraId="77E8A354" w14:textId="77777777" w:rsidR="00761ABF" w:rsidRDefault="00761ABF" w:rsidP="00264B09">
      <w:pPr>
        <w:spacing w:after="0" w:line="240" w:lineRule="auto"/>
      </w:pPr>
      <w:r>
        <w:continuationSeparator/>
      </w:r>
    </w:p>
  </w:endnote>
  <w:endnote w:type="continuationNotice" w:id="1">
    <w:p w14:paraId="4357D659" w14:textId="77777777" w:rsidR="00761ABF" w:rsidRDefault="00761A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CA22" w14:textId="5DFC2166" w:rsidR="00264B09" w:rsidRDefault="00264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1E670" w14:textId="7DC2C45C" w:rsidR="00264B09" w:rsidRDefault="00264B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DBB5" w14:textId="52954655" w:rsidR="00264B09" w:rsidRDefault="00264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40473" w14:textId="77777777" w:rsidR="00761ABF" w:rsidRDefault="00761ABF" w:rsidP="00264B09">
      <w:pPr>
        <w:spacing w:after="0" w:line="240" w:lineRule="auto"/>
      </w:pPr>
      <w:r>
        <w:separator/>
      </w:r>
    </w:p>
  </w:footnote>
  <w:footnote w:type="continuationSeparator" w:id="0">
    <w:p w14:paraId="00E7DD6C" w14:textId="77777777" w:rsidR="00761ABF" w:rsidRDefault="00761ABF" w:rsidP="00264B09">
      <w:pPr>
        <w:spacing w:after="0" w:line="240" w:lineRule="auto"/>
      </w:pPr>
      <w:r>
        <w:continuationSeparator/>
      </w:r>
    </w:p>
  </w:footnote>
  <w:footnote w:type="continuationNotice" w:id="1">
    <w:p w14:paraId="05A6F3F3" w14:textId="77777777" w:rsidR="00761ABF" w:rsidRDefault="00761A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21FE"/>
    <w:multiLevelType w:val="hybridMultilevel"/>
    <w:tmpl w:val="18EEC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C0A77"/>
    <w:multiLevelType w:val="hybridMultilevel"/>
    <w:tmpl w:val="590C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8729A"/>
    <w:multiLevelType w:val="hybridMultilevel"/>
    <w:tmpl w:val="B0C2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A2607"/>
    <w:multiLevelType w:val="hybridMultilevel"/>
    <w:tmpl w:val="1494E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250C8"/>
    <w:multiLevelType w:val="hybridMultilevel"/>
    <w:tmpl w:val="700A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1654998">
    <w:abstractNumId w:val="3"/>
  </w:num>
  <w:num w:numId="2" w16cid:durableId="1890680691">
    <w:abstractNumId w:val="1"/>
  </w:num>
  <w:num w:numId="3" w16cid:durableId="2139495883">
    <w:abstractNumId w:val="4"/>
  </w:num>
  <w:num w:numId="4" w16cid:durableId="1925259856">
    <w:abstractNumId w:val="0"/>
  </w:num>
  <w:num w:numId="5" w16cid:durableId="1011183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AC"/>
    <w:rsid w:val="000049DE"/>
    <w:rsid w:val="00007C5F"/>
    <w:rsid w:val="000110BD"/>
    <w:rsid w:val="00011184"/>
    <w:rsid w:val="000232E3"/>
    <w:rsid w:val="000357B9"/>
    <w:rsid w:val="000439EF"/>
    <w:rsid w:val="000459CB"/>
    <w:rsid w:val="00052A67"/>
    <w:rsid w:val="000546E5"/>
    <w:rsid w:val="000620BF"/>
    <w:rsid w:val="00064CCD"/>
    <w:rsid w:val="000772CE"/>
    <w:rsid w:val="00077E2B"/>
    <w:rsid w:val="000931F1"/>
    <w:rsid w:val="000A4A57"/>
    <w:rsid w:val="000A7343"/>
    <w:rsid w:val="000B0200"/>
    <w:rsid w:val="000B58F5"/>
    <w:rsid w:val="000C2364"/>
    <w:rsid w:val="000D2F41"/>
    <w:rsid w:val="000D735E"/>
    <w:rsid w:val="000E3850"/>
    <w:rsid w:val="000E45EA"/>
    <w:rsid w:val="000E688D"/>
    <w:rsid w:val="000E6BA3"/>
    <w:rsid w:val="000E7FC2"/>
    <w:rsid w:val="000F2CB3"/>
    <w:rsid w:val="000F7272"/>
    <w:rsid w:val="001017DB"/>
    <w:rsid w:val="00103227"/>
    <w:rsid w:val="001258B3"/>
    <w:rsid w:val="00135FF0"/>
    <w:rsid w:val="00143790"/>
    <w:rsid w:val="00144B5D"/>
    <w:rsid w:val="00162221"/>
    <w:rsid w:val="00166C56"/>
    <w:rsid w:val="00176EA6"/>
    <w:rsid w:val="00182ADC"/>
    <w:rsid w:val="00197109"/>
    <w:rsid w:val="001A1F23"/>
    <w:rsid w:val="001A2423"/>
    <w:rsid w:val="001A33C8"/>
    <w:rsid w:val="001A4733"/>
    <w:rsid w:val="001B1FAD"/>
    <w:rsid w:val="001B44ED"/>
    <w:rsid w:val="001B4774"/>
    <w:rsid w:val="001B50E7"/>
    <w:rsid w:val="001C269C"/>
    <w:rsid w:val="001C6000"/>
    <w:rsid w:val="001C697E"/>
    <w:rsid w:val="001D2284"/>
    <w:rsid w:val="001D3112"/>
    <w:rsid w:val="001E1065"/>
    <w:rsid w:val="001E4A0F"/>
    <w:rsid w:val="001F679D"/>
    <w:rsid w:val="00210A8A"/>
    <w:rsid w:val="00214EB7"/>
    <w:rsid w:val="00216562"/>
    <w:rsid w:val="002240B9"/>
    <w:rsid w:val="002359FE"/>
    <w:rsid w:val="0025160A"/>
    <w:rsid w:val="00254489"/>
    <w:rsid w:val="0025578F"/>
    <w:rsid w:val="00262C5E"/>
    <w:rsid w:val="00264B09"/>
    <w:rsid w:val="00286A1F"/>
    <w:rsid w:val="002927A7"/>
    <w:rsid w:val="0029789F"/>
    <w:rsid w:val="002D444B"/>
    <w:rsid w:val="002D5C94"/>
    <w:rsid w:val="0030309B"/>
    <w:rsid w:val="003102AB"/>
    <w:rsid w:val="0031700C"/>
    <w:rsid w:val="0032463E"/>
    <w:rsid w:val="003253A0"/>
    <w:rsid w:val="003372D4"/>
    <w:rsid w:val="00355D51"/>
    <w:rsid w:val="003604D0"/>
    <w:rsid w:val="0036252F"/>
    <w:rsid w:val="0037285C"/>
    <w:rsid w:val="00384DF1"/>
    <w:rsid w:val="003A05DD"/>
    <w:rsid w:val="003A163E"/>
    <w:rsid w:val="003A4947"/>
    <w:rsid w:val="003F2B50"/>
    <w:rsid w:val="003F494C"/>
    <w:rsid w:val="0040149A"/>
    <w:rsid w:val="004026DD"/>
    <w:rsid w:val="00405029"/>
    <w:rsid w:val="00416AA8"/>
    <w:rsid w:val="00417600"/>
    <w:rsid w:val="004304E6"/>
    <w:rsid w:val="0044100F"/>
    <w:rsid w:val="004476BF"/>
    <w:rsid w:val="00450503"/>
    <w:rsid w:val="0046519A"/>
    <w:rsid w:val="00475A4B"/>
    <w:rsid w:val="004808CE"/>
    <w:rsid w:val="004829EE"/>
    <w:rsid w:val="00482BE5"/>
    <w:rsid w:val="00486199"/>
    <w:rsid w:val="00487CD7"/>
    <w:rsid w:val="00490C01"/>
    <w:rsid w:val="004935EA"/>
    <w:rsid w:val="004A0464"/>
    <w:rsid w:val="004A4ECA"/>
    <w:rsid w:val="004B1678"/>
    <w:rsid w:val="004B1C8B"/>
    <w:rsid w:val="004B40AD"/>
    <w:rsid w:val="004B728E"/>
    <w:rsid w:val="004B7B93"/>
    <w:rsid w:val="004C6256"/>
    <w:rsid w:val="004D1940"/>
    <w:rsid w:val="004D19EE"/>
    <w:rsid w:val="004E34CD"/>
    <w:rsid w:val="004E6899"/>
    <w:rsid w:val="004F0E53"/>
    <w:rsid w:val="004F22A7"/>
    <w:rsid w:val="00502B6A"/>
    <w:rsid w:val="00520FBA"/>
    <w:rsid w:val="00522AFF"/>
    <w:rsid w:val="005302BC"/>
    <w:rsid w:val="00530FD0"/>
    <w:rsid w:val="005340CA"/>
    <w:rsid w:val="00547FFC"/>
    <w:rsid w:val="0055608D"/>
    <w:rsid w:val="00561DAA"/>
    <w:rsid w:val="00563794"/>
    <w:rsid w:val="00567412"/>
    <w:rsid w:val="0057146D"/>
    <w:rsid w:val="00574FB0"/>
    <w:rsid w:val="00587FBA"/>
    <w:rsid w:val="005922FB"/>
    <w:rsid w:val="00594836"/>
    <w:rsid w:val="0059742E"/>
    <w:rsid w:val="00597A53"/>
    <w:rsid w:val="005A1A0E"/>
    <w:rsid w:val="005B0243"/>
    <w:rsid w:val="005B2618"/>
    <w:rsid w:val="005B71E7"/>
    <w:rsid w:val="005D650D"/>
    <w:rsid w:val="005E4AA3"/>
    <w:rsid w:val="005F516B"/>
    <w:rsid w:val="005F6C95"/>
    <w:rsid w:val="006110B1"/>
    <w:rsid w:val="0064290D"/>
    <w:rsid w:val="0064546F"/>
    <w:rsid w:val="006462B3"/>
    <w:rsid w:val="00646B05"/>
    <w:rsid w:val="00652A79"/>
    <w:rsid w:val="006538B1"/>
    <w:rsid w:val="00660407"/>
    <w:rsid w:val="006627C4"/>
    <w:rsid w:val="006648EE"/>
    <w:rsid w:val="00665D3D"/>
    <w:rsid w:val="006663A3"/>
    <w:rsid w:val="00667979"/>
    <w:rsid w:val="006707E8"/>
    <w:rsid w:val="006926C7"/>
    <w:rsid w:val="006A2C14"/>
    <w:rsid w:val="006B2B96"/>
    <w:rsid w:val="006B5413"/>
    <w:rsid w:val="006C1799"/>
    <w:rsid w:val="006C6648"/>
    <w:rsid w:val="006C6F29"/>
    <w:rsid w:val="006D20E5"/>
    <w:rsid w:val="006E4D31"/>
    <w:rsid w:val="006E707B"/>
    <w:rsid w:val="006F10F2"/>
    <w:rsid w:val="00715E08"/>
    <w:rsid w:val="007171DB"/>
    <w:rsid w:val="007225E6"/>
    <w:rsid w:val="0072301B"/>
    <w:rsid w:val="007242C5"/>
    <w:rsid w:val="007265A4"/>
    <w:rsid w:val="00727659"/>
    <w:rsid w:val="007306E4"/>
    <w:rsid w:val="00732233"/>
    <w:rsid w:val="0073341E"/>
    <w:rsid w:val="00761ABF"/>
    <w:rsid w:val="00761ED2"/>
    <w:rsid w:val="007876B1"/>
    <w:rsid w:val="007A09ED"/>
    <w:rsid w:val="007A6DE7"/>
    <w:rsid w:val="007B035D"/>
    <w:rsid w:val="007C7408"/>
    <w:rsid w:val="007D0558"/>
    <w:rsid w:val="007F4C66"/>
    <w:rsid w:val="008060FF"/>
    <w:rsid w:val="008073FB"/>
    <w:rsid w:val="00813CCC"/>
    <w:rsid w:val="008202C9"/>
    <w:rsid w:val="008230B8"/>
    <w:rsid w:val="0084177E"/>
    <w:rsid w:val="0084370E"/>
    <w:rsid w:val="008458D1"/>
    <w:rsid w:val="008503D4"/>
    <w:rsid w:val="008567AA"/>
    <w:rsid w:val="00856A7B"/>
    <w:rsid w:val="008635DF"/>
    <w:rsid w:val="008659B2"/>
    <w:rsid w:val="0086648E"/>
    <w:rsid w:val="00876F6D"/>
    <w:rsid w:val="00893DB7"/>
    <w:rsid w:val="008B05E9"/>
    <w:rsid w:val="008B5A60"/>
    <w:rsid w:val="008D2F33"/>
    <w:rsid w:val="008F06ED"/>
    <w:rsid w:val="008F20B6"/>
    <w:rsid w:val="00904253"/>
    <w:rsid w:val="00907574"/>
    <w:rsid w:val="00915F6D"/>
    <w:rsid w:val="0091658C"/>
    <w:rsid w:val="00921622"/>
    <w:rsid w:val="00927E10"/>
    <w:rsid w:val="00936DB0"/>
    <w:rsid w:val="00943876"/>
    <w:rsid w:val="00966488"/>
    <w:rsid w:val="0096768E"/>
    <w:rsid w:val="0097265B"/>
    <w:rsid w:val="00975409"/>
    <w:rsid w:val="00982CDD"/>
    <w:rsid w:val="009851C2"/>
    <w:rsid w:val="009918A5"/>
    <w:rsid w:val="0099223F"/>
    <w:rsid w:val="009E0B4F"/>
    <w:rsid w:val="009E1CE3"/>
    <w:rsid w:val="009E368A"/>
    <w:rsid w:val="009E5709"/>
    <w:rsid w:val="009F2EA2"/>
    <w:rsid w:val="00A01430"/>
    <w:rsid w:val="00A02B56"/>
    <w:rsid w:val="00A0546D"/>
    <w:rsid w:val="00A05B07"/>
    <w:rsid w:val="00A32B7F"/>
    <w:rsid w:val="00A36C22"/>
    <w:rsid w:val="00A3716E"/>
    <w:rsid w:val="00A40817"/>
    <w:rsid w:val="00A41B4C"/>
    <w:rsid w:val="00A65732"/>
    <w:rsid w:val="00A66DAB"/>
    <w:rsid w:val="00A90AEF"/>
    <w:rsid w:val="00A91D3F"/>
    <w:rsid w:val="00A9216B"/>
    <w:rsid w:val="00A97C23"/>
    <w:rsid w:val="00AA2951"/>
    <w:rsid w:val="00AA31AD"/>
    <w:rsid w:val="00AB0909"/>
    <w:rsid w:val="00AB7B69"/>
    <w:rsid w:val="00AF18D2"/>
    <w:rsid w:val="00AF24E7"/>
    <w:rsid w:val="00B20E22"/>
    <w:rsid w:val="00B21055"/>
    <w:rsid w:val="00B22084"/>
    <w:rsid w:val="00B31CF9"/>
    <w:rsid w:val="00B36139"/>
    <w:rsid w:val="00B37D0F"/>
    <w:rsid w:val="00B40704"/>
    <w:rsid w:val="00B43F14"/>
    <w:rsid w:val="00B44491"/>
    <w:rsid w:val="00B64639"/>
    <w:rsid w:val="00B7341E"/>
    <w:rsid w:val="00B75A70"/>
    <w:rsid w:val="00B81498"/>
    <w:rsid w:val="00BB11C3"/>
    <w:rsid w:val="00BB39A9"/>
    <w:rsid w:val="00BC744A"/>
    <w:rsid w:val="00BD34D5"/>
    <w:rsid w:val="00BD50A3"/>
    <w:rsid w:val="00BE0AF1"/>
    <w:rsid w:val="00BE73AE"/>
    <w:rsid w:val="00BF0E51"/>
    <w:rsid w:val="00C06E34"/>
    <w:rsid w:val="00C101AF"/>
    <w:rsid w:val="00C33651"/>
    <w:rsid w:val="00C36B00"/>
    <w:rsid w:val="00C41C58"/>
    <w:rsid w:val="00C45D56"/>
    <w:rsid w:val="00C603F4"/>
    <w:rsid w:val="00C62413"/>
    <w:rsid w:val="00C64A2E"/>
    <w:rsid w:val="00C664AC"/>
    <w:rsid w:val="00C861F9"/>
    <w:rsid w:val="00C93841"/>
    <w:rsid w:val="00C95EA4"/>
    <w:rsid w:val="00C97482"/>
    <w:rsid w:val="00CA76E1"/>
    <w:rsid w:val="00CC0F1C"/>
    <w:rsid w:val="00CD247F"/>
    <w:rsid w:val="00CD5262"/>
    <w:rsid w:val="00CE2716"/>
    <w:rsid w:val="00D0148C"/>
    <w:rsid w:val="00D07BA6"/>
    <w:rsid w:val="00D226C7"/>
    <w:rsid w:val="00D27921"/>
    <w:rsid w:val="00D335A4"/>
    <w:rsid w:val="00D34930"/>
    <w:rsid w:val="00D37D48"/>
    <w:rsid w:val="00D56B27"/>
    <w:rsid w:val="00D6325D"/>
    <w:rsid w:val="00D66DBF"/>
    <w:rsid w:val="00D765DF"/>
    <w:rsid w:val="00D77B92"/>
    <w:rsid w:val="00DA2170"/>
    <w:rsid w:val="00DA77BE"/>
    <w:rsid w:val="00DB023D"/>
    <w:rsid w:val="00DC0D86"/>
    <w:rsid w:val="00DC4076"/>
    <w:rsid w:val="00DC7A46"/>
    <w:rsid w:val="00E04ACD"/>
    <w:rsid w:val="00E100AB"/>
    <w:rsid w:val="00E13A35"/>
    <w:rsid w:val="00E14B51"/>
    <w:rsid w:val="00E26F0A"/>
    <w:rsid w:val="00E40CF0"/>
    <w:rsid w:val="00E5099B"/>
    <w:rsid w:val="00E51E3B"/>
    <w:rsid w:val="00E80930"/>
    <w:rsid w:val="00E81540"/>
    <w:rsid w:val="00E93535"/>
    <w:rsid w:val="00EA5B6B"/>
    <w:rsid w:val="00ED0DB5"/>
    <w:rsid w:val="00EE4149"/>
    <w:rsid w:val="00EF741B"/>
    <w:rsid w:val="00F06679"/>
    <w:rsid w:val="00F1229A"/>
    <w:rsid w:val="00F14C66"/>
    <w:rsid w:val="00F261F3"/>
    <w:rsid w:val="00F36522"/>
    <w:rsid w:val="00F37B52"/>
    <w:rsid w:val="00F37F8D"/>
    <w:rsid w:val="00F40A35"/>
    <w:rsid w:val="00F46619"/>
    <w:rsid w:val="00F50E0F"/>
    <w:rsid w:val="00F51C11"/>
    <w:rsid w:val="00F5474C"/>
    <w:rsid w:val="00F63A61"/>
    <w:rsid w:val="00F67881"/>
    <w:rsid w:val="00F912BF"/>
    <w:rsid w:val="00FA0295"/>
    <w:rsid w:val="00FA3F5E"/>
    <w:rsid w:val="00FB3880"/>
    <w:rsid w:val="00FC37A8"/>
    <w:rsid w:val="00FC72D6"/>
    <w:rsid w:val="00FD19E2"/>
    <w:rsid w:val="00FD2ED1"/>
    <w:rsid w:val="00FD6AC6"/>
    <w:rsid w:val="00FF0CC3"/>
    <w:rsid w:val="00FF4458"/>
    <w:rsid w:val="00FF6982"/>
    <w:rsid w:val="10D532A1"/>
    <w:rsid w:val="573467C0"/>
    <w:rsid w:val="5BA3F81B"/>
    <w:rsid w:val="694F0210"/>
    <w:rsid w:val="7B106B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A77E"/>
  <w15:chartTrackingRefBased/>
  <w15:docId w15:val="{041A54DA-608D-4899-B14B-BD604973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C5F"/>
  </w:style>
  <w:style w:type="paragraph" w:styleId="Heading1">
    <w:name w:val="heading 1"/>
    <w:basedOn w:val="Normal"/>
    <w:link w:val="Heading1Char"/>
    <w:uiPriority w:val="9"/>
    <w:qFormat/>
    <w:rsid w:val="00C664A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664A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AB7B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62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4A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664AC"/>
    <w:rPr>
      <w:rFonts w:ascii="Times New Roman" w:eastAsia="Times New Roman" w:hAnsi="Times New Roman" w:cs="Times New Roman"/>
      <w:b/>
      <w:bCs/>
      <w:kern w:val="0"/>
      <w:sz w:val="36"/>
      <w:szCs w:val="36"/>
      <w14:ligatures w14:val="none"/>
    </w:rPr>
  </w:style>
  <w:style w:type="character" w:customStyle="1" w:styleId="posted-on">
    <w:name w:val="posted-on"/>
    <w:basedOn w:val="DefaultParagraphFont"/>
    <w:rsid w:val="00C664AC"/>
  </w:style>
  <w:style w:type="character" w:customStyle="1" w:styleId="byline">
    <w:name w:val="byline"/>
    <w:basedOn w:val="DefaultParagraphFont"/>
    <w:rsid w:val="00C664AC"/>
  </w:style>
  <w:style w:type="character" w:customStyle="1" w:styleId="author">
    <w:name w:val="author"/>
    <w:basedOn w:val="DefaultParagraphFont"/>
    <w:rsid w:val="00C664AC"/>
  </w:style>
  <w:style w:type="character" w:styleId="Hyperlink">
    <w:name w:val="Hyperlink"/>
    <w:basedOn w:val="DefaultParagraphFont"/>
    <w:uiPriority w:val="99"/>
    <w:unhideWhenUsed/>
    <w:rsid w:val="00C664AC"/>
    <w:rPr>
      <w:color w:val="0000FF"/>
      <w:u w:val="single"/>
    </w:rPr>
  </w:style>
  <w:style w:type="character" w:customStyle="1" w:styleId="author-name">
    <w:name w:val="author-name"/>
    <w:basedOn w:val="DefaultParagraphFont"/>
    <w:rsid w:val="00C664AC"/>
  </w:style>
  <w:style w:type="paragraph" w:styleId="HTMLPreformatted">
    <w:name w:val="HTML Preformatted"/>
    <w:basedOn w:val="Normal"/>
    <w:link w:val="HTMLPreformattedChar"/>
    <w:uiPriority w:val="99"/>
    <w:semiHidden/>
    <w:unhideWhenUsed/>
    <w:rsid w:val="00C6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64AC"/>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C664AC"/>
    <w:rPr>
      <w:b/>
      <w:bCs/>
    </w:rPr>
  </w:style>
  <w:style w:type="paragraph" w:styleId="NoSpacing">
    <w:name w:val="No Spacing"/>
    <w:uiPriority w:val="1"/>
    <w:qFormat/>
    <w:rsid w:val="00CD247F"/>
    <w:pPr>
      <w:spacing w:after="0" w:line="240" w:lineRule="auto"/>
    </w:pPr>
  </w:style>
  <w:style w:type="character" w:styleId="UnresolvedMention">
    <w:name w:val="Unresolved Mention"/>
    <w:basedOn w:val="DefaultParagraphFont"/>
    <w:uiPriority w:val="99"/>
    <w:semiHidden/>
    <w:unhideWhenUsed/>
    <w:rsid w:val="009E5709"/>
    <w:rPr>
      <w:color w:val="605E5C"/>
      <w:shd w:val="clear" w:color="auto" w:fill="E1DFDD"/>
    </w:rPr>
  </w:style>
  <w:style w:type="character" w:styleId="FollowedHyperlink">
    <w:name w:val="FollowedHyperlink"/>
    <w:basedOn w:val="DefaultParagraphFont"/>
    <w:uiPriority w:val="99"/>
    <w:semiHidden/>
    <w:unhideWhenUsed/>
    <w:rsid w:val="00502B6A"/>
    <w:rPr>
      <w:color w:val="954F72" w:themeColor="followedHyperlink"/>
      <w:u w:val="single"/>
    </w:rPr>
  </w:style>
  <w:style w:type="paragraph" w:styleId="ListParagraph">
    <w:name w:val="List Paragraph"/>
    <w:basedOn w:val="Normal"/>
    <w:uiPriority w:val="34"/>
    <w:qFormat/>
    <w:rsid w:val="00AA2951"/>
    <w:pPr>
      <w:ind w:left="720"/>
      <w:contextualSpacing/>
    </w:pPr>
  </w:style>
  <w:style w:type="paragraph" w:styleId="TOCHeading">
    <w:name w:val="TOC Heading"/>
    <w:basedOn w:val="Heading1"/>
    <w:next w:val="Normal"/>
    <w:uiPriority w:val="39"/>
    <w:unhideWhenUsed/>
    <w:qFormat/>
    <w:rsid w:val="001D311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3112"/>
    <w:pPr>
      <w:spacing w:after="100"/>
    </w:pPr>
  </w:style>
  <w:style w:type="paragraph" w:styleId="TOC2">
    <w:name w:val="toc 2"/>
    <w:basedOn w:val="Normal"/>
    <w:next w:val="Normal"/>
    <w:autoRedefine/>
    <w:uiPriority w:val="39"/>
    <w:unhideWhenUsed/>
    <w:rsid w:val="001D3112"/>
    <w:pPr>
      <w:spacing w:after="100"/>
      <w:ind w:left="220"/>
    </w:pPr>
  </w:style>
  <w:style w:type="character" w:customStyle="1" w:styleId="Heading3Char">
    <w:name w:val="Heading 3 Char"/>
    <w:basedOn w:val="DefaultParagraphFont"/>
    <w:link w:val="Heading3"/>
    <w:uiPriority w:val="9"/>
    <w:rsid w:val="00AB7B6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458D1"/>
    <w:pPr>
      <w:spacing w:after="100"/>
      <w:ind w:left="440"/>
    </w:pPr>
  </w:style>
  <w:style w:type="character" w:customStyle="1" w:styleId="Heading4Char">
    <w:name w:val="Heading 4 Char"/>
    <w:basedOn w:val="DefaultParagraphFont"/>
    <w:link w:val="Heading4"/>
    <w:uiPriority w:val="9"/>
    <w:rsid w:val="004C6256"/>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264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B09"/>
  </w:style>
  <w:style w:type="paragraph" w:styleId="Header">
    <w:name w:val="header"/>
    <w:basedOn w:val="Normal"/>
    <w:link w:val="HeaderChar"/>
    <w:uiPriority w:val="99"/>
    <w:semiHidden/>
    <w:unhideWhenUsed/>
    <w:rsid w:val="00B407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0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4143">
      <w:bodyDiv w:val="1"/>
      <w:marLeft w:val="0"/>
      <w:marRight w:val="0"/>
      <w:marTop w:val="0"/>
      <w:marBottom w:val="0"/>
      <w:divBdr>
        <w:top w:val="none" w:sz="0" w:space="0" w:color="auto"/>
        <w:left w:val="none" w:sz="0" w:space="0" w:color="auto"/>
        <w:bottom w:val="none" w:sz="0" w:space="0" w:color="auto"/>
        <w:right w:val="none" w:sz="0" w:space="0" w:color="auto"/>
      </w:divBdr>
      <w:divsChild>
        <w:div w:id="836505429">
          <w:marLeft w:val="0"/>
          <w:marRight w:val="0"/>
          <w:marTop w:val="0"/>
          <w:marBottom w:val="0"/>
          <w:divBdr>
            <w:top w:val="none" w:sz="0" w:space="0" w:color="auto"/>
            <w:left w:val="none" w:sz="0" w:space="0" w:color="auto"/>
            <w:bottom w:val="none" w:sz="0" w:space="0" w:color="auto"/>
            <w:right w:val="none" w:sz="0" w:space="0" w:color="auto"/>
          </w:divBdr>
        </w:div>
      </w:divsChild>
    </w:div>
    <w:div w:id="320618048">
      <w:bodyDiv w:val="1"/>
      <w:marLeft w:val="0"/>
      <w:marRight w:val="0"/>
      <w:marTop w:val="0"/>
      <w:marBottom w:val="0"/>
      <w:divBdr>
        <w:top w:val="none" w:sz="0" w:space="0" w:color="auto"/>
        <w:left w:val="none" w:sz="0" w:space="0" w:color="auto"/>
        <w:bottom w:val="none" w:sz="0" w:space="0" w:color="auto"/>
        <w:right w:val="none" w:sz="0" w:space="0" w:color="auto"/>
      </w:divBdr>
    </w:div>
    <w:div w:id="403529078">
      <w:bodyDiv w:val="1"/>
      <w:marLeft w:val="0"/>
      <w:marRight w:val="0"/>
      <w:marTop w:val="0"/>
      <w:marBottom w:val="0"/>
      <w:divBdr>
        <w:top w:val="none" w:sz="0" w:space="0" w:color="auto"/>
        <w:left w:val="none" w:sz="0" w:space="0" w:color="auto"/>
        <w:bottom w:val="none" w:sz="0" w:space="0" w:color="auto"/>
        <w:right w:val="none" w:sz="0" w:space="0" w:color="auto"/>
      </w:divBdr>
      <w:divsChild>
        <w:div w:id="814949258">
          <w:marLeft w:val="0"/>
          <w:marRight w:val="0"/>
          <w:marTop w:val="120"/>
          <w:marBottom w:val="0"/>
          <w:divBdr>
            <w:top w:val="none" w:sz="0" w:space="0" w:color="auto"/>
            <w:left w:val="none" w:sz="0" w:space="0" w:color="auto"/>
            <w:bottom w:val="none" w:sz="0" w:space="0" w:color="auto"/>
            <w:right w:val="none" w:sz="0" w:space="0" w:color="auto"/>
          </w:divBdr>
        </w:div>
        <w:div w:id="1383408917">
          <w:marLeft w:val="0"/>
          <w:marRight w:val="0"/>
          <w:marTop w:val="480"/>
          <w:marBottom w:val="0"/>
          <w:divBdr>
            <w:top w:val="none" w:sz="0" w:space="0" w:color="auto"/>
            <w:left w:val="none" w:sz="0" w:space="0" w:color="auto"/>
            <w:bottom w:val="none" w:sz="0" w:space="0" w:color="auto"/>
            <w:right w:val="none" w:sz="0" w:space="0" w:color="auto"/>
          </w:divBdr>
        </w:div>
      </w:divsChild>
    </w:div>
    <w:div w:id="633367891">
      <w:bodyDiv w:val="1"/>
      <w:marLeft w:val="0"/>
      <w:marRight w:val="0"/>
      <w:marTop w:val="0"/>
      <w:marBottom w:val="0"/>
      <w:divBdr>
        <w:top w:val="none" w:sz="0" w:space="0" w:color="auto"/>
        <w:left w:val="none" w:sz="0" w:space="0" w:color="auto"/>
        <w:bottom w:val="none" w:sz="0" w:space="0" w:color="auto"/>
        <w:right w:val="none" w:sz="0" w:space="0" w:color="auto"/>
      </w:divBdr>
    </w:div>
    <w:div w:id="711153514">
      <w:bodyDiv w:val="1"/>
      <w:marLeft w:val="0"/>
      <w:marRight w:val="0"/>
      <w:marTop w:val="0"/>
      <w:marBottom w:val="0"/>
      <w:divBdr>
        <w:top w:val="none" w:sz="0" w:space="0" w:color="auto"/>
        <w:left w:val="none" w:sz="0" w:space="0" w:color="auto"/>
        <w:bottom w:val="none" w:sz="0" w:space="0" w:color="auto"/>
        <w:right w:val="none" w:sz="0" w:space="0" w:color="auto"/>
      </w:divBdr>
      <w:divsChild>
        <w:div w:id="1966348291">
          <w:marLeft w:val="0"/>
          <w:marRight w:val="0"/>
          <w:marTop w:val="0"/>
          <w:marBottom w:val="0"/>
          <w:divBdr>
            <w:top w:val="none" w:sz="0" w:space="0" w:color="auto"/>
            <w:left w:val="none" w:sz="0" w:space="0" w:color="auto"/>
            <w:bottom w:val="none" w:sz="0" w:space="0" w:color="auto"/>
            <w:right w:val="none" w:sz="0" w:space="0" w:color="auto"/>
          </w:divBdr>
        </w:div>
      </w:divsChild>
    </w:div>
    <w:div w:id="714426104">
      <w:bodyDiv w:val="1"/>
      <w:marLeft w:val="0"/>
      <w:marRight w:val="0"/>
      <w:marTop w:val="0"/>
      <w:marBottom w:val="0"/>
      <w:divBdr>
        <w:top w:val="none" w:sz="0" w:space="0" w:color="auto"/>
        <w:left w:val="none" w:sz="0" w:space="0" w:color="auto"/>
        <w:bottom w:val="none" w:sz="0" w:space="0" w:color="auto"/>
        <w:right w:val="none" w:sz="0" w:space="0" w:color="auto"/>
      </w:divBdr>
    </w:div>
    <w:div w:id="726759196">
      <w:bodyDiv w:val="1"/>
      <w:marLeft w:val="0"/>
      <w:marRight w:val="0"/>
      <w:marTop w:val="0"/>
      <w:marBottom w:val="0"/>
      <w:divBdr>
        <w:top w:val="none" w:sz="0" w:space="0" w:color="auto"/>
        <w:left w:val="none" w:sz="0" w:space="0" w:color="auto"/>
        <w:bottom w:val="none" w:sz="0" w:space="0" w:color="auto"/>
        <w:right w:val="none" w:sz="0" w:space="0" w:color="auto"/>
      </w:divBdr>
      <w:divsChild>
        <w:div w:id="1707563826">
          <w:marLeft w:val="0"/>
          <w:marRight w:val="0"/>
          <w:marTop w:val="0"/>
          <w:marBottom w:val="0"/>
          <w:divBdr>
            <w:top w:val="none" w:sz="0" w:space="0" w:color="auto"/>
            <w:left w:val="none" w:sz="0" w:space="0" w:color="auto"/>
            <w:bottom w:val="none" w:sz="0" w:space="0" w:color="auto"/>
            <w:right w:val="none" w:sz="0" w:space="0" w:color="auto"/>
          </w:divBdr>
          <w:divsChild>
            <w:div w:id="5612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zure.com/" TargetMode="External"/><Relationship Id="rId21" Type="http://schemas.openxmlformats.org/officeDocument/2006/relationships/hyperlink" Target="https://portal.azure.com/" TargetMode="External"/><Relationship Id="rId42" Type="http://schemas.openxmlformats.org/officeDocument/2006/relationships/hyperlink" Target="https://learn.microsoft.com/en-us/azure/defender-for-cloud/plan-defender-for-servers-data-workspace" TargetMode="External"/><Relationship Id="rId47" Type="http://schemas.openxmlformats.org/officeDocument/2006/relationships/hyperlink" Target="https://learn.microsoft.com/en-us/azure/azure-arc/servers/plan-at-scale-deployment" TargetMode="External"/><Relationship Id="rId63" Type="http://schemas.openxmlformats.org/officeDocument/2006/relationships/hyperlink" Target="https://portal.azure.com/" TargetMode="External"/><Relationship Id="rId68" Type="http://schemas.openxmlformats.org/officeDocument/2006/relationships/hyperlink" Target="https://portal.azure.com/" TargetMode="External"/><Relationship Id="rId2" Type="http://schemas.openxmlformats.org/officeDocument/2006/relationships/customXml" Target="../customXml/item2.xml"/><Relationship Id="rId16" Type="http://schemas.openxmlformats.org/officeDocument/2006/relationships/hyperlink" Target="https://portal.azure.com/" TargetMode="External"/><Relationship Id="rId29" Type="http://schemas.openxmlformats.org/officeDocument/2006/relationships/hyperlink" Target="https://learn.microsoft.com/en-us/azure/defender-for-cloud/kubernetes-workload-protections" TargetMode="External"/><Relationship Id="rId11" Type="http://schemas.openxmlformats.org/officeDocument/2006/relationships/image" Target="media/image1.png"/><Relationship Id="rId24" Type="http://schemas.openxmlformats.org/officeDocument/2006/relationships/hyperlink" Target="https://portal.azure.com/"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hyperlink" Target="https://learn.microsoft.com/en-us/azure/defender-for-cloud/quickstart-onboard-aws?pivots=env-settings" TargetMode="External"/><Relationship Id="rId53" Type="http://schemas.openxmlformats.org/officeDocument/2006/relationships/hyperlink" Target="https://portal.azure.com/" TargetMode="External"/><Relationship Id="rId58" Type="http://schemas.openxmlformats.org/officeDocument/2006/relationships/hyperlink" Target="https://github.com/Azure/Microsoft-Defender-for-Cloud/tree/main/Pricing%20%26%20Settings/Azure%20Policy%20definitions/Servers%20agentless%20scanning" TargetMode="External"/><Relationship Id="rId66" Type="http://schemas.openxmlformats.org/officeDocument/2006/relationships/hyperlink" Target="https://portal.azure.com/" TargetMode="External"/><Relationship Id="rId74" Type="http://schemas.openxmlformats.org/officeDocument/2006/relationships/footer" Target="footer3.xml"/><Relationship Id="rId5" Type="http://schemas.openxmlformats.org/officeDocument/2006/relationships/numbering" Target="numbering.xml"/><Relationship Id="rId61" Type="http://schemas.openxmlformats.org/officeDocument/2006/relationships/image" Target="media/image3.png"/><Relationship Id="rId19" Type="http://schemas.openxmlformats.org/officeDocument/2006/relationships/hyperlink" Target="https://portal.azure.com/" TargetMode="External"/><Relationship Id="rId14" Type="http://schemas.openxmlformats.org/officeDocument/2006/relationships/hyperlink" Target="https://github.com/Azure/Microsoft-Defender-for-Cloud/blob/main/Pricing%20%26%20Settings/Azure%20Policy%20definitions/MDC%20email%20contact/MDCEmailContact-deployIfNotExists.json" TargetMode="External"/><Relationship Id="rId22" Type="http://schemas.openxmlformats.org/officeDocument/2006/relationships/hyperlink" Target="https://github.com/Azure/Microsoft-Defender-for-Cloud/tree/main/Pricing%20%26%20Settings/Azure%20Policy%20definitions/Servers%20agentless%20scanning" TargetMode="External"/><Relationship Id="rId27" Type="http://schemas.openxmlformats.org/officeDocument/2006/relationships/hyperlink" Target="https://learn.microsoft.com/en-us/azure/defender-for-cloud/kubernetes-workload-protections" TargetMode="External"/><Relationship Id="rId30" Type="http://schemas.openxmlformats.org/officeDocument/2006/relationships/hyperlink" Target="https://learn.microsoft.com/en-us/azure/defender-for-cloud/plan-defender-for-servers-data-workspace" TargetMode="External"/><Relationship Id="rId35" Type="http://schemas.openxmlformats.org/officeDocument/2006/relationships/hyperlink" Target="https://learn.microsoft.com/en-us/azure/azure-sql/database/auditing-overview?view=azuresql" TargetMode="External"/><Relationship Id="rId43" Type="http://schemas.openxmlformats.org/officeDocument/2006/relationships/hyperlink" Target="https://learn.microsoft.com/en-us/microsoft-365/security/defender-vulnerability-management/defender-vulnerability-management-capabilities?view=o365-worldwide" TargetMode="External"/><Relationship Id="rId48" Type="http://schemas.openxmlformats.org/officeDocument/2006/relationships/hyperlink" Target="https://portal.azure.com/" TargetMode="External"/><Relationship Id="rId56" Type="http://schemas.openxmlformats.org/officeDocument/2006/relationships/hyperlink" Target="https://portal.azure.com/" TargetMode="External"/><Relationship Id="rId64" Type="http://schemas.openxmlformats.org/officeDocument/2006/relationships/image" Target="media/image4.png"/><Relationship Id="rId69" Type="http://schemas.openxmlformats.org/officeDocument/2006/relationships/hyperlink" Target="https://portal.azure.com/" TargetMode="External"/><Relationship Id="rId8" Type="http://schemas.openxmlformats.org/officeDocument/2006/relationships/webSettings" Target="webSettings.xml"/><Relationship Id="rId51" Type="http://schemas.openxmlformats.org/officeDocument/2006/relationships/hyperlink" Target="https://portal.azure.com/" TargetMode="External"/><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learn.microsoft.com/en-us/azure/defender-for-cloud/onboard-management-group" TargetMode="External"/><Relationship Id="rId17" Type="http://schemas.openxmlformats.org/officeDocument/2006/relationships/hyperlink" Target="https://portal.azure.com/" TargetMode="External"/><Relationship Id="rId25" Type="http://schemas.openxmlformats.org/officeDocument/2006/relationships/hyperlink" Target="https://portal.azure.com/" TargetMode="External"/><Relationship Id="rId33" Type="http://schemas.openxmlformats.org/officeDocument/2006/relationships/hyperlink" Target="https://portal.azure.com/" TargetMode="External"/><Relationship Id="rId38" Type="http://schemas.openxmlformats.org/officeDocument/2006/relationships/hyperlink" Target="https://portal.azure.com/" TargetMode="External"/><Relationship Id="rId46" Type="http://schemas.openxmlformats.org/officeDocument/2006/relationships/hyperlink" Target="https://learn.microsoft.com/en-us/azure/defender-for-cloud/quickstart-onboard-gcp?pivots=env-settings" TargetMode="External"/><Relationship Id="rId59" Type="http://schemas.openxmlformats.org/officeDocument/2006/relationships/hyperlink" Target="https://portal.azure.com/" TargetMode="External"/><Relationship Id="rId67" Type="http://schemas.openxmlformats.org/officeDocument/2006/relationships/hyperlink" Target="https://portal.azure.com/" TargetMode="External"/><Relationship Id="rId20" Type="http://schemas.openxmlformats.org/officeDocument/2006/relationships/hyperlink" Target="https://github.com/Azure/Microsoft-Defender-for-Cloud/tree/main/Policy/Enable%20Defender%20for%20Storage%20-%20Per-Storage%20Account%20Pricing%20Plan" TargetMode="External"/><Relationship Id="rId41" Type="http://schemas.openxmlformats.org/officeDocument/2006/relationships/image" Target="media/image2.png"/><Relationship Id="rId54" Type="http://schemas.openxmlformats.org/officeDocument/2006/relationships/hyperlink" Target="https://portal.azure.com/" TargetMode="External"/><Relationship Id="rId62" Type="http://schemas.openxmlformats.org/officeDocument/2006/relationships/hyperlink" Target="https://learn.microsoft.com/en-us/azure/defender-for-cloud/file-integrity-monitoring-enable-ama" TargetMode="External"/><Relationship Id="rId70" Type="http://schemas.openxmlformats.org/officeDocument/2006/relationships/hyperlink" Target="https://github.com/seanstark/sentinel-tools/tree/main/enable-sentinel-mdfc-sub-con"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ortal.azure.com/" TargetMode="External"/><Relationship Id="rId23" Type="http://schemas.openxmlformats.org/officeDocument/2006/relationships/hyperlink" Target="https://portal.azure.com/" TargetMode="External"/><Relationship Id="rId28" Type="http://schemas.openxmlformats.org/officeDocument/2006/relationships/hyperlink" Target="https://portal.azure.com/" TargetMode="External"/><Relationship Id="rId36" Type="http://schemas.openxmlformats.org/officeDocument/2006/relationships/hyperlink" Target="https://portal.azure.com/" TargetMode="External"/><Relationship Id="rId49" Type="http://schemas.openxmlformats.org/officeDocument/2006/relationships/hyperlink" Target="https://github.com/Azure/Microsoft-Defender-for-Cloud/tree/main/Policy/Enable%20Defender%20for%20Servers%20plans" TargetMode="External"/><Relationship Id="rId57" Type="http://schemas.openxmlformats.org/officeDocument/2006/relationships/hyperlink" Target="https://portal.azure.com/" TargetMode="External"/><Relationship Id="rId10" Type="http://schemas.openxmlformats.org/officeDocument/2006/relationships/endnotes" Target="endnotes.xml"/><Relationship Id="rId31" Type="http://schemas.openxmlformats.org/officeDocument/2006/relationships/hyperlink" Target="https://portal.azure.com/" TargetMode="External"/><Relationship Id="rId44" Type="http://schemas.openxmlformats.org/officeDocument/2006/relationships/hyperlink" Target="https://learn.microsoft.com/en-us/azure/defender-for-cloud/deploy-vulnerability-assessment-byol-vm" TargetMode="External"/><Relationship Id="rId52" Type="http://schemas.openxmlformats.org/officeDocument/2006/relationships/hyperlink" Target="https://portal.azure.com/" TargetMode="External"/><Relationship Id="rId60" Type="http://schemas.openxmlformats.org/officeDocument/2006/relationships/hyperlink" Target="https://portal.azure.com/" TargetMode="External"/><Relationship Id="rId65" Type="http://schemas.openxmlformats.org/officeDocument/2006/relationships/hyperlink" Target="https://portal.azure.com/" TargetMode="External"/><Relationship Id="rId73"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portal.azure.com/" TargetMode="External"/><Relationship Id="rId18" Type="http://schemas.openxmlformats.org/officeDocument/2006/relationships/hyperlink" Target="https://portal.azure.com/" TargetMode="External"/><Relationship Id="rId39" Type="http://schemas.openxmlformats.org/officeDocument/2006/relationships/hyperlink" Target="https://portal.azure.com/" TargetMode="External"/><Relationship Id="rId34" Type="http://schemas.openxmlformats.org/officeDocument/2006/relationships/hyperlink" Target="https://portal.azure.com/" TargetMode="External"/><Relationship Id="rId50" Type="http://schemas.openxmlformats.org/officeDocument/2006/relationships/hyperlink" Target="https://github.com/Azure/Microsoft-Defender-for-Cloud/blob/main/Pricing%20%26%20Settings/Azure%20Policy%20definitions/Enable%20integrations/AscMDEIntegration-deployIfNotExists.json" TargetMode="External"/><Relationship Id="rId55" Type="http://schemas.openxmlformats.org/officeDocument/2006/relationships/hyperlink" Target="https://portal.azure.com/"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github.com/Azure/Microsoft-Defender-for-Cloud/blob/main/Pricing%20%26%20Settings/Azure%20Policy%20definitions/Enable%20integrations/AscMCASIntegration-deployIfNotExist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erson xmlns="22d1c769-6408-4a1a-b10b-77d503e7ebc6">
      <UserInfo>
        <DisplayName/>
        <AccountId xsi:nil="true"/>
        <AccountType/>
      </UserInfo>
    </Person>
    <lcf76f155ced4ddcb4097134ff3c332f xmlns="22d1c769-6408-4a1a-b10b-77d503e7ebc6">
      <Terms xmlns="http://schemas.microsoft.com/office/infopath/2007/PartnerControls"/>
    </lcf76f155ced4ddcb4097134ff3c332f>
    <_ip_UnifiedCompliancePolicyProperties xmlns="http://schemas.microsoft.com/sharepoint/v3" xsi:nil="true"/>
    <TaxCatchAll xmlns="230e9df3-be65-4c73-a93b-d1236ebd677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7843BA9A8475542BEDD1D9E224AE603" ma:contentTypeVersion="20" ma:contentTypeDescription="Create a new document." ma:contentTypeScope="" ma:versionID="ba58c3bcd14e708b3a8e9ed1f3bd8f9f">
  <xsd:schema xmlns:xsd="http://www.w3.org/2001/XMLSchema" xmlns:xs="http://www.w3.org/2001/XMLSchema" xmlns:p="http://schemas.microsoft.com/office/2006/metadata/properties" xmlns:ns1="http://schemas.microsoft.com/sharepoint/v3" xmlns:ns2="22d1c769-6408-4a1a-b10b-77d503e7ebc6" xmlns:ns3="7b8a7e07-135f-4b95-8fad-2552fd59ea16" xmlns:ns4="230e9df3-be65-4c73-a93b-d1236ebd677e" targetNamespace="http://schemas.microsoft.com/office/2006/metadata/properties" ma:root="true" ma:fieldsID="a7fff55282db561341f12a9db38cf97b" ns1:_="" ns2:_="" ns3:_="" ns4:_="">
    <xsd:import namespace="http://schemas.microsoft.com/sharepoint/v3"/>
    <xsd:import namespace="22d1c769-6408-4a1a-b10b-77d503e7ebc6"/>
    <xsd:import namespace="7b8a7e07-135f-4b95-8fad-2552fd59ea16"/>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Person" minOccurs="0"/>
                <xsd:element ref="ns2:lcf76f155ced4ddcb4097134ff3c332f" minOccurs="0"/>
                <xsd:element ref="ns4:TaxCatchAll" minOccurs="0"/>
                <xsd:element ref="ns2:MediaServiceDateTaken" minOccurs="0"/>
                <xsd:element ref="ns2:MediaLengthInSeconds"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d1c769-6408-4a1a-b10b-77d503e7eb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Person" ma:index="19" nillable="true" ma:displayName="Person" ma:format="Dropdown" ma:list="UserInfo" ma:SharePointGroup="0" ma:internalName="Person">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DateTaken" ma:index="23" nillable="true" ma:displayName="MediaServiceDateTaken" ma:hidden="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8a7e07-135f-4b95-8fad-2552fd59ea1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e7c27973-4d77-4228-8dfd-48b51db2b33d}" ma:internalName="TaxCatchAll" ma:showField="CatchAllData" ma:web="7b8a7e07-135f-4b95-8fad-2552fd59ea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2009B8-CDD4-481E-8F33-7E655069EE7C}">
  <ds:schemaRefs>
    <ds:schemaRef ds:uri="http://schemas.microsoft.com/office/2006/metadata/properties"/>
    <ds:schemaRef ds:uri="http://schemas.microsoft.com/office/infopath/2007/PartnerControls"/>
    <ds:schemaRef ds:uri="http://schemas.microsoft.com/sharepoint/v3"/>
    <ds:schemaRef ds:uri="22d1c769-6408-4a1a-b10b-77d503e7ebc6"/>
    <ds:schemaRef ds:uri="230e9df3-be65-4c73-a93b-d1236ebd677e"/>
  </ds:schemaRefs>
</ds:datastoreItem>
</file>

<file path=customXml/itemProps2.xml><?xml version="1.0" encoding="utf-8"?>
<ds:datastoreItem xmlns:ds="http://schemas.openxmlformats.org/officeDocument/2006/customXml" ds:itemID="{AC17CD6D-118F-4EB9-A37F-8FE66DEC2A0D}">
  <ds:schemaRefs>
    <ds:schemaRef ds:uri="http://schemas.openxmlformats.org/officeDocument/2006/bibliography"/>
  </ds:schemaRefs>
</ds:datastoreItem>
</file>

<file path=customXml/itemProps3.xml><?xml version="1.0" encoding="utf-8"?>
<ds:datastoreItem xmlns:ds="http://schemas.openxmlformats.org/officeDocument/2006/customXml" ds:itemID="{D1D31CE6-A204-4DEA-829B-0DBDD8CDB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2d1c769-6408-4a1a-b10b-77d503e7ebc6"/>
    <ds:schemaRef ds:uri="7b8a7e07-135f-4b95-8fad-2552fd59ea1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33FDA9-B6DF-4A6A-B9E6-D69692FE1ADF}">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3941</Words>
  <Characters>22464</Characters>
  <Application>Microsoft Office Word</Application>
  <DocSecurity>0</DocSecurity>
  <Lines>187</Lines>
  <Paragraphs>52</Paragraphs>
  <ScaleCrop>false</ScaleCrop>
  <Company/>
  <LinksUpToDate>false</LinksUpToDate>
  <CharactersWithSpaces>26353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Stark</dc:creator>
  <cp:keywords/>
  <dc:description/>
  <cp:lastModifiedBy>Sean Stark</cp:lastModifiedBy>
  <cp:revision>359</cp:revision>
  <dcterms:created xsi:type="dcterms:W3CDTF">2023-04-14T14:31:00Z</dcterms:created>
  <dcterms:modified xsi:type="dcterms:W3CDTF">2023-05-17T17:04:00Z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0x01010087843BA9A8475542BEDD1D9E224AE603</vt:lpwstr>
  </property>
  <property fmtid="{D5CDD505-2E9C-101B-9397-08002B2CF9AE}" pid="3" name="MediaServiceImageTags">
    <vt:lpwstr/>
  </property>
</Properties>
</file>