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4C1" w:rsidRDefault="005D34C1" w:rsidP="005D34C1">
      <w:pPr>
        <w:rPr>
          <w:rFonts w:ascii="HelveticaNeue-Bold" w:hAnsi="HelveticaNeue-Bold" w:cs="HelveticaNeue-Bold"/>
          <w:b/>
          <w:bCs/>
          <w:color w:val="333333"/>
          <w:sz w:val="38"/>
          <w:szCs w:val="38"/>
        </w:rPr>
      </w:pPr>
      <w:r>
        <w:rPr>
          <w:rFonts w:ascii="HelveticaNeue-Bold" w:hAnsi="HelveticaNeue-Bold" w:cs="HelveticaNeue-Bold"/>
          <w:b/>
          <w:bCs/>
          <w:color w:val="333333"/>
          <w:sz w:val="38"/>
          <w:szCs w:val="38"/>
        </w:rPr>
        <w:t>Response to Questions regarding reports.</w:t>
      </w:r>
    </w:p>
    <w:p w:rsidR="005F763B" w:rsidRDefault="005F763B" w:rsidP="005F763B">
      <w:pPr>
        <w:autoSpaceDE w:val="0"/>
        <w:autoSpaceDN w:val="0"/>
        <w:adjustRightInd w:val="0"/>
        <w:spacing w:after="0" w:line="240" w:lineRule="auto"/>
        <w:rPr>
          <w:rFonts w:ascii="HelveticaNeue-Bold" w:hAnsi="HelveticaNeue-Bold" w:cs="HelveticaNeue-Bold"/>
          <w:b/>
          <w:bCs/>
          <w:color w:val="333333"/>
          <w:sz w:val="28"/>
          <w:szCs w:val="28"/>
        </w:rPr>
      </w:pPr>
      <w:r>
        <w:rPr>
          <w:rFonts w:ascii="HelveticaNeue-Bold" w:hAnsi="HelveticaNeue-Bold" w:cs="HelveticaNeue-Bold"/>
          <w:b/>
          <w:bCs/>
          <w:color w:val="333333"/>
          <w:sz w:val="28"/>
          <w:szCs w:val="28"/>
        </w:rPr>
        <w:t>General</w:t>
      </w:r>
    </w:p>
    <w:p w:rsidR="005F763B" w:rsidRDefault="005F763B" w:rsidP="005F763B">
      <w:pPr>
        <w:autoSpaceDE w:val="0"/>
        <w:autoSpaceDN w:val="0"/>
        <w:adjustRightInd w:val="0"/>
        <w:spacing w:after="0" w:line="240" w:lineRule="auto"/>
        <w:rPr>
          <w:rFonts w:ascii="HelveticaNeue-Bold" w:hAnsi="HelveticaNeue-Bold" w:cs="HelveticaNeue-Bold"/>
          <w:b/>
          <w:bCs/>
          <w:color w:val="333333"/>
          <w:sz w:val="28"/>
          <w:szCs w:val="28"/>
        </w:rPr>
      </w:pPr>
      <w:r>
        <w:rPr>
          <w:rFonts w:ascii="HelveticaNeue-Bold" w:hAnsi="HelveticaNeue-Bold" w:cs="HelveticaNeue-Bold"/>
          <w:b/>
          <w:bCs/>
          <w:color w:val="333333"/>
          <w:sz w:val="28"/>
          <w:szCs w:val="28"/>
        </w:rPr>
        <w:t>Questions</w:t>
      </w:r>
    </w:p>
    <w:p w:rsidR="005F763B" w:rsidRPr="005F763B" w:rsidRDefault="005F763B" w:rsidP="005F763B">
      <w:pPr>
        <w:autoSpaceDE w:val="0"/>
        <w:autoSpaceDN w:val="0"/>
        <w:adjustRightInd w:val="0"/>
        <w:spacing w:after="0" w:line="240" w:lineRule="auto"/>
        <w:rPr>
          <w:rFonts w:ascii="HelveticaNeue-Bold" w:hAnsi="HelveticaNeue-Bold" w:cs="HelveticaNeue-Bold"/>
          <w:b/>
          <w:bCs/>
          <w:color w:val="333333"/>
          <w:sz w:val="28"/>
          <w:szCs w:val="28"/>
        </w:rPr>
      </w:pPr>
    </w:p>
    <w:p w:rsidR="005D34C1" w:rsidRPr="003D13AB" w:rsidRDefault="003D13AB" w:rsidP="003D13AB">
      <w:pPr>
        <w:pStyle w:val="ListParagraph"/>
        <w:numPr>
          <w:ilvl w:val="0"/>
          <w:numId w:val="2"/>
        </w:numPr>
        <w:rPr>
          <w:rFonts w:ascii="HelveticaNeue" w:hAnsi="HelveticaNeue" w:cs="HelveticaNeue"/>
          <w:color w:val="333333"/>
          <w:sz w:val="24"/>
          <w:szCs w:val="24"/>
        </w:rPr>
      </w:pPr>
      <w:r>
        <w:rPr>
          <w:rFonts w:ascii="HelveticaNeue" w:hAnsi="HelveticaNeue" w:cs="HelveticaNeue"/>
          <w:color w:val="333333"/>
          <w:sz w:val="24"/>
          <w:szCs w:val="24"/>
        </w:rPr>
        <w:t xml:space="preserve"> </w:t>
      </w:r>
      <w:r>
        <w:rPr>
          <w:rFonts w:ascii="HelveticaNeue" w:hAnsi="HelveticaNeue" w:cs="HelveticaNeue"/>
          <w:color w:val="333333"/>
          <w:sz w:val="24"/>
          <w:szCs w:val="24"/>
        </w:rPr>
        <w:tab/>
      </w:r>
      <w:r w:rsidR="005D34C1" w:rsidRPr="003D13AB">
        <w:rPr>
          <w:rFonts w:ascii="HelveticaNeue" w:hAnsi="HelveticaNeue" w:cs="HelveticaNeue"/>
          <w:color w:val="333333"/>
          <w:sz w:val="24"/>
          <w:szCs w:val="24"/>
        </w:rPr>
        <w:t xml:space="preserve">a. A1, A2, and A3 represent three SWI </w:t>
      </w:r>
      <w:proofErr w:type="gramStart"/>
      <w:r w:rsidR="005D34C1" w:rsidRPr="003D13AB">
        <w:rPr>
          <w:rFonts w:ascii="HelveticaNeue" w:hAnsi="HelveticaNeue" w:cs="HelveticaNeue"/>
          <w:color w:val="333333"/>
          <w:sz w:val="24"/>
          <w:szCs w:val="24"/>
        </w:rPr>
        <w:t>scans which</w:t>
      </w:r>
      <w:proofErr w:type="gramEnd"/>
      <w:r w:rsidR="005D34C1" w:rsidRPr="003D13AB">
        <w:rPr>
          <w:rFonts w:ascii="HelveticaNeue" w:hAnsi="HelveticaNeue" w:cs="HelveticaNeue"/>
          <w:color w:val="333333"/>
          <w:sz w:val="24"/>
          <w:szCs w:val="24"/>
        </w:rPr>
        <w:t xml:space="preserve"> include magnitude and unfiltered phase images sorted properly. A1 = TE = 7.5ms, FA = 6 degrees, TR = 25ms. A2, same parameters, but TE = 17.5ms, FA = 6 degrees, A3, TE=7.5, FA = 24 degrees, TR = 25ms. Useful if you need to reprocess anything with the original data sets. </w:t>
      </w:r>
      <w:proofErr w:type="gramStart"/>
      <w:r w:rsidR="005D34C1" w:rsidRPr="003D13AB">
        <w:rPr>
          <w:rFonts w:ascii="HelveticaNeue" w:hAnsi="HelveticaNeue" w:cs="HelveticaNeue"/>
          <w:color w:val="333333"/>
          <w:sz w:val="24"/>
          <w:szCs w:val="24"/>
        </w:rPr>
        <w:t>Otherwise</w:t>
      </w:r>
      <w:proofErr w:type="gramEnd"/>
      <w:r w:rsidR="005D34C1" w:rsidRPr="003D13AB">
        <w:rPr>
          <w:rFonts w:ascii="HelveticaNeue" w:hAnsi="HelveticaNeue" w:cs="HelveticaNeue"/>
          <w:color w:val="333333"/>
          <w:sz w:val="24"/>
          <w:szCs w:val="24"/>
        </w:rPr>
        <w:t xml:space="preserve"> the STAGE folder has the processed data. </w:t>
      </w:r>
    </w:p>
    <w:p w:rsidR="005D34C1" w:rsidRDefault="005D34C1" w:rsidP="003D13AB">
      <w:pPr>
        <w:ind w:left="1080" w:firstLine="360"/>
        <w:rPr>
          <w:rFonts w:ascii="HelveticaNeue" w:hAnsi="HelveticaNeue" w:cs="HelveticaNeue"/>
          <w:color w:val="333333"/>
          <w:sz w:val="24"/>
          <w:szCs w:val="24"/>
        </w:rPr>
      </w:pPr>
      <w:r>
        <w:rPr>
          <w:rFonts w:ascii="HelveticaNeue" w:hAnsi="HelveticaNeue" w:cs="HelveticaNeue"/>
          <w:color w:val="333333"/>
          <w:sz w:val="24"/>
          <w:szCs w:val="24"/>
        </w:rPr>
        <w:t xml:space="preserve">b. Registration folders are not to MNI space, they are all the conventional MR images (T1, T2, FLAIR) registered to the STAGE sequence based on </w:t>
      </w:r>
      <w:proofErr w:type="spellStart"/>
      <w:proofErr w:type="gramStart"/>
      <w:r>
        <w:rPr>
          <w:rFonts w:ascii="HelveticaNeue" w:hAnsi="HelveticaNeue" w:cs="HelveticaNeue"/>
          <w:color w:val="333333"/>
          <w:sz w:val="24"/>
          <w:szCs w:val="24"/>
        </w:rPr>
        <w:t>it’s</w:t>
      </w:r>
      <w:proofErr w:type="spellEnd"/>
      <w:proofErr w:type="gramEnd"/>
      <w:r>
        <w:rPr>
          <w:rFonts w:ascii="HelveticaNeue" w:hAnsi="HelveticaNeue" w:cs="HelveticaNeue"/>
          <w:color w:val="333333"/>
          <w:sz w:val="24"/>
          <w:szCs w:val="24"/>
        </w:rPr>
        <w:t xml:space="preserve"> header information.</w:t>
      </w:r>
    </w:p>
    <w:p w:rsidR="005F763B" w:rsidRDefault="005F763B" w:rsidP="005F763B">
      <w:pPr>
        <w:autoSpaceDE w:val="0"/>
        <w:autoSpaceDN w:val="0"/>
        <w:adjustRightInd w:val="0"/>
        <w:spacing w:after="0" w:line="240" w:lineRule="auto"/>
        <w:rPr>
          <w:rFonts w:ascii="HelveticaNeue-Bold" w:hAnsi="HelveticaNeue-Bold" w:cs="HelveticaNeue-Bold"/>
          <w:b/>
          <w:bCs/>
          <w:color w:val="333333"/>
          <w:sz w:val="28"/>
          <w:szCs w:val="28"/>
        </w:rPr>
      </w:pPr>
      <w:r>
        <w:rPr>
          <w:rFonts w:ascii="HelveticaNeue-Bold" w:hAnsi="HelveticaNeue-Bold" w:cs="HelveticaNeue-Bold"/>
          <w:b/>
          <w:bCs/>
          <w:color w:val="333333"/>
          <w:sz w:val="28"/>
          <w:szCs w:val="28"/>
        </w:rPr>
        <w:t>Individual subject report</w:t>
      </w:r>
    </w:p>
    <w:p w:rsidR="008B6502" w:rsidRPr="003D13AB" w:rsidRDefault="008B6502" w:rsidP="008B6502">
      <w:pPr>
        <w:autoSpaceDE w:val="0"/>
        <w:autoSpaceDN w:val="0"/>
        <w:adjustRightInd w:val="0"/>
        <w:spacing w:after="0" w:line="240" w:lineRule="auto"/>
        <w:ind w:left="720"/>
        <w:rPr>
          <w:rFonts w:ascii="HelveticaNeue" w:hAnsi="HelveticaNeue" w:cs="HelveticaNeue"/>
          <w:color w:val="333333"/>
          <w:sz w:val="24"/>
          <w:szCs w:val="24"/>
        </w:rPr>
      </w:pPr>
      <w:r>
        <w:rPr>
          <w:rFonts w:ascii="HelveticaNeue" w:hAnsi="HelveticaNeue" w:cs="HelveticaNeue"/>
          <w:color w:val="333333"/>
          <w:sz w:val="24"/>
          <w:szCs w:val="24"/>
        </w:rPr>
        <w:t>0.</w:t>
      </w:r>
      <w:r w:rsidR="005F763B" w:rsidRPr="008B6502">
        <w:rPr>
          <w:rFonts w:ascii="HelveticaNeue" w:hAnsi="HelveticaNeue" w:cs="HelveticaNeue"/>
          <w:color w:val="333333"/>
          <w:sz w:val="24"/>
          <w:szCs w:val="24"/>
        </w:rPr>
        <w:t xml:space="preserve"> No, not registered to MNI space. See 1b from General Questions. </w:t>
      </w:r>
    </w:p>
    <w:p w:rsidR="005F763B" w:rsidRDefault="008B6502" w:rsidP="008B6502">
      <w:pPr>
        <w:autoSpaceDE w:val="0"/>
        <w:autoSpaceDN w:val="0"/>
        <w:adjustRightInd w:val="0"/>
        <w:spacing w:after="0" w:line="240" w:lineRule="auto"/>
        <w:ind w:left="720"/>
        <w:rPr>
          <w:rFonts w:ascii="HelveticaNeue" w:hAnsi="HelveticaNeue" w:cs="HelveticaNeue"/>
          <w:color w:val="333333"/>
          <w:sz w:val="24"/>
          <w:szCs w:val="24"/>
        </w:rPr>
      </w:pPr>
      <w:r w:rsidRPr="003D13AB">
        <w:rPr>
          <w:rFonts w:ascii="HelveticaNeue" w:hAnsi="HelveticaNeue" w:cs="HelveticaNeue"/>
          <w:color w:val="333333"/>
          <w:sz w:val="24"/>
          <w:szCs w:val="24"/>
        </w:rPr>
        <w:t xml:space="preserve">1. </w:t>
      </w:r>
      <w:r w:rsidR="005F763B" w:rsidRPr="008B6502">
        <w:rPr>
          <w:rFonts w:ascii="HelveticaNeue" w:hAnsi="HelveticaNeue" w:cs="HelveticaNeue"/>
          <w:color w:val="333333"/>
          <w:sz w:val="24"/>
          <w:szCs w:val="24"/>
        </w:rPr>
        <w:t xml:space="preserve">We do not have the coordinates of these data, but we do have .tracked </w:t>
      </w:r>
      <w:r w:rsidR="002756F6" w:rsidRPr="008B6502">
        <w:rPr>
          <w:rFonts w:ascii="HelveticaNeue" w:hAnsi="HelveticaNeue" w:cs="HelveticaNeue"/>
          <w:color w:val="333333"/>
          <w:sz w:val="24"/>
          <w:szCs w:val="24"/>
        </w:rPr>
        <w:t>object file (.</w:t>
      </w:r>
      <w:proofErr w:type="spellStart"/>
      <w:r w:rsidR="002756F6" w:rsidRPr="008B6502">
        <w:rPr>
          <w:rFonts w:ascii="HelveticaNeue" w:hAnsi="HelveticaNeue" w:cs="HelveticaNeue"/>
          <w:color w:val="333333"/>
          <w:sz w:val="24"/>
          <w:szCs w:val="24"/>
        </w:rPr>
        <w:t>tob</w:t>
      </w:r>
      <w:proofErr w:type="spellEnd"/>
      <w:r w:rsidR="002756F6" w:rsidRPr="008B6502">
        <w:rPr>
          <w:rFonts w:ascii="HelveticaNeue" w:hAnsi="HelveticaNeue" w:cs="HelveticaNeue"/>
          <w:color w:val="333333"/>
          <w:sz w:val="24"/>
          <w:szCs w:val="24"/>
        </w:rPr>
        <w:t>)</w:t>
      </w:r>
      <w:r w:rsidR="005F763B" w:rsidRPr="008B6502">
        <w:rPr>
          <w:rFonts w:ascii="HelveticaNeue" w:hAnsi="HelveticaNeue" w:cs="HelveticaNeue"/>
          <w:color w:val="333333"/>
          <w:sz w:val="24"/>
          <w:szCs w:val="24"/>
        </w:rPr>
        <w:t xml:space="preserve"> file included in our </w:t>
      </w:r>
      <w:r w:rsidR="002756F6" w:rsidRPr="008B6502">
        <w:rPr>
          <w:rFonts w:ascii="HelveticaNeue" w:hAnsi="HelveticaNeue" w:cs="HelveticaNeue"/>
          <w:color w:val="333333"/>
          <w:sz w:val="24"/>
          <w:szCs w:val="24"/>
        </w:rPr>
        <w:t xml:space="preserve">Box.com </w:t>
      </w:r>
      <w:r w:rsidR="005F763B" w:rsidRPr="008B6502">
        <w:rPr>
          <w:rFonts w:ascii="HelveticaNeue" w:hAnsi="HelveticaNeue" w:cs="HelveticaNeue"/>
          <w:color w:val="333333"/>
          <w:sz w:val="24"/>
          <w:szCs w:val="24"/>
        </w:rPr>
        <w:t xml:space="preserve">uploads to load on the sagittal FLAIR sequence. Currently, our overlay files are for total lesion </w:t>
      </w:r>
      <w:r w:rsidR="002756F6" w:rsidRPr="008B6502">
        <w:rPr>
          <w:rFonts w:ascii="HelveticaNeue" w:hAnsi="HelveticaNeue" w:cs="HelveticaNeue"/>
          <w:color w:val="333333"/>
          <w:sz w:val="24"/>
          <w:szCs w:val="24"/>
        </w:rPr>
        <w:t>volume</w:t>
      </w:r>
      <w:r w:rsidR="005F763B" w:rsidRPr="008B6502">
        <w:rPr>
          <w:rFonts w:ascii="HelveticaNeue" w:hAnsi="HelveticaNeue" w:cs="HelveticaNeue"/>
          <w:color w:val="333333"/>
          <w:sz w:val="24"/>
          <w:szCs w:val="24"/>
        </w:rPr>
        <w:t xml:space="preserve"> and not by location.</w:t>
      </w:r>
    </w:p>
    <w:p w:rsidR="003D13AB" w:rsidRDefault="008B6502" w:rsidP="008B6502">
      <w:pPr>
        <w:autoSpaceDE w:val="0"/>
        <w:autoSpaceDN w:val="0"/>
        <w:adjustRightInd w:val="0"/>
        <w:spacing w:after="0" w:line="240" w:lineRule="auto"/>
        <w:ind w:left="720"/>
        <w:rPr>
          <w:rFonts w:ascii="HelveticaNeue" w:hAnsi="HelveticaNeue" w:cs="HelveticaNeue"/>
          <w:color w:val="333333"/>
          <w:sz w:val="24"/>
          <w:szCs w:val="24"/>
        </w:rPr>
      </w:pPr>
      <w:r>
        <w:rPr>
          <w:rFonts w:ascii="HelveticaNeue" w:hAnsi="HelveticaNeue" w:cs="HelveticaNeue"/>
          <w:color w:val="333333"/>
          <w:sz w:val="24"/>
          <w:szCs w:val="24"/>
        </w:rPr>
        <w:t>2.</w:t>
      </w:r>
      <w:r w:rsidR="003D13AB">
        <w:rPr>
          <w:rFonts w:ascii="HelveticaNeue" w:hAnsi="HelveticaNeue" w:cs="HelveticaNeue"/>
          <w:color w:val="333333"/>
          <w:sz w:val="24"/>
          <w:szCs w:val="24"/>
        </w:rPr>
        <w:t xml:space="preserve"> Yes, coordinates </w:t>
      </w:r>
      <w:proofErr w:type="gramStart"/>
      <w:r w:rsidR="003D13AB">
        <w:rPr>
          <w:rFonts w:ascii="HelveticaNeue" w:hAnsi="HelveticaNeue" w:cs="HelveticaNeue"/>
          <w:color w:val="333333"/>
          <w:sz w:val="24"/>
          <w:szCs w:val="24"/>
        </w:rPr>
        <w:t>will be added</w:t>
      </w:r>
      <w:proofErr w:type="gramEnd"/>
      <w:r w:rsidR="003D13AB">
        <w:rPr>
          <w:rFonts w:ascii="HelveticaNeue" w:hAnsi="HelveticaNeue" w:cs="HelveticaNeue"/>
          <w:color w:val="333333"/>
          <w:sz w:val="24"/>
          <w:szCs w:val="24"/>
        </w:rPr>
        <w:t xml:space="preserve"> to future cases, as well as the summary report and excels.</w:t>
      </w:r>
    </w:p>
    <w:p w:rsidR="003D13AB" w:rsidRDefault="003D13AB" w:rsidP="008B6502">
      <w:pPr>
        <w:autoSpaceDE w:val="0"/>
        <w:autoSpaceDN w:val="0"/>
        <w:adjustRightInd w:val="0"/>
        <w:spacing w:after="0" w:line="240" w:lineRule="auto"/>
        <w:ind w:left="720"/>
        <w:rPr>
          <w:rFonts w:ascii="HelveticaNeue" w:hAnsi="HelveticaNeue" w:cs="HelveticaNeue"/>
          <w:color w:val="333333"/>
          <w:sz w:val="24"/>
          <w:szCs w:val="24"/>
        </w:rPr>
      </w:pPr>
      <w:r>
        <w:rPr>
          <w:rFonts w:ascii="HelveticaNeue" w:hAnsi="HelveticaNeue" w:cs="HelveticaNeue"/>
          <w:color w:val="333333"/>
          <w:sz w:val="24"/>
          <w:szCs w:val="24"/>
        </w:rPr>
        <w:t xml:space="preserve">3. Yes, we can add this region to the MARS sheet. </w:t>
      </w:r>
      <w:proofErr w:type="gramStart"/>
      <w:r>
        <w:rPr>
          <w:rFonts w:ascii="HelveticaNeue" w:hAnsi="HelveticaNeue" w:cs="HelveticaNeue"/>
          <w:color w:val="333333"/>
          <w:sz w:val="24"/>
          <w:szCs w:val="24"/>
        </w:rPr>
        <w:t>And</w:t>
      </w:r>
      <w:proofErr w:type="gramEnd"/>
      <w:r>
        <w:rPr>
          <w:rFonts w:ascii="HelveticaNeue" w:hAnsi="HelveticaNeue" w:cs="HelveticaNeue"/>
          <w:color w:val="333333"/>
          <w:sz w:val="24"/>
          <w:szCs w:val="24"/>
        </w:rPr>
        <w:t xml:space="preserve"> yes, we have excel files for any case with bleeds, and a compiled sheet for all cases with bleeds.</w:t>
      </w:r>
    </w:p>
    <w:p w:rsidR="003D13AB" w:rsidRDefault="003D13AB" w:rsidP="008B6502">
      <w:pPr>
        <w:autoSpaceDE w:val="0"/>
        <w:autoSpaceDN w:val="0"/>
        <w:adjustRightInd w:val="0"/>
        <w:spacing w:after="0" w:line="240" w:lineRule="auto"/>
        <w:ind w:left="720"/>
        <w:rPr>
          <w:rFonts w:ascii="HelveticaNeue" w:hAnsi="HelveticaNeue" w:cs="HelveticaNeue"/>
          <w:color w:val="333333"/>
          <w:sz w:val="24"/>
          <w:szCs w:val="24"/>
        </w:rPr>
      </w:pPr>
      <w:r>
        <w:rPr>
          <w:rFonts w:ascii="HelveticaNeue" w:hAnsi="HelveticaNeue" w:cs="HelveticaNeue"/>
          <w:color w:val="333333"/>
          <w:sz w:val="24"/>
          <w:szCs w:val="24"/>
        </w:rPr>
        <w:t xml:space="preserve">4. Yes, we plan on making age vs susceptibility plots, </w:t>
      </w:r>
      <w:proofErr w:type="gramStart"/>
      <w:r>
        <w:rPr>
          <w:rFonts w:ascii="HelveticaNeue" w:hAnsi="HelveticaNeue" w:cs="HelveticaNeue"/>
          <w:color w:val="333333"/>
          <w:sz w:val="24"/>
          <w:szCs w:val="24"/>
        </w:rPr>
        <w:t>and also</w:t>
      </w:r>
      <w:proofErr w:type="gramEnd"/>
      <w:r>
        <w:rPr>
          <w:rFonts w:ascii="HelveticaNeue" w:hAnsi="HelveticaNeue" w:cs="HelveticaNeue"/>
          <w:color w:val="333333"/>
          <w:sz w:val="24"/>
          <w:szCs w:val="24"/>
        </w:rPr>
        <w:t xml:space="preserve"> including a </w:t>
      </w:r>
      <w:proofErr w:type="spellStart"/>
      <w:r>
        <w:rPr>
          <w:rFonts w:ascii="HelveticaNeue" w:hAnsi="HelveticaNeue" w:cs="HelveticaNeue"/>
          <w:color w:val="333333"/>
          <w:sz w:val="24"/>
          <w:szCs w:val="24"/>
        </w:rPr>
        <w:t>thresholded</w:t>
      </w:r>
      <w:proofErr w:type="spellEnd"/>
      <w:r>
        <w:rPr>
          <w:rFonts w:ascii="HelveticaNeue" w:hAnsi="HelveticaNeue" w:cs="HelveticaNeue"/>
          <w:color w:val="333333"/>
          <w:sz w:val="24"/>
          <w:szCs w:val="24"/>
        </w:rPr>
        <w:t xml:space="preserve"> iron region calculation. </w:t>
      </w:r>
    </w:p>
    <w:p w:rsidR="003D13AB" w:rsidRDefault="003D13AB" w:rsidP="003D13AB">
      <w:pPr>
        <w:autoSpaceDE w:val="0"/>
        <w:autoSpaceDN w:val="0"/>
        <w:adjustRightInd w:val="0"/>
        <w:spacing w:after="0" w:line="240" w:lineRule="auto"/>
        <w:ind w:left="720"/>
        <w:rPr>
          <w:rFonts w:ascii="HelveticaNeue" w:hAnsi="HelveticaNeue" w:cs="HelveticaNeue"/>
          <w:color w:val="333333"/>
          <w:sz w:val="24"/>
          <w:szCs w:val="24"/>
        </w:rPr>
      </w:pPr>
      <w:r>
        <w:rPr>
          <w:rFonts w:ascii="HelveticaNeue" w:hAnsi="HelveticaNeue" w:cs="HelveticaNeue"/>
          <w:color w:val="333333"/>
          <w:sz w:val="24"/>
          <w:szCs w:val="24"/>
        </w:rPr>
        <w:t xml:space="preserve">5. </w:t>
      </w:r>
      <w:r>
        <w:rPr>
          <w:rFonts w:ascii="HelveticaNeue" w:hAnsi="HelveticaNeue" w:cs="HelveticaNeue"/>
          <w:color w:val="333333"/>
          <w:sz w:val="24"/>
          <w:szCs w:val="24"/>
        </w:rPr>
        <w:tab/>
      </w:r>
      <w:proofErr w:type="gramStart"/>
      <w:r>
        <w:rPr>
          <w:rFonts w:ascii="HelveticaNeue" w:hAnsi="HelveticaNeue" w:cs="HelveticaNeue"/>
          <w:color w:val="333333"/>
          <w:sz w:val="24"/>
          <w:szCs w:val="24"/>
        </w:rPr>
        <w:t>a</w:t>
      </w:r>
      <w:proofErr w:type="gramEnd"/>
      <w:r>
        <w:rPr>
          <w:rFonts w:ascii="HelveticaNeue" w:hAnsi="HelveticaNeue" w:cs="HelveticaNeue"/>
          <w:color w:val="333333"/>
          <w:sz w:val="24"/>
          <w:szCs w:val="24"/>
        </w:rPr>
        <w:t>. Yes, we can include coordinates and slice #s of those locations.</w:t>
      </w:r>
    </w:p>
    <w:p w:rsidR="003D13AB" w:rsidRDefault="003D13AB" w:rsidP="003D13AB">
      <w:pPr>
        <w:autoSpaceDE w:val="0"/>
        <w:autoSpaceDN w:val="0"/>
        <w:adjustRightInd w:val="0"/>
        <w:spacing w:after="0" w:line="240" w:lineRule="auto"/>
        <w:ind w:left="720" w:firstLine="720"/>
        <w:rPr>
          <w:rFonts w:ascii="HelveticaNeue" w:hAnsi="HelveticaNeue" w:cs="HelveticaNeue"/>
          <w:color w:val="333333"/>
          <w:sz w:val="24"/>
          <w:szCs w:val="24"/>
        </w:rPr>
      </w:pPr>
      <w:r>
        <w:rPr>
          <w:rFonts w:ascii="HelveticaNeue" w:hAnsi="HelveticaNeue" w:cs="HelveticaNeue"/>
          <w:color w:val="333333"/>
          <w:sz w:val="24"/>
          <w:szCs w:val="24"/>
        </w:rPr>
        <w:t>b. Number or Pixel = number of included pixels.</w:t>
      </w:r>
    </w:p>
    <w:p w:rsidR="003D13AB" w:rsidRDefault="003D13AB" w:rsidP="003D13AB">
      <w:pPr>
        <w:autoSpaceDE w:val="0"/>
        <w:autoSpaceDN w:val="0"/>
        <w:adjustRightInd w:val="0"/>
        <w:spacing w:after="0" w:line="240" w:lineRule="auto"/>
        <w:ind w:left="720" w:firstLine="720"/>
        <w:rPr>
          <w:rFonts w:ascii="HelveticaNeue" w:hAnsi="HelveticaNeue" w:cs="HelveticaNeue"/>
          <w:color w:val="333333"/>
          <w:sz w:val="24"/>
          <w:szCs w:val="24"/>
        </w:rPr>
      </w:pPr>
      <w:r>
        <w:rPr>
          <w:rFonts w:ascii="HelveticaNeue" w:hAnsi="HelveticaNeue" w:cs="HelveticaNeue"/>
          <w:color w:val="333333"/>
          <w:sz w:val="24"/>
          <w:szCs w:val="24"/>
        </w:rPr>
        <w:t xml:space="preserve">Mean is mean intensity of the number of pixels within the </w:t>
      </w:r>
      <w:r w:rsidR="008B2189">
        <w:rPr>
          <w:rFonts w:ascii="HelveticaNeue" w:hAnsi="HelveticaNeue" w:cs="HelveticaNeue"/>
          <w:color w:val="333333"/>
          <w:sz w:val="24"/>
          <w:szCs w:val="24"/>
        </w:rPr>
        <w:t>ROI tracing for that sequence. If it’s R2*, T1map, or PD map</w:t>
      </w:r>
      <w:proofErr w:type="gramStart"/>
      <w:r w:rsidR="008B2189">
        <w:rPr>
          <w:rFonts w:ascii="HelveticaNeue" w:hAnsi="HelveticaNeue" w:cs="HelveticaNeue"/>
          <w:color w:val="333333"/>
          <w:sz w:val="24"/>
          <w:szCs w:val="24"/>
        </w:rPr>
        <w:t>,  then</w:t>
      </w:r>
      <w:proofErr w:type="gramEnd"/>
      <w:r w:rsidR="008B2189">
        <w:rPr>
          <w:rFonts w:ascii="HelveticaNeue" w:hAnsi="HelveticaNeue" w:cs="HelveticaNeue"/>
          <w:color w:val="333333"/>
          <w:sz w:val="24"/>
          <w:szCs w:val="24"/>
        </w:rPr>
        <w:t xml:space="preserve"> it is mean R2*, T1 value, or PD value.</w:t>
      </w:r>
    </w:p>
    <w:p w:rsidR="003D13AB" w:rsidRDefault="003D13AB" w:rsidP="003D13AB">
      <w:pPr>
        <w:autoSpaceDE w:val="0"/>
        <w:autoSpaceDN w:val="0"/>
        <w:adjustRightInd w:val="0"/>
        <w:spacing w:after="0" w:line="240" w:lineRule="auto"/>
        <w:ind w:left="720" w:firstLine="720"/>
        <w:rPr>
          <w:rFonts w:ascii="HelveticaNeue" w:hAnsi="HelveticaNeue" w:cs="HelveticaNeue"/>
          <w:color w:val="333333"/>
          <w:sz w:val="24"/>
          <w:szCs w:val="24"/>
        </w:rPr>
      </w:pPr>
      <w:r>
        <w:rPr>
          <w:rFonts w:ascii="HelveticaNeue" w:hAnsi="HelveticaNeue" w:cs="HelveticaNeue"/>
          <w:color w:val="333333"/>
          <w:sz w:val="24"/>
          <w:szCs w:val="24"/>
        </w:rPr>
        <w:t xml:space="preserve">Volume = Number (of pixels) * image resolution. </w:t>
      </w:r>
    </w:p>
    <w:p w:rsidR="003D13AB" w:rsidRDefault="003D13AB" w:rsidP="008F307F">
      <w:pPr>
        <w:autoSpaceDE w:val="0"/>
        <w:autoSpaceDN w:val="0"/>
        <w:adjustRightInd w:val="0"/>
        <w:spacing w:after="0" w:line="240" w:lineRule="auto"/>
        <w:ind w:left="720" w:firstLine="720"/>
        <w:rPr>
          <w:rFonts w:ascii="HelveticaNeue" w:hAnsi="HelveticaNeue" w:cs="HelveticaNeue"/>
          <w:color w:val="333333"/>
          <w:sz w:val="24"/>
          <w:szCs w:val="24"/>
        </w:rPr>
      </w:pPr>
      <w:r>
        <w:rPr>
          <w:rFonts w:ascii="HelveticaNeue" w:hAnsi="HelveticaNeue" w:cs="HelveticaNeue"/>
          <w:color w:val="333333"/>
          <w:sz w:val="24"/>
          <w:szCs w:val="24"/>
        </w:rPr>
        <w:t>c. We use SWIM to trace the regions a</w:t>
      </w:r>
      <w:r w:rsidR="008F307F">
        <w:rPr>
          <w:rFonts w:ascii="HelveticaNeue" w:hAnsi="HelveticaNeue" w:cs="HelveticaNeue"/>
          <w:color w:val="333333"/>
          <w:sz w:val="24"/>
          <w:szCs w:val="24"/>
        </w:rPr>
        <w:t xml:space="preserve">nd use them on all STAGE maps. </w:t>
      </w:r>
      <w:proofErr w:type="gramStart"/>
      <w:r w:rsidR="008F307F">
        <w:rPr>
          <w:rFonts w:ascii="HelveticaNeue" w:hAnsi="HelveticaNeue" w:cs="HelveticaNeue"/>
          <w:color w:val="333333"/>
          <w:sz w:val="24"/>
          <w:szCs w:val="24"/>
        </w:rPr>
        <w:t>So</w:t>
      </w:r>
      <w:proofErr w:type="gramEnd"/>
      <w:r w:rsidR="008F307F">
        <w:rPr>
          <w:rFonts w:ascii="HelveticaNeue" w:hAnsi="HelveticaNeue" w:cs="HelveticaNeue"/>
          <w:color w:val="333333"/>
          <w:sz w:val="24"/>
          <w:szCs w:val="24"/>
        </w:rPr>
        <w:t xml:space="preserve"> </w:t>
      </w:r>
      <w:r>
        <w:rPr>
          <w:rFonts w:ascii="HelveticaNeue" w:hAnsi="HelveticaNeue" w:cs="HelveticaNeue"/>
          <w:color w:val="333333"/>
          <w:sz w:val="24"/>
          <w:szCs w:val="24"/>
        </w:rPr>
        <w:t xml:space="preserve">region numbers </w:t>
      </w:r>
      <w:r w:rsidRPr="008F307F">
        <w:rPr>
          <w:rFonts w:ascii="HelveticaNeue" w:hAnsi="HelveticaNeue" w:cs="HelveticaNeue"/>
          <w:i/>
          <w:color w:val="333333"/>
          <w:sz w:val="24"/>
          <w:szCs w:val="24"/>
        </w:rPr>
        <w:t>should</w:t>
      </w:r>
      <w:r>
        <w:rPr>
          <w:rFonts w:ascii="HelveticaNeue" w:hAnsi="HelveticaNeue" w:cs="HelveticaNeue"/>
          <w:color w:val="333333"/>
          <w:sz w:val="24"/>
          <w:szCs w:val="24"/>
        </w:rPr>
        <w:t xml:space="preserve"> be the same for almost all structures. Some SWIM </w:t>
      </w:r>
      <w:r w:rsidR="008F307F">
        <w:rPr>
          <w:rFonts w:ascii="HelveticaNeue" w:hAnsi="HelveticaNeue" w:cs="HelveticaNeue"/>
          <w:color w:val="333333"/>
          <w:sz w:val="24"/>
          <w:szCs w:val="24"/>
        </w:rPr>
        <w:t>maps,</w:t>
      </w:r>
      <w:r>
        <w:rPr>
          <w:rFonts w:ascii="HelveticaNeue" w:hAnsi="HelveticaNeue" w:cs="HelveticaNeue"/>
          <w:color w:val="333333"/>
          <w:sz w:val="24"/>
          <w:szCs w:val="24"/>
        </w:rPr>
        <w:t xml:space="preserve"> however, may have eroded </w:t>
      </w:r>
      <w:r w:rsidR="008F307F">
        <w:rPr>
          <w:rFonts w:ascii="HelveticaNeue" w:hAnsi="HelveticaNeue" w:cs="HelveticaNeue"/>
          <w:color w:val="333333"/>
          <w:sz w:val="24"/>
          <w:szCs w:val="24"/>
        </w:rPr>
        <w:t xml:space="preserve">bad phase values </w:t>
      </w:r>
      <w:r>
        <w:rPr>
          <w:rFonts w:ascii="HelveticaNeue" w:hAnsi="HelveticaNeue" w:cs="HelveticaNeue"/>
          <w:color w:val="333333"/>
          <w:sz w:val="24"/>
          <w:szCs w:val="24"/>
        </w:rPr>
        <w:t>near caudate n</w:t>
      </w:r>
      <w:r w:rsidR="008F307F">
        <w:rPr>
          <w:rFonts w:ascii="HelveticaNeue" w:hAnsi="HelveticaNeue" w:cs="HelveticaNeue"/>
          <w:color w:val="333333"/>
          <w:sz w:val="24"/>
          <w:szCs w:val="24"/>
        </w:rPr>
        <w:t>u</w:t>
      </w:r>
      <w:r>
        <w:rPr>
          <w:rFonts w:ascii="HelveticaNeue" w:hAnsi="HelveticaNeue" w:cs="HelveticaNeue"/>
          <w:color w:val="333333"/>
          <w:sz w:val="24"/>
          <w:szCs w:val="24"/>
        </w:rPr>
        <w:t xml:space="preserve">cleus </w:t>
      </w:r>
      <w:proofErr w:type="spellStart"/>
      <w:r>
        <w:rPr>
          <w:rFonts w:ascii="HelveticaNeue" w:hAnsi="HelveticaNeue" w:cs="HelveticaNeue"/>
          <w:color w:val="333333"/>
          <w:sz w:val="24"/>
          <w:szCs w:val="24"/>
        </w:rPr>
        <w:t>globus</w:t>
      </w:r>
      <w:proofErr w:type="spellEnd"/>
      <w:r>
        <w:rPr>
          <w:rFonts w:ascii="HelveticaNeue" w:hAnsi="HelveticaNeue" w:cs="HelveticaNeue"/>
          <w:color w:val="333333"/>
          <w:sz w:val="24"/>
          <w:szCs w:val="24"/>
        </w:rPr>
        <w:t xml:space="preserve"> </w:t>
      </w:r>
      <w:proofErr w:type="spellStart"/>
      <w:r>
        <w:rPr>
          <w:rFonts w:ascii="HelveticaNeue" w:hAnsi="HelveticaNeue" w:cs="HelveticaNeue"/>
          <w:color w:val="333333"/>
          <w:sz w:val="24"/>
          <w:szCs w:val="24"/>
        </w:rPr>
        <w:t>pallidus</w:t>
      </w:r>
      <w:proofErr w:type="spellEnd"/>
      <w:r>
        <w:rPr>
          <w:rFonts w:ascii="HelveticaNeue" w:hAnsi="HelveticaNeue" w:cs="HelveticaNeue"/>
          <w:color w:val="333333"/>
          <w:sz w:val="24"/>
          <w:szCs w:val="24"/>
        </w:rPr>
        <w:t xml:space="preserve"> and putamen, </w:t>
      </w:r>
      <w:r w:rsidR="008F307F">
        <w:rPr>
          <w:rFonts w:ascii="HelveticaNeue" w:hAnsi="HelveticaNeue" w:cs="HelveticaNeue"/>
          <w:color w:val="333333"/>
          <w:sz w:val="24"/>
          <w:szCs w:val="24"/>
        </w:rPr>
        <w:t xml:space="preserve">and some slices may be missing, </w:t>
      </w:r>
      <w:r>
        <w:rPr>
          <w:rFonts w:ascii="HelveticaNeue" w:hAnsi="HelveticaNeue" w:cs="HelveticaNeue"/>
          <w:color w:val="333333"/>
          <w:sz w:val="24"/>
          <w:szCs w:val="24"/>
        </w:rPr>
        <w:t xml:space="preserve">but those cases were few, and may have different volumes when comparing to T1Map </w:t>
      </w:r>
      <w:r w:rsidR="008F307F">
        <w:rPr>
          <w:rFonts w:ascii="HelveticaNeue" w:hAnsi="HelveticaNeue" w:cs="HelveticaNeue"/>
          <w:color w:val="333333"/>
          <w:sz w:val="24"/>
          <w:szCs w:val="24"/>
        </w:rPr>
        <w:t xml:space="preserve">and </w:t>
      </w:r>
      <w:proofErr w:type="spellStart"/>
      <w:r w:rsidR="008F307F">
        <w:rPr>
          <w:rFonts w:ascii="HelveticaNeue" w:hAnsi="HelveticaNeue" w:cs="HelveticaNeue"/>
          <w:color w:val="333333"/>
          <w:sz w:val="24"/>
          <w:szCs w:val="24"/>
        </w:rPr>
        <w:t>PDMap</w:t>
      </w:r>
      <w:proofErr w:type="spellEnd"/>
      <w:r w:rsidR="008F307F">
        <w:rPr>
          <w:rFonts w:ascii="HelveticaNeue" w:hAnsi="HelveticaNeue" w:cs="HelveticaNeue"/>
          <w:color w:val="333333"/>
          <w:sz w:val="24"/>
          <w:szCs w:val="24"/>
        </w:rPr>
        <w:t xml:space="preserve"> volumes.</w:t>
      </w:r>
    </w:p>
    <w:p w:rsidR="008F307F" w:rsidRDefault="008F307F" w:rsidP="008F307F">
      <w:pPr>
        <w:autoSpaceDE w:val="0"/>
        <w:autoSpaceDN w:val="0"/>
        <w:adjustRightInd w:val="0"/>
        <w:spacing w:after="0" w:line="240" w:lineRule="auto"/>
        <w:ind w:left="720"/>
        <w:rPr>
          <w:rFonts w:ascii="HelveticaNeue" w:hAnsi="HelveticaNeue" w:cs="HelveticaNeue"/>
          <w:color w:val="333333"/>
          <w:sz w:val="24"/>
          <w:szCs w:val="24"/>
        </w:rPr>
      </w:pPr>
      <w:proofErr w:type="gramStart"/>
      <w:r>
        <w:rPr>
          <w:rFonts w:ascii="HelveticaNeue" w:hAnsi="HelveticaNeue" w:cs="HelveticaNeue"/>
          <w:color w:val="333333"/>
          <w:sz w:val="24"/>
          <w:szCs w:val="24"/>
        </w:rPr>
        <w:t>6. Sometimes</w:t>
      </w:r>
      <w:proofErr w:type="gramEnd"/>
      <w:r>
        <w:rPr>
          <w:rFonts w:ascii="HelveticaNeue" w:hAnsi="HelveticaNeue" w:cs="HelveticaNeue"/>
          <w:color w:val="333333"/>
          <w:sz w:val="24"/>
          <w:szCs w:val="24"/>
        </w:rPr>
        <w:t xml:space="preserve"> we use IJV (internal jugular vein) and jugular interchangeably, but we can change the reports to make it unabbreviated. Likewise for the internal carotid artery (ICA) and vertebral artery (VA).</w:t>
      </w:r>
    </w:p>
    <w:p w:rsidR="008F307F" w:rsidRDefault="008F307F" w:rsidP="008F307F">
      <w:pPr>
        <w:autoSpaceDE w:val="0"/>
        <w:autoSpaceDN w:val="0"/>
        <w:adjustRightInd w:val="0"/>
        <w:spacing w:after="0" w:line="240" w:lineRule="auto"/>
        <w:ind w:left="720"/>
        <w:rPr>
          <w:rFonts w:ascii="HelveticaNeue" w:hAnsi="HelveticaNeue" w:cs="HelveticaNeue"/>
          <w:color w:val="333333"/>
          <w:sz w:val="24"/>
          <w:szCs w:val="24"/>
        </w:rPr>
      </w:pPr>
      <w:r>
        <w:rPr>
          <w:rFonts w:ascii="HelveticaNeue" w:hAnsi="HelveticaNeue" w:cs="HelveticaNeue"/>
          <w:color w:val="333333"/>
          <w:sz w:val="24"/>
          <w:szCs w:val="24"/>
        </w:rPr>
        <w:lastRenderedPageBreak/>
        <w:t xml:space="preserve">The tables in the individual reports have totals, but the compiled excels have more details for each vessel. We can add the values for each side in the individual reports if needed. </w:t>
      </w:r>
    </w:p>
    <w:p w:rsidR="008F307F" w:rsidRDefault="008F307F" w:rsidP="008F307F">
      <w:pPr>
        <w:autoSpaceDE w:val="0"/>
        <w:autoSpaceDN w:val="0"/>
        <w:adjustRightInd w:val="0"/>
        <w:spacing w:after="0" w:line="240" w:lineRule="auto"/>
        <w:ind w:left="720"/>
        <w:rPr>
          <w:rFonts w:ascii="HelveticaNeue" w:hAnsi="HelveticaNeue" w:cs="HelveticaNeue"/>
          <w:color w:val="333333"/>
          <w:sz w:val="24"/>
          <w:szCs w:val="24"/>
        </w:rPr>
      </w:pPr>
      <w:r>
        <w:rPr>
          <w:rFonts w:ascii="HelveticaNeue" w:hAnsi="HelveticaNeue" w:cs="HelveticaNeue"/>
          <w:color w:val="333333"/>
          <w:sz w:val="24"/>
          <w:szCs w:val="24"/>
        </w:rPr>
        <w:t xml:space="preserve">Yes, we have </w:t>
      </w:r>
      <w:proofErr w:type="gramStart"/>
      <w:r>
        <w:rPr>
          <w:rFonts w:ascii="HelveticaNeue" w:hAnsi="HelveticaNeue" w:cs="HelveticaNeue"/>
          <w:color w:val="333333"/>
          <w:sz w:val="24"/>
          <w:szCs w:val="24"/>
        </w:rPr>
        <w:t>the excels</w:t>
      </w:r>
      <w:proofErr w:type="gramEnd"/>
      <w:r>
        <w:rPr>
          <w:rFonts w:ascii="HelveticaNeue" w:hAnsi="HelveticaNeue" w:cs="HelveticaNeue"/>
          <w:color w:val="333333"/>
          <w:sz w:val="24"/>
          <w:szCs w:val="24"/>
        </w:rPr>
        <w:t xml:space="preserve"> for these. </w:t>
      </w:r>
    </w:p>
    <w:p w:rsidR="008F307F" w:rsidRDefault="008F307F" w:rsidP="008F307F">
      <w:pPr>
        <w:autoSpaceDE w:val="0"/>
        <w:autoSpaceDN w:val="0"/>
        <w:adjustRightInd w:val="0"/>
        <w:spacing w:after="0" w:line="240" w:lineRule="auto"/>
        <w:ind w:left="720"/>
        <w:rPr>
          <w:rFonts w:ascii="HelveticaNeue" w:hAnsi="HelveticaNeue" w:cs="HelveticaNeue"/>
          <w:color w:val="333333"/>
          <w:sz w:val="24"/>
          <w:szCs w:val="24"/>
        </w:rPr>
      </w:pPr>
    </w:p>
    <w:p w:rsidR="008F307F" w:rsidRDefault="008F307F" w:rsidP="008F307F">
      <w:pPr>
        <w:autoSpaceDE w:val="0"/>
        <w:autoSpaceDN w:val="0"/>
        <w:adjustRightInd w:val="0"/>
        <w:spacing w:after="0" w:line="240" w:lineRule="auto"/>
        <w:rPr>
          <w:rFonts w:ascii="HelveticaNeue-Bold" w:hAnsi="HelveticaNeue-Bold" w:cs="HelveticaNeue-Bold"/>
          <w:b/>
          <w:bCs/>
          <w:color w:val="333333"/>
          <w:sz w:val="28"/>
          <w:szCs w:val="28"/>
        </w:rPr>
      </w:pPr>
      <w:r>
        <w:rPr>
          <w:rFonts w:ascii="HelveticaNeue-Bold" w:hAnsi="HelveticaNeue-Bold" w:cs="HelveticaNeue-Bold"/>
          <w:b/>
          <w:bCs/>
          <w:color w:val="333333"/>
          <w:sz w:val="28"/>
          <w:szCs w:val="28"/>
        </w:rPr>
        <w:t xml:space="preserve">Group </w:t>
      </w:r>
      <w:r>
        <w:rPr>
          <w:rFonts w:ascii="HelveticaNeue-Bold" w:hAnsi="HelveticaNeue-Bold" w:cs="HelveticaNeue-Bold"/>
          <w:b/>
          <w:bCs/>
          <w:color w:val="333333"/>
          <w:sz w:val="28"/>
          <w:szCs w:val="28"/>
        </w:rPr>
        <w:t>subject report</w:t>
      </w:r>
      <w:r>
        <w:rPr>
          <w:rFonts w:ascii="HelveticaNeue-Bold" w:hAnsi="HelveticaNeue-Bold" w:cs="HelveticaNeue-Bold"/>
          <w:b/>
          <w:bCs/>
          <w:color w:val="333333"/>
          <w:sz w:val="28"/>
          <w:szCs w:val="28"/>
        </w:rPr>
        <w:t>s</w:t>
      </w:r>
    </w:p>
    <w:p w:rsidR="008F307F" w:rsidRDefault="008F307F" w:rsidP="008F307F">
      <w:pPr>
        <w:pStyle w:val="ListParagraph"/>
        <w:numPr>
          <w:ilvl w:val="0"/>
          <w:numId w:val="6"/>
        </w:numPr>
        <w:autoSpaceDE w:val="0"/>
        <w:autoSpaceDN w:val="0"/>
        <w:adjustRightInd w:val="0"/>
        <w:spacing w:after="0" w:line="240" w:lineRule="auto"/>
        <w:rPr>
          <w:rFonts w:ascii="HelveticaNeue" w:hAnsi="HelveticaNeue" w:cs="HelveticaNeue"/>
          <w:color w:val="333333"/>
          <w:sz w:val="24"/>
          <w:szCs w:val="24"/>
        </w:rPr>
      </w:pPr>
      <w:r w:rsidRPr="008F307F">
        <w:rPr>
          <w:rFonts w:ascii="HelveticaNeue" w:hAnsi="HelveticaNeue" w:cs="HelveticaNeue"/>
          <w:color w:val="333333"/>
          <w:sz w:val="24"/>
          <w:szCs w:val="24"/>
        </w:rPr>
        <w:t xml:space="preserve">Yes, we can put the </w:t>
      </w:r>
      <w:r>
        <w:rPr>
          <w:rFonts w:ascii="HelveticaNeue" w:hAnsi="HelveticaNeue" w:cs="HelveticaNeue"/>
          <w:color w:val="333333"/>
          <w:sz w:val="24"/>
          <w:szCs w:val="24"/>
        </w:rPr>
        <w:t xml:space="preserve">CMB </w:t>
      </w:r>
      <w:r w:rsidRPr="008F307F">
        <w:rPr>
          <w:rFonts w:ascii="HelveticaNeue" w:hAnsi="HelveticaNeue" w:cs="HelveticaNeue"/>
          <w:color w:val="333333"/>
          <w:sz w:val="24"/>
          <w:szCs w:val="24"/>
        </w:rPr>
        <w:t>values in a table fo</w:t>
      </w:r>
      <w:r>
        <w:rPr>
          <w:rFonts w:ascii="HelveticaNeue" w:hAnsi="HelveticaNeue" w:cs="HelveticaNeue"/>
          <w:color w:val="333333"/>
          <w:sz w:val="24"/>
          <w:szCs w:val="24"/>
        </w:rPr>
        <w:t xml:space="preserve">rmat for the </w:t>
      </w:r>
      <w:proofErr w:type="spellStart"/>
      <w:r>
        <w:rPr>
          <w:rFonts w:ascii="HelveticaNeue" w:hAnsi="HelveticaNeue" w:cs="HelveticaNeue"/>
          <w:color w:val="333333"/>
          <w:sz w:val="24"/>
          <w:szCs w:val="24"/>
        </w:rPr>
        <w:t>indivudal</w:t>
      </w:r>
      <w:proofErr w:type="spellEnd"/>
      <w:r>
        <w:rPr>
          <w:rFonts w:ascii="HelveticaNeue" w:hAnsi="HelveticaNeue" w:cs="HelveticaNeue"/>
          <w:color w:val="333333"/>
          <w:sz w:val="24"/>
          <w:szCs w:val="24"/>
        </w:rPr>
        <w:t xml:space="preserve"> reports as a </w:t>
      </w:r>
      <w:proofErr w:type="gramStart"/>
      <w:r>
        <w:rPr>
          <w:rFonts w:ascii="HelveticaNeue" w:hAnsi="HelveticaNeue" w:cs="HelveticaNeue"/>
          <w:color w:val="333333"/>
          <w:sz w:val="24"/>
          <w:szCs w:val="24"/>
        </w:rPr>
        <w:t>1 line</w:t>
      </w:r>
      <w:proofErr w:type="gramEnd"/>
      <w:r>
        <w:rPr>
          <w:rFonts w:ascii="HelveticaNeue" w:hAnsi="HelveticaNeue" w:cs="HelveticaNeue"/>
          <w:color w:val="333333"/>
          <w:sz w:val="24"/>
          <w:szCs w:val="24"/>
        </w:rPr>
        <w:t xml:space="preserve"> entry which will add coordinates for the lesion. </w:t>
      </w:r>
      <w:r w:rsidRPr="008F307F">
        <w:rPr>
          <w:rFonts w:ascii="HelveticaNeue" w:hAnsi="HelveticaNeue" w:cs="HelveticaNeue"/>
          <w:color w:val="333333"/>
          <w:sz w:val="24"/>
          <w:szCs w:val="24"/>
        </w:rPr>
        <w:t>FLAIR</w:t>
      </w:r>
      <w:r>
        <w:rPr>
          <w:rFonts w:ascii="HelveticaNeue" w:hAnsi="HelveticaNeue" w:cs="HelveticaNeue"/>
          <w:color w:val="333333"/>
          <w:sz w:val="24"/>
          <w:szCs w:val="24"/>
        </w:rPr>
        <w:t xml:space="preserve"> we can add a </w:t>
      </w:r>
      <w:proofErr w:type="gramStart"/>
      <w:r>
        <w:rPr>
          <w:rFonts w:ascii="HelveticaNeue" w:hAnsi="HelveticaNeue" w:cs="HelveticaNeue"/>
          <w:color w:val="333333"/>
          <w:sz w:val="24"/>
          <w:szCs w:val="24"/>
        </w:rPr>
        <w:t>1 line</w:t>
      </w:r>
      <w:proofErr w:type="gramEnd"/>
      <w:r>
        <w:rPr>
          <w:rFonts w:ascii="HelveticaNeue" w:hAnsi="HelveticaNeue" w:cs="HelveticaNeue"/>
          <w:color w:val="333333"/>
          <w:sz w:val="24"/>
          <w:szCs w:val="24"/>
        </w:rPr>
        <w:t xml:space="preserve"> table for the volumes.</w:t>
      </w:r>
    </w:p>
    <w:p w:rsidR="008F307F" w:rsidRPr="008F307F" w:rsidRDefault="008F307F" w:rsidP="008F307F">
      <w:pPr>
        <w:pStyle w:val="ListParagraph"/>
        <w:numPr>
          <w:ilvl w:val="0"/>
          <w:numId w:val="6"/>
        </w:numPr>
        <w:autoSpaceDE w:val="0"/>
        <w:autoSpaceDN w:val="0"/>
        <w:adjustRightInd w:val="0"/>
        <w:spacing w:after="0" w:line="240" w:lineRule="auto"/>
        <w:rPr>
          <w:rFonts w:ascii="HelveticaNeue" w:hAnsi="HelveticaNeue" w:cs="HelveticaNeue"/>
          <w:color w:val="333333"/>
          <w:sz w:val="24"/>
          <w:szCs w:val="24"/>
        </w:rPr>
      </w:pPr>
      <w:r>
        <w:rPr>
          <w:rFonts w:ascii="HelveticaNeue" w:hAnsi="HelveticaNeue" w:cs="HelveticaNeue"/>
          <w:color w:val="333333"/>
          <w:sz w:val="24"/>
          <w:szCs w:val="24"/>
        </w:rPr>
        <w:t>See 5a-c for individual reports.</w:t>
      </w:r>
    </w:p>
    <w:p w:rsidR="008F307F" w:rsidRDefault="008B2189" w:rsidP="008B2189">
      <w:pPr>
        <w:pStyle w:val="ListParagraph"/>
        <w:numPr>
          <w:ilvl w:val="0"/>
          <w:numId w:val="6"/>
        </w:numPr>
        <w:autoSpaceDE w:val="0"/>
        <w:autoSpaceDN w:val="0"/>
        <w:adjustRightInd w:val="0"/>
        <w:spacing w:after="0" w:line="240" w:lineRule="auto"/>
        <w:rPr>
          <w:rFonts w:ascii="HelveticaNeue" w:hAnsi="HelveticaNeue" w:cs="HelveticaNeue"/>
          <w:color w:val="333333"/>
          <w:sz w:val="24"/>
          <w:szCs w:val="24"/>
        </w:rPr>
      </w:pPr>
      <w:r>
        <w:rPr>
          <w:rFonts w:ascii="HelveticaNeue" w:hAnsi="HelveticaNeue" w:cs="HelveticaNeue"/>
          <w:color w:val="333333"/>
          <w:sz w:val="24"/>
          <w:szCs w:val="24"/>
        </w:rPr>
        <w:t xml:space="preserve">Noted and the report is updated with the correct values. </w:t>
      </w:r>
    </w:p>
    <w:p w:rsidR="008F307F" w:rsidRPr="008B2189" w:rsidRDefault="008F307F" w:rsidP="008B2189">
      <w:pPr>
        <w:pStyle w:val="ListParagraph"/>
        <w:autoSpaceDE w:val="0"/>
        <w:autoSpaceDN w:val="0"/>
        <w:adjustRightInd w:val="0"/>
        <w:spacing w:after="0" w:line="240" w:lineRule="auto"/>
        <w:ind w:left="1080"/>
        <w:rPr>
          <w:rFonts w:ascii="HelveticaNeue" w:hAnsi="HelveticaNeue" w:cs="HelveticaNeue"/>
          <w:color w:val="333333"/>
          <w:sz w:val="24"/>
          <w:szCs w:val="24"/>
        </w:rPr>
      </w:pPr>
      <w:bookmarkStart w:id="0" w:name="_GoBack"/>
      <w:bookmarkEnd w:id="0"/>
    </w:p>
    <w:p w:rsidR="003D13AB" w:rsidRDefault="003D13AB" w:rsidP="003D13AB">
      <w:pPr>
        <w:autoSpaceDE w:val="0"/>
        <w:autoSpaceDN w:val="0"/>
        <w:adjustRightInd w:val="0"/>
        <w:spacing w:after="0" w:line="240" w:lineRule="auto"/>
        <w:ind w:left="720" w:firstLine="720"/>
        <w:rPr>
          <w:rFonts w:ascii="HelveticaNeue" w:hAnsi="HelveticaNeue" w:cs="HelveticaNeue"/>
          <w:color w:val="333333"/>
          <w:sz w:val="24"/>
          <w:szCs w:val="24"/>
        </w:rPr>
      </w:pPr>
    </w:p>
    <w:p w:rsidR="008B6502" w:rsidRPr="003D13AB" w:rsidRDefault="008B6502" w:rsidP="003D13AB">
      <w:pPr>
        <w:autoSpaceDE w:val="0"/>
        <w:autoSpaceDN w:val="0"/>
        <w:adjustRightInd w:val="0"/>
        <w:spacing w:after="0" w:line="240" w:lineRule="auto"/>
        <w:ind w:left="720"/>
        <w:rPr>
          <w:rFonts w:ascii="HelveticaNeue" w:hAnsi="HelveticaNeue" w:cs="HelveticaNeue"/>
          <w:color w:val="333333"/>
          <w:sz w:val="24"/>
          <w:szCs w:val="24"/>
        </w:rPr>
      </w:pPr>
      <w:r>
        <w:rPr>
          <w:rFonts w:ascii="HelveticaNeue" w:hAnsi="HelveticaNeue" w:cs="HelveticaNeue"/>
          <w:color w:val="333333"/>
          <w:sz w:val="24"/>
          <w:szCs w:val="24"/>
        </w:rPr>
        <w:t xml:space="preserve"> </w:t>
      </w:r>
    </w:p>
    <w:p w:rsidR="005F763B" w:rsidRPr="008B6502" w:rsidRDefault="005F763B" w:rsidP="008B6502">
      <w:pPr>
        <w:autoSpaceDE w:val="0"/>
        <w:autoSpaceDN w:val="0"/>
        <w:adjustRightInd w:val="0"/>
        <w:spacing w:after="0" w:line="240" w:lineRule="auto"/>
        <w:ind w:left="720"/>
        <w:rPr>
          <w:rFonts w:ascii="HelveticaNeue-Bold" w:hAnsi="HelveticaNeue-Bold" w:cs="HelveticaNeue-Bold"/>
          <w:b/>
          <w:bCs/>
          <w:color w:val="333333"/>
          <w:sz w:val="28"/>
          <w:szCs w:val="28"/>
        </w:rPr>
      </w:pPr>
    </w:p>
    <w:p w:rsidR="005F763B" w:rsidRPr="005F763B" w:rsidRDefault="005F763B" w:rsidP="005F763B">
      <w:pPr>
        <w:ind w:left="360"/>
        <w:rPr>
          <w:rFonts w:ascii="HelveticaNeue" w:hAnsi="HelveticaNeue" w:cs="HelveticaNeue"/>
          <w:color w:val="333333"/>
          <w:sz w:val="24"/>
          <w:szCs w:val="24"/>
        </w:rPr>
      </w:pPr>
    </w:p>
    <w:sectPr w:rsidR="005F763B" w:rsidRPr="005F7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Neue-Bold">
    <w:panose1 w:val="00000000000000000000"/>
    <w:charset w:val="00"/>
    <w:family w:val="auto"/>
    <w:notTrueType/>
    <w:pitch w:val="default"/>
    <w:sig w:usb0="00000003" w:usb1="00000000" w:usb2="00000000" w:usb3="00000000" w:csb0="00000001" w:csb1="00000000"/>
  </w:font>
  <w:font w:name="HelveticaNeu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87B80"/>
    <w:multiLevelType w:val="hybridMultilevel"/>
    <w:tmpl w:val="A4A6DF8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33249F"/>
    <w:multiLevelType w:val="hybridMultilevel"/>
    <w:tmpl w:val="7430F9B0"/>
    <w:lvl w:ilvl="0" w:tplc="3288F50C">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270695"/>
    <w:multiLevelType w:val="hybridMultilevel"/>
    <w:tmpl w:val="F2BE0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140865"/>
    <w:multiLevelType w:val="hybridMultilevel"/>
    <w:tmpl w:val="CBE81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3C4ABE"/>
    <w:multiLevelType w:val="hybridMultilevel"/>
    <w:tmpl w:val="B92C8664"/>
    <w:lvl w:ilvl="0" w:tplc="FD50A412">
      <w:start w:val="1"/>
      <w:numFmt w:val="decimal"/>
      <w:lvlText w:val="%1."/>
      <w:lvlJc w:val="left"/>
      <w:pPr>
        <w:ind w:left="1110" w:hanging="39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7BE0B64"/>
    <w:multiLevelType w:val="hybridMultilevel"/>
    <w:tmpl w:val="CC381E1A"/>
    <w:lvl w:ilvl="0" w:tplc="2FE27A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4C1"/>
    <w:rsid w:val="002756F6"/>
    <w:rsid w:val="003D13AB"/>
    <w:rsid w:val="005D34C1"/>
    <w:rsid w:val="005F763B"/>
    <w:rsid w:val="0083257B"/>
    <w:rsid w:val="008B2189"/>
    <w:rsid w:val="008B6502"/>
    <w:rsid w:val="008F307F"/>
    <w:rsid w:val="00E10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55366"/>
  <w15:chartTrackingRefBased/>
  <w15:docId w15:val="{F4C3F1CF-51F5-4A56-A494-4FEDB248F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4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1246</TotalTime>
  <Pages>2</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Sean2</dc:creator>
  <cp:keywords/>
  <dc:description/>
  <cp:lastModifiedBy>Sean2</cp:lastModifiedBy>
  <cp:revision>3</cp:revision>
  <dcterms:created xsi:type="dcterms:W3CDTF">2018-04-02T19:23:00Z</dcterms:created>
  <dcterms:modified xsi:type="dcterms:W3CDTF">2018-04-03T18:17:00Z</dcterms:modified>
</cp:coreProperties>
</file>