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15" w:rsidRPr="00FF5A15" w:rsidRDefault="00FF5A15" w:rsidP="00FF5A15">
      <w:pPr>
        <w:spacing w:after="0" w:line="240" w:lineRule="auto"/>
        <w:rPr>
          <w:rFonts w:ascii="Noto Sans" w:hAnsi="Noto Sans"/>
          <w:b/>
          <w:sz w:val="24"/>
        </w:rPr>
      </w:pPr>
      <w:r w:rsidRPr="00FF5A15">
        <w:rPr>
          <w:rFonts w:ascii="Noto Sans" w:hAnsi="Noto Sans"/>
          <w:b/>
          <w:sz w:val="24"/>
        </w:rPr>
        <w:t xml:space="preserve">What is Machine Learning </w:t>
      </w:r>
      <w:proofErr w:type="gramStart"/>
      <w:r w:rsidRPr="00FF5A15">
        <w:rPr>
          <w:rFonts w:ascii="Noto Sans" w:hAnsi="Noto Sans"/>
          <w:b/>
          <w:sz w:val="24"/>
        </w:rPr>
        <w:t>Server</w:t>
      </w:r>
      <w:proofErr w:type="gramEnd"/>
    </w:p>
    <w:p w:rsidR="00FF5A15" w:rsidRPr="00DC26ED" w:rsidRDefault="00FF5A15" w:rsidP="00FF5A15">
      <w:pPr>
        <w:spacing w:after="0" w:line="240" w:lineRule="auto"/>
        <w:rPr>
          <w:rFonts w:ascii="Noto Sans" w:hAnsi="Noto Sans"/>
          <w:sz w:val="16"/>
        </w:rPr>
      </w:pPr>
      <w:r w:rsidRPr="00DC26ED">
        <w:rPr>
          <w:rFonts w:ascii="Noto Sans" w:hAnsi="Noto Sans"/>
          <w:sz w:val="16"/>
        </w:rPr>
        <w:t>07/15/2019</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sz w:val="16"/>
        </w:rPr>
      </w:pPr>
      <w:r w:rsidRPr="00DC26ED">
        <w:rPr>
          <w:rFonts w:ascii="Noto Sans" w:hAnsi="Noto Sans"/>
          <w:b/>
          <w:sz w:val="16"/>
        </w:rPr>
        <w:t>Microsoft Machine Learning Server 9.4.7</w:t>
      </w:r>
      <w:r w:rsidRPr="00DC26ED">
        <w:rPr>
          <w:rFonts w:ascii="Noto Sans" w:hAnsi="Noto Sans"/>
          <w:sz w:val="16"/>
        </w:rPr>
        <w:t xml:space="preserve"> is enterprise software for data science, providing R and Python interpreters, base distributions of R and Python, additional high-performance libraries from Microsoft, and an operationalization capability for advanced deployment scenarios. Solutions that you develop in R or Python </w:t>
      </w:r>
      <w:proofErr w:type="gramStart"/>
      <w:r w:rsidRPr="00DC26ED">
        <w:rPr>
          <w:rFonts w:ascii="Noto Sans" w:hAnsi="Noto Sans"/>
          <w:sz w:val="16"/>
        </w:rPr>
        <w:t>can be deployed</w:t>
      </w:r>
      <w:proofErr w:type="gramEnd"/>
      <w:r w:rsidRPr="00DC26ED">
        <w:rPr>
          <w:rFonts w:ascii="Noto Sans" w:hAnsi="Noto Sans"/>
          <w:sz w:val="16"/>
        </w:rPr>
        <w:t xml:space="preserve"> as a web service for direct access or as an upstream component to other solutions.</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sz w:val="16"/>
        </w:rPr>
      </w:pPr>
      <w:r w:rsidRPr="00DC26ED">
        <w:rPr>
          <w:rFonts w:ascii="Noto Sans" w:hAnsi="Noto Sans"/>
          <w:sz w:val="16"/>
        </w:rPr>
        <w:t xml:space="preserve">R support </w:t>
      </w:r>
      <w:proofErr w:type="gramStart"/>
      <w:r w:rsidRPr="00DC26ED">
        <w:rPr>
          <w:rFonts w:ascii="Noto Sans" w:hAnsi="Noto Sans"/>
          <w:sz w:val="16"/>
        </w:rPr>
        <w:t>is built</w:t>
      </w:r>
      <w:proofErr w:type="gramEnd"/>
      <w:r w:rsidRPr="00DC26ED">
        <w:rPr>
          <w:rFonts w:ascii="Noto Sans" w:hAnsi="Noto Sans"/>
          <w:sz w:val="16"/>
        </w:rPr>
        <w:t xml:space="preserve"> on a legacy of Microsoft R Server 9.x and Revolution R Enterprise products. Python support </w:t>
      </w:r>
      <w:proofErr w:type="gramStart"/>
      <w:r w:rsidRPr="00DC26ED">
        <w:rPr>
          <w:rFonts w:ascii="Noto Sans" w:hAnsi="Noto Sans"/>
          <w:sz w:val="16"/>
        </w:rPr>
        <w:t>was added</w:t>
      </w:r>
      <w:proofErr w:type="gramEnd"/>
      <w:r w:rsidRPr="00DC26ED">
        <w:rPr>
          <w:rFonts w:ascii="Noto Sans" w:hAnsi="Noto Sans"/>
          <w:sz w:val="16"/>
        </w:rPr>
        <w:t xml:space="preserve"> in the 9.2.1 release.</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sz w:val="16"/>
        </w:rPr>
      </w:pPr>
      <w:r w:rsidRPr="00DC26ED">
        <w:rPr>
          <w:rFonts w:ascii="Noto Sans" w:hAnsi="Noto Sans"/>
          <w:sz w:val="16"/>
        </w:rPr>
        <w:t xml:space="preserve">Machine Learning Server runs on-premises and in the cloud, on a variety of operating systems, and can run in a distributed mode if you want to isolate functions on different computers (specifically, as dedicated web and compute nodes). Web services are hosted </w:t>
      </w:r>
      <w:proofErr w:type="gramStart"/>
      <w:r w:rsidRPr="00DC26ED">
        <w:rPr>
          <w:rFonts w:ascii="Noto Sans" w:hAnsi="Noto Sans"/>
          <w:sz w:val="16"/>
        </w:rPr>
        <w:t>on a server grid on-premises</w:t>
      </w:r>
      <w:proofErr w:type="gramEnd"/>
      <w:r w:rsidRPr="00DC26ED">
        <w:rPr>
          <w:rFonts w:ascii="Noto Sans" w:hAnsi="Noto Sans"/>
          <w:sz w:val="16"/>
        </w:rPr>
        <w:t xml:space="preserve"> or in the cloud and can be integrated with line-of-business applications. Additionally, Machine Learning Server integrates seamlessly with Active Directory and Azure Active Directory and includes role-based access control to satisfy security and compliance needs of your enterprise. The ability to deploy to an elastic grid lets you scale seamlessly with the needs of your business, both for batch and real-time scoring.</w:t>
      </w:r>
    </w:p>
    <w:p w:rsidR="00FF5A15" w:rsidRPr="00DC26ED" w:rsidRDefault="00FF5A15" w:rsidP="00FF5A15">
      <w:pPr>
        <w:spacing w:after="0" w:line="240" w:lineRule="auto"/>
        <w:rPr>
          <w:rFonts w:ascii="Noto Sans" w:hAnsi="Noto Sans"/>
          <w:sz w:val="16"/>
        </w:rPr>
      </w:pPr>
      <w:r w:rsidRPr="00DC26ED">
        <w:rPr>
          <w:rFonts w:ascii="Noto Sans" w:hAnsi="Noto Sans"/>
          <w:sz w:val="16"/>
        </w:rPr>
        <w:t xml:space="preserve">On two data platforms, SQL Server and Apache Spark (on HDFS), the R and Python libraries from Microsoft can compute and analyze data locally, returning just the results, without the need to pull data across the network. This capability </w:t>
      </w:r>
      <w:proofErr w:type="gramStart"/>
      <w:r w:rsidRPr="00DC26ED">
        <w:rPr>
          <w:rFonts w:ascii="Noto Sans" w:hAnsi="Noto Sans"/>
          <w:sz w:val="16"/>
        </w:rPr>
        <w:t>is called</w:t>
      </w:r>
      <w:proofErr w:type="gramEnd"/>
      <w:r w:rsidRPr="00DC26ED">
        <w:rPr>
          <w:rFonts w:ascii="Noto Sans" w:hAnsi="Noto Sans"/>
          <w:sz w:val="16"/>
        </w:rPr>
        <w:t xml:space="preserve"> remote compute context. It requires the R and Python libraries and interpreters from Microsoft on both client and server systems, but the client versions are free of charge.</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sz w:val="16"/>
        </w:rPr>
      </w:pPr>
      <w:r w:rsidRPr="00DC26ED">
        <w:rPr>
          <w:rFonts w:ascii="Noto Sans" w:hAnsi="Noto Sans"/>
          <w:sz w:val="16"/>
        </w:rPr>
        <w:t>Key features of Machine Learning Server</w:t>
      </w:r>
    </w:p>
    <w:p w:rsidR="00FF5A15" w:rsidRPr="00DC26ED" w:rsidRDefault="00FF5A15" w:rsidP="00FF5A15">
      <w:pPr>
        <w:spacing w:after="0" w:line="240" w:lineRule="auto"/>
        <w:rPr>
          <w:rFonts w:ascii="Noto Sans" w:hAnsi="Noto Sans"/>
          <w:sz w:val="16"/>
        </w:rPr>
      </w:pPr>
      <w:r w:rsidRPr="00DC26ED">
        <w:rPr>
          <w:rFonts w:ascii="Noto Sans" w:hAnsi="Noto Sans"/>
          <w:sz w:val="16"/>
        </w:rPr>
        <w:t xml:space="preserve">The following features are included in Machine Learning Server. For feature descriptions in this release, see </w:t>
      </w:r>
      <w:proofErr w:type="gramStart"/>
      <w:r w:rsidRPr="00DC26ED">
        <w:rPr>
          <w:rFonts w:ascii="Noto Sans" w:hAnsi="Noto Sans"/>
          <w:sz w:val="16"/>
        </w:rPr>
        <w:t>What's</w:t>
      </w:r>
      <w:proofErr w:type="gramEnd"/>
      <w:r w:rsidRPr="00DC26ED">
        <w:rPr>
          <w:rFonts w:ascii="Noto Sans" w:hAnsi="Noto Sans"/>
          <w:sz w:val="16"/>
        </w:rPr>
        <w:t xml:space="preserve"> New in Machine Learning Server.</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color w:val="0070C0"/>
          <w:sz w:val="16"/>
        </w:rPr>
      </w:pPr>
      <w:bookmarkStart w:id="0" w:name="_GoBack"/>
      <w:r w:rsidRPr="00DC26ED">
        <w:rPr>
          <w:rFonts w:ascii="Noto Sans" w:hAnsi="Noto Sans"/>
          <w:color w:val="0070C0"/>
          <w:sz w:val="16"/>
        </w:rPr>
        <w:t>KEY FEATURES OF MACHINE LEARNING SERVER</w:t>
      </w:r>
    </w:p>
    <w:p w:rsidR="00FF5A15" w:rsidRPr="00DC26ED" w:rsidRDefault="00FF5A15" w:rsidP="00FF5A15">
      <w:pPr>
        <w:spacing w:after="0" w:line="240" w:lineRule="auto"/>
        <w:rPr>
          <w:rFonts w:ascii="Noto Sans" w:hAnsi="Noto Sans"/>
          <w:color w:val="0070C0"/>
          <w:sz w:val="16"/>
        </w:rPr>
      </w:pPr>
      <w:r w:rsidRPr="00DC26ED">
        <w:rPr>
          <w:rFonts w:ascii="Noto Sans" w:hAnsi="Noto Sans"/>
          <w:color w:val="0070C0"/>
          <w:sz w:val="16"/>
        </w:rPr>
        <w:t>Feature category</w:t>
      </w:r>
      <w:r w:rsidRPr="00DC26ED">
        <w:rPr>
          <w:rFonts w:ascii="Noto Sans" w:hAnsi="Noto Sans"/>
          <w:color w:val="0070C0"/>
          <w:sz w:val="16"/>
        </w:rPr>
        <w:tab/>
      </w:r>
      <w:r w:rsidRPr="00DC26ED">
        <w:rPr>
          <w:rFonts w:ascii="Noto Sans" w:hAnsi="Noto Sans"/>
          <w:color w:val="0070C0"/>
          <w:sz w:val="16"/>
        </w:rPr>
        <w:t xml:space="preserve">  </w:t>
      </w:r>
      <w:r w:rsidRPr="00DC26ED">
        <w:rPr>
          <w:rFonts w:ascii="Noto Sans" w:hAnsi="Noto Sans"/>
          <w:color w:val="0070C0"/>
          <w:sz w:val="16"/>
        </w:rPr>
        <w:t>Description</w:t>
      </w:r>
    </w:p>
    <w:bookmarkEnd w:id="0"/>
    <w:p w:rsidR="00FF5A15" w:rsidRPr="00DC26ED" w:rsidRDefault="00FF5A15" w:rsidP="00FF5A15">
      <w:pPr>
        <w:spacing w:after="0" w:line="240" w:lineRule="auto"/>
        <w:rPr>
          <w:rFonts w:ascii="Noto Sans" w:hAnsi="Noto Sans"/>
          <w:sz w:val="16"/>
        </w:rPr>
      </w:pPr>
      <w:r w:rsidRPr="00DC26ED">
        <w:rPr>
          <w:rFonts w:ascii="Noto Sans" w:hAnsi="Noto Sans"/>
          <w:b/>
          <w:sz w:val="16"/>
        </w:rPr>
        <w:t>R_SERVER</w:t>
      </w:r>
      <w:r w:rsidRPr="00DC26ED">
        <w:rPr>
          <w:rFonts w:ascii="Noto Sans" w:hAnsi="Noto Sans"/>
          <w:sz w:val="16"/>
        </w:rPr>
        <w:tab/>
      </w:r>
      <w:r w:rsidRPr="00DC26ED">
        <w:rPr>
          <w:rFonts w:ascii="Noto Sans" w:hAnsi="Noto Sans"/>
          <w:sz w:val="16"/>
        </w:rPr>
        <w:t xml:space="preserve">  </w:t>
      </w:r>
      <w:r w:rsidRPr="00DC26ED">
        <w:rPr>
          <w:rFonts w:ascii="Noto Sans" w:hAnsi="Noto Sans"/>
          <w:sz w:val="16"/>
        </w:rPr>
        <w:t>R packages for solutions written in R, with an open-source distribution of Microsoft R Open and run-time infrastructure for script execution.</w:t>
      </w:r>
      <w:r w:rsidRPr="00DC26ED">
        <w:rPr>
          <w:rFonts w:ascii="Noto Sans" w:hAnsi="Noto Sans"/>
          <w:sz w:val="16"/>
        </w:rPr>
        <w:cr/>
      </w:r>
    </w:p>
    <w:p w:rsidR="00FF5A15" w:rsidRPr="00DC26ED" w:rsidRDefault="00FF5A15" w:rsidP="00FF5A15">
      <w:pPr>
        <w:spacing w:after="0" w:line="240" w:lineRule="auto"/>
        <w:rPr>
          <w:rFonts w:ascii="Noto Sans" w:hAnsi="Noto Sans"/>
          <w:sz w:val="16"/>
        </w:rPr>
      </w:pPr>
      <w:r w:rsidRPr="00DC26ED">
        <w:rPr>
          <w:rFonts w:ascii="Noto Sans" w:hAnsi="Noto Sans"/>
          <w:b/>
          <w:sz w:val="16"/>
        </w:rPr>
        <w:t>PYTHON_SERVER</w:t>
      </w:r>
      <w:r w:rsidRPr="00DC26ED">
        <w:rPr>
          <w:rFonts w:ascii="Noto Sans" w:hAnsi="Noto Sans"/>
          <w:b/>
          <w:sz w:val="16"/>
        </w:rPr>
        <w:tab/>
      </w:r>
      <w:r w:rsidRPr="00DC26ED">
        <w:rPr>
          <w:rFonts w:ascii="Noto Sans" w:hAnsi="Noto Sans"/>
          <w:sz w:val="16"/>
        </w:rPr>
        <w:t>Python modules for solutions written in Python, with an open-source distribution of Anaconda and run-time infrastructure for script execution.</w:t>
      </w:r>
      <w:r w:rsidRPr="00DC26ED">
        <w:rPr>
          <w:rFonts w:ascii="Noto Sans" w:hAnsi="Noto Sans"/>
          <w:sz w:val="16"/>
        </w:rPr>
        <w:cr/>
      </w:r>
    </w:p>
    <w:p w:rsidR="00FF5A15" w:rsidRPr="00DC26ED" w:rsidRDefault="00FF5A15" w:rsidP="00FF5A15">
      <w:pPr>
        <w:spacing w:after="0" w:line="240" w:lineRule="auto"/>
        <w:rPr>
          <w:rFonts w:ascii="Noto Sans" w:hAnsi="Noto Sans"/>
          <w:b/>
          <w:sz w:val="16"/>
        </w:rPr>
      </w:pPr>
      <w:r w:rsidRPr="00DC26ED">
        <w:rPr>
          <w:rFonts w:ascii="Noto Sans" w:hAnsi="Noto Sans"/>
          <w:b/>
          <w:sz w:val="16"/>
        </w:rPr>
        <w:t>Pre-trained models</w:t>
      </w:r>
    </w:p>
    <w:p w:rsidR="00FF5A15" w:rsidRPr="00DC26ED" w:rsidRDefault="00FF5A15" w:rsidP="00FF5A15">
      <w:pPr>
        <w:spacing w:after="0" w:line="240" w:lineRule="auto"/>
        <w:rPr>
          <w:rFonts w:ascii="Noto Sans" w:hAnsi="Noto Sans"/>
          <w:sz w:val="16"/>
        </w:rPr>
      </w:pPr>
      <w:r w:rsidRPr="00DC26ED">
        <w:rPr>
          <w:rFonts w:ascii="Noto Sans" w:hAnsi="Noto Sans"/>
          <w:sz w:val="16"/>
        </w:rPr>
        <w:t>For visual analysis and text sentiment analysis, ready to score data you provide.</w:t>
      </w:r>
    </w:p>
    <w:p w:rsidR="00FF5A15" w:rsidRPr="00DC26ED" w:rsidRDefault="00FF5A15"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b/>
          <w:sz w:val="16"/>
        </w:rPr>
      </w:pPr>
      <w:r w:rsidRPr="00DC26ED">
        <w:rPr>
          <w:rFonts w:ascii="Noto Sans" w:hAnsi="Noto Sans"/>
          <w:b/>
          <w:sz w:val="16"/>
        </w:rPr>
        <w:t>Deploy and consume</w:t>
      </w:r>
    </w:p>
    <w:p w:rsidR="00FF5A15" w:rsidRDefault="00FF5A15" w:rsidP="00FF5A15">
      <w:pPr>
        <w:spacing w:after="0" w:line="240" w:lineRule="auto"/>
        <w:rPr>
          <w:rFonts w:ascii="Noto Sans" w:hAnsi="Noto Sans"/>
          <w:sz w:val="16"/>
        </w:rPr>
      </w:pPr>
      <w:r w:rsidRPr="00DC26ED">
        <w:rPr>
          <w:rFonts w:ascii="Noto Sans" w:hAnsi="Noto Sans"/>
          <w:sz w:val="16"/>
        </w:rPr>
        <w:t>Operationalize your server and deploy solutions as a web service.</w:t>
      </w:r>
    </w:p>
    <w:p w:rsidR="00DC26ED" w:rsidRPr="00DC26ED" w:rsidRDefault="00DC26ED"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b/>
          <w:sz w:val="16"/>
        </w:rPr>
      </w:pPr>
      <w:r w:rsidRPr="00DC26ED">
        <w:rPr>
          <w:rFonts w:ascii="Noto Sans" w:hAnsi="Noto Sans"/>
          <w:b/>
          <w:sz w:val="16"/>
        </w:rPr>
        <w:t>Remote execution</w:t>
      </w:r>
    </w:p>
    <w:p w:rsidR="00FF5A15" w:rsidRPr="00DC26ED" w:rsidRDefault="00FF5A15" w:rsidP="00FF5A15">
      <w:pPr>
        <w:spacing w:after="0" w:line="240" w:lineRule="auto"/>
        <w:rPr>
          <w:rFonts w:ascii="Noto Sans" w:hAnsi="Noto Sans"/>
          <w:sz w:val="16"/>
        </w:rPr>
      </w:pPr>
      <w:r w:rsidRPr="00DC26ED">
        <w:rPr>
          <w:rFonts w:ascii="Noto Sans" w:hAnsi="Noto Sans"/>
          <w:sz w:val="16"/>
        </w:rPr>
        <w:t>Start remote sessions on a Machine Learning Server on your network from your client workstation.</w:t>
      </w:r>
    </w:p>
    <w:p w:rsidR="00DC26ED" w:rsidRDefault="00DC26ED" w:rsidP="00FF5A15">
      <w:pPr>
        <w:spacing w:after="0" w:line="240" w:lineRule="auto"/>
        <w:rPr>
          <w:rFonts w:ascii="Noto Sans" w:hAnsi="Noto Sans"/>
          <w:sz w:val="16"/>
        </w:rPr>
      </w:pPr>
    </w:p>
    <w:p w:rsidR="00FF5A15" w:rsidRPr="00DC26ED" w:rsidRDefault="00FF5A15" w:rsidP="00FF5A15">
      <w:pPr>
        <w:spacing w:after="0" w:line="240" w:lineRule="auto"/>
        <w:rPr>
          <w:rFonts w:ascii="Noto Sans" w:hAnsi="Noto Sans"/>
          <w:sz w:val="16"/>
        </w:rPr>
      </w:pPr>
      <w:proofErr w:type="gramStart"/>
      <w:r w:rsidRPr="00DC26ED">
        <w:rPr>
          <w:rFonts w:ascii="Noto Sans" w:hAnsi="Noto Sans"/>
          <w:b/>
          <w:sz w:val="16"/>
        </w:rPr>
        <w:t>scale</w:t>
      </w:r>
      <w:proofErr w:type="gramEnd"/>
      <w:r w:rsidRPr="00DC26ED">
        <w:rPr>
          <w:rFonts w:ascii="Noto Sans" w:hAnsi="Noto Sans"/>
          <w:b/>
          <w:sz w:val="16"/>
        </w:rPr>
        <w:t xml:space="preserve"> out on premises</w:t>
      </w:r>
      <w:r w:rsidRPr="00DC26ED">
        <w:rPr>
          <w:rFonts w:ascii="Noto Sans" w:hAnsi="Noto Sans"/>
          <w:sz w:val="16"/>
        </w:rPr>
        <w:tab/>
        <w:t>Clustered topologies for Apache Spark on Hadoop, and Windows or Linux using the operationalization capability built into Machine Learning Server.</w:t>
      </w:r>
    </w:p>
    <w:p w:rsidR="007A6908" w:rsidRPr="00DC26ED" w:rsidRDefault="007A6908" w:rsidP="00FF5A15">
      <w:pPr>
        <w:spacing w:after="0" w:line="240" w:lineRule="auto"/>
        <w:rPr>
          <w:rFonts w:ascii="Noto Sans" w:hAnsi="Noto Sans"/>
          <w:sz w:val="16"/>
        </w:rPr>
      </w:pPr>
    </w:p>
    <w:sectPr w:rsidR="007A6908" w:rsidRPr="00DC26ED" w:rsidSect="00FF5A15">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177" w:rsidRDefault="00C15177" w:rsidP="00112DD6">
      <w:pPr>
        <w:spacing w:after="0" w:line="240" w:lineRule="auto"/>
      </w:pPr>
      <w:r>
        <w:separator/>
      </w:r>
    </w:p>
  </w:endnote>
  <w:endnote w:type="continuationSeparator" w:id="0">
    <w:p w:rsidR="00C15177" w:rsidRDefault="00C15177" w:rsidP="0011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Default="004C3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Pr="00F9697E" w:rsidRDefault="004C367E" w:rsidP="003722D9">
    <w:pPr>
      <w:pStyle w:val="Footer"/>
      <w:tabs>
        <w:tab w:val="clear" w:pos="4680"/>
        <w:tab w:val="clear" w:pos="9360"/>
        <w:tab w:val="center" w:pos="5400"/>
        <w:tab w:val="right" w:pos="10800"/>
      </w:tabs>
      <w:rPr>
        <w:rFonts w:cs="Calibri"/>
        <w:sz w:val="14"/>
        <w:szCs w:val="14"/>
      </w:rPr>
    </w:pPr>
    <w:r w:rsidRPr="004D6F1F">
      <w:rPr>
        <w:sz w:val="12"/>
        <w:szCs w:val="12"/>
      </w:rPr>
      <w:fldChar w:fldCharType="begin"/>
    </w:r>
    <w:r w:rsidRPr="004D6F1F">
      <w:rPr>
        <w:sz w:val="12"/>
        <w:szCs w:val="12"/>
      </w:rPr>
      <w:instrText xml:space="preserve"> FILENAME  \p  \* MERGEFORMAT </w:instrText>
    </w:r>
    <w:r w:rsidRPr="004D6F1F">
      <w:rPr>
        <w:sz w:val="12"/>
        <w:szCs w:val="12"/>
      </w:rPr>
      <w:fldChar w:fldCharType="separate"/>
    </w:r>
    <w:r w:rsidRPr="004D6F1F">
      <w:rPr>
        <w:rFonts w:cs="Calibri"/>
        <w:noProof/>
        <w:sz w:val="12"/>
        <w:szCs w:val="12"/>
      </w:rPr>
      <w:t>Document1</w:t>
    </w:r>
    <w:r w:rsidRPr="004D6F1F">
      <w:rPr>
        <w:rFonts w:cs="Calibri"/>
        <w:noProof/>
        <w:sz w:val="12"/>
        <w:szCs w:val="12"/>
      </w:rPr>
      <w:fldChar w:fldCharType="end"/>
    </w:r>
    <w:r w:rsidRPr="004D6F1F">
      <w:rPr>
        <w:rFonts w:cs="Calibri"/>
        <w:noProof/>
        <w:sz w:val="12"/>
        <w:szCs w:val="12"/>
      </w:rPr>
      <w:tab/>
    </w:r>
    <w:r w:rsidRPr="004D6F1F">
      <w:rPr>
        <w:rFonts w:cs="Calibri"/>
        <w:noProof/>
        <w:sz w:val="12"/>
        <w:szCs w:val="12"/>
      </w:rPr>
      <w:tab/>
    </w:r>
    <w:r w:rsidRPr="00F9697E">
      <w:rPr>
        <w:rFonts w:cs="Calibri"/>
        <w:sz w:val="14"/>
        <w:szCs w:val="14"/>
      </w:rPr>
      <w:fldChar w:fldCharType="begin"/>
    </w:r>
    <w:r w:rsidRPr="00F9697E">
      <w:rPr>
        <w:rFonts w:cs="Calibri"/>
        <w:sz w:val="14"/>
        <w:szCs w:val="14"/>
      </w:rPr>
      <w:instrText xml:space="preserve"> PAGE   \* MERGEFORMAT </w:instrText>
    </w:r>
    <w:r w:rsidRPr="00F9697E">
      <w:rPr>
        <w:rFonts w:cs="Calibri"/>
        <w:sz w:val="14"/>
        <w:szCs w:val="14"/>
      </w:rPr>
      <w:fldChar w:fldCharType="separate"/>
    </w:r>
    <w:r w:rsidR="00DC26ED">
      <w:rPr>
        <w:rFonts w:cs="Calibri"/>
        <w:noProof/>
        <w:sz w:val="14"/>
        <w:szCs w:val="14"/>
      </w:rPr>
      <w:t>1</w:t>
    </w:r>
    <w:r w:rsidRPr="00F9697E">
      <w:rPr>
        <w:rFonts w:cs="Calibri"/>
        <w:sz w:val="14"/>
        <w:szCs w:val="14"/>
      </w:rPr>
      <w:fldChar w:fldCharType="end"/>
    </w:r>
    <w:r w:rsidRPr="00F9697E">
      <w:rPr>
        <w:rFonts w:cs="Calibri"/>
        <w:sz w:val="14"/>
        <w:szCs w:val="14"/>
      </w:rPr>
      <w:t xml:space="preserve"> of </w:t>
    </w:r>
    <w:r>
      <w:rPr>
        <w:rFonts w:cs="Calibri"/>
        <w:noProof/>
        <w:sz w:val="14"/>
        <w:szCs w:val="14"/>
      </w:rPr>
      <w:fldChar w:fldCharType="begin"/>
    </w:r>
    <w:r>
      <w:rPr>
        <w:rFonts w:cs="Calibri"/>
        <w:noProof/>
        <w:sz w:val="14"/>
        <w:szCs w:val="14"/>
      </w:rPr>
      <w:instrText xml:space="preserve"> NUMPAGES   \* MERGEFORMAT </w:instrText>
    </w:r>
    <w:r>
      <w:rPr>
        <w:rFonts w:cs="Calibri"/>
        <w:noProof/>
        <w:sz w:val="14"/>
        <w:szCs w:val="14"/>
      </w:rPr>
      <w:fldChar w:fldCharType="separate"/>
    </w:r>
    <w:r w:rsidR="00DC26ED">
      <w:rPr>
        <w:rFonts w:cs="Calibri"/>
        <w:noProof/>
        <w:sz w:val="14"/>
        <w:szCs w:val="14"/>
      </w:rPr>
      <w:t>1</w:t>
    </w:r>
    <w:r>
      <w:rPr>
        <w:rFonts w:cs="Calibri"/>
        <w:noProof/>
        <w:sz w:val="14"/>
        <w:szCs w:val="14"/>
      </w:rPr>
      <w:fldChar w:fldCharType="end"/>
    </w:r>
  </w:p>
  <w:p w:rsidR="004C367E" w:rsidRPr="00F9697E" w:rsidRDefault="004C367E" w:rsidP="003722D9">
    <w:pPr>
      <w:pStyle w:val="Footer"/>
      <w:tabs>
        <w:tab w:val="clear" w:pos="4680"/>
        <w:tab w:val="clear" w:pos="9360"/>
        <w:tab w:val="center" w:pos="5400"/>
        <w:tab w:val="right" w:pos="10800"/>
      </w:tabs>
      <w:rPr>
        <w:rFonts w:cs="Calibri"/>
        <w:sz w:val="14"/>
        <w:szCs w:val="14"/>
      </w:rPr>
    </w:pPr>
    <w:r w:rsidRPr="00F9697E">
      <w:rPr>
        <w:rFonts w:cs="Calibri"/>
        <w:sz w:val="14"/>
        <w:szCs w:val="14"/>
      </w:rPr>
      <w:tab/>
    </w:r>
    <w:r w:rsidRPr="00F9697E">
      <w:rPr>
        <w:rFonts w:cs="Calibri"/>
        <w:sz w:val="14"/>
        <w:szCs w:val="14"/>
      </w:rPr>
      <w:fldChar w:fldCharType="begin"/>
    </w:r>
    <w:r w:rsidRPr="00F9697E">
      <w:rPr>
        <w:rFonts w:cs="Calibri"/>
        <w:sz w:val="14"/>
        <w:szCs w:val="14"/>
      </w:rPr>
      <w:instrText xml:space="preserve"> DATE  \@ "M/d/yy"  \* MERGEFORMAT </w:instrText>
    </w:r>
    <w:r w:rsidRPr="00F9697E">
      <w:rPr>
        <w:rFonts w:cs="Calibri"/>
        <w:sz w:val="14"/>
        <w:szCs w:val="14"/>
      </w:rPr>
      <w:fldChar w:fldCharType="separate"/>
    </w:r>
    <w:r w:rsidR="00FF5A15">
      <w:rPr>
        <w:rFonts w:cs="Calibri"/>
        <w:noProof/>
        <w:sz w:val="14"/>
        <w:szCs w:val="14"/>
      </w:rPr>
      <w:t>9/24/20</w:t>
    </w:r>
    <w:r w:rsidRPr="00F9697E">
      <w:rPr>
        <w:rFonts w:cs="Calibri"/>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Default="004C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177" w:rsidRDefault="00C15177" w:rsidP="00112DD6">
      <w:pPr>
        <w:spacing w:after="0" w:line="240" w:lineRule="auto"/>
      </w:pPr>
      <w:r>
        <w:separator/>
      </w:r>
    </w:p>
  </w:footnote>
  <w:footnote w:type="continuationSeparator" w:id="0">
    <w:p w:rsidR="00C15177" w:rsidRDefault="00C15177" w:rsidP="00112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Default="004C3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Default="004C36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67E" w:rsidRDefault="004C3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1769A"/>
    <w:multiLevelType w:val="multilevel"/>
    <w:tmpl w:val="87F4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15"/>
    <w:rsid w:val="00112DD6"/>
    <w:rsid w:val="00113A91"/>
    <w:rsid w:val="00146F99"/>
    <w:rsid w:val="00172D1E"/>
    <w:rsid w:val="00174898"/>
    <w:rsid w:val="001D155D"/>
    <w:rsid w:val="002352F4"/>
    <w:rsid w:val="0025712D"/>
    <w:rsid w:val="00290F52"/>
    <w:rsid w:val="002B2D8B"/>
    <w:rsid w:val="002D0AA6"/>
    <w:rsid w:val="002E7C5D"/>
    <w:rsid w:val="00300BF7"/>
    <w:rsid w:val="0033498D"/>
    <w:rsid w:val="00351F36"/>
    <w:rsid w:val="003722D9"/>
    <w:rsid w:val="00380E48"/>
    <w:rsid w:val="00394C8F"/>
    <w:rsid w:val="00426ECF"/>
    <w:rsid w:val="00482695"/>
    <w:rsid w:val="004C367E"/>
    <w:rsid w:val="004D6F1F"/>
    <w:rsid w:val="005262EF"/>
    <w:rsid w:val="005D4558"/>
    <w:rsid w:val="00614EE6"/>
    <w:rsid w:val="006B3E70"/>
    <w:rsid w:val="00752511"/>
    <w:rsid w:val="00764DC9"/>
    <w:rsid w:val="0077623D"/>
    <w:rsid w:val="007A6908"/>
    <w:rsid w:val="007B0EEF"/>
    <w:rsid w:val="007E6104"/>
    <w:rsid w:val="00844CFF"/>
    <w:rsid w:val="008D29DD"/>
    <w:rsid w:val="008D741F"/>
    <w:rsid w:val="0097312C"/>
    <w:rsid w:val="00992332"/>
    <w:rsid w:val="00B74930"/>
    <w:rsid w:val="00BC5CD2"/>
    <w:rsid w:val="00C15177"/>
    <w:rsid w:val="00C434CE"/>
    <w:rsid w:val="00C55D47"/>
    <w:rsid w:val="00CB646A"/>
    <w:rsid w:val="00D20766"/>
    <w:rsid w:val="00D95011"/>
    <w:rsid w:val="00DB7BC5"/>
    <w:rsid w:val="00DC26ED"/>
    <w:rsid w:val="00E17C38"/>
    <w:rsid w:val="00E3072D"/>
    <w:rsid w:val="00E45F8D"/>
    <w:rsid w:val="00E95127"/>
    <w:rsid w:val="00EA21B1"/>
    <w:rsid w:val="00F2310E"/>
    <w:rsid w:val="00F25412"/>
    <w:rsid w:val="00F256AD"/>
    <w:rsid w:val="00F36ACB"/>
    <w:rsid w:val="00F9697E"/>
    <w:rsid w:val="00FF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F7C52"/>
  <w15:chartTrackingRefBased/>
  <w15:docId w15:val="{17467396-FF79-4AC3-8E9B-A9F0FA76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F5A15"/>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FF5A15"/>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D6"/>
  </w:style>
  <w:style w:type="paragraph" w:styleId="Footer">
    <w:name w:val="footer"/>
    <w:basedOn w:val="Normal"/>
    <w:link w:val="FooterChar"/>
    <w:uiPriority w:val="99"/>
    <w:unhideWhenUsed/>
    <w:rsid w:val="0011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D6"/>
  </w:style>
  <w:style w:type="paragraph" w:styleId="BalloonText">
    <w:name w:val="Balloon Text"/>
    <w:basedOn w:val="Normal"/>
    <w:link w:val="BalloonTextChar"/>
    <w:uiPriority w:val="99"/>
    <w:semiHidden/>
    <w:unhideWhenUsed/>
    <w:rsid w:val="00112D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2DD6"/>
    <w:rPr>
      <w:rFonts w:ascii="Tahoma" w:hAnsi="Tahoma" w:cs="Tahoma"/>
      <w:sz w:val="16"/>
      <w:szCs w:val="16"/>
    </w:rPr>
  </w:style>
  <w:style w:type="character" w:customStyle="1" w:styleId="Heading1Char">
    <w:name w:val="Heading 1 Char"/>
    <w:basedOn w:val="DefaultParagraphFont"/>
    <w:link w:val="Heading1"/>
    <w:uiPriority w:val="9"/>
    <w:rsid w:val="00FF5A15"/>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FF5A15"/>
    <w:rPr>
      <w:rFonts w:ascii="Times New Roman" w:hAnsi="Times New Roman"/>
      <w:b/>
      <w:bCs/>
      <w:sz w:val="36"/>
      <w:szCs w:val="36"/>
    </w:rPr>
  </w:style>
  <w:style w:type="character" w:styleId="Hyperlink">
    <w:name w:val="Hyperlink"/>
    <w:basedOn w:val="DefaultParagraphFont"/>
    <w:uiPriority w:val="99"/>
    <w:semiHidden/>
    <w:unhideWhenUsed/>
    <w:rsid w:val="00FF5A15"/>
    <w:rPr>
      <w:color w:val="0000FF"/>
      <w:u w:val="single"/>
    </w:rPr>
  </w:style>
  <w:style w:type="paragraph" w:styleId="NormalWeb">
    <w:name w:val="Normal (Web)"/>
    <w:basedOn w:val="Normal"/>
    <w:uiPriority w:val="99"/>
    <w:semiHidden/>
    <w:unhideWhenUsed/>
    <w:rsid w:val="00FF5A15"/>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FF5A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74541">
      <w:bodyDiv w:val="1"/>
      <w:marLeft w:val="0"/>
      <w:marRight w:val="0"/>
      <w:marTop w:val="0"/>
      <w:marBottom w:val="0"/>
      <w:divBdr>
        <w:top w:val="none" w:sz="0" w:space="0" w:color="auto"/>
        <w:left w:val="none" w:sz="0" w:space="0" w:color="auto"/>
        <w:bottom w:val="none" w:sz="0" w:space="0" w:color="auto"/>
        <w:right w:val="none" w:sz="0" w:space="0" w:color="auto"/>
      </w:divBdr>
      <w:divsChild>
        <w:div w:id="5809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International Paper</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MacDermant</dc:creator>
  <cp:keywords/>
  <dc:description/>
  <cp:lastModifiedBy>Sean MacDermant</cp:lastModifiedBy>
  <cp:revision>1</cp:revision>
  <dcterms:created xsi:type="dcterms:W3CDTF">2020-09-24T19:24:00Z</dcterms:created>
  <dcterms:modified xsi:type="dcterms:W3CDTF">2020-09-24T19:48:00Z</dcterms:modified>
</cp:coreProperties>
</file>