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d42baca0ad057f36fe6f3b70f32a0a63196751b"/>
    <w:p>
      <w:pPr>
        <w:pStyle w:val="Heading2"/>
      </w:pPr>
      <w:r>
        <w:rPr>
          <w:rFonts w:ascii="Arial" w:hAnsi="Arial"/>
          <w:sz w:val="40"/>
        </w:rPr>
        <w:t xml:space="preserve">Module 8 — Capstone Project: Human + AI Collaboration Learner's Guide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p>
      <w:pPr>
        <w:pStyle w:val="BodyText"/>
      </w:pPr>
      <w:r>
        <w:rPr>
          <w:bCs/>
          <w:rFonts w:ascii="Arial" w:hAnsi="Arial"/>
          <w:b/>
          <w:sz w:val="24"/>
        </w:rPr>
        <w:t xml:space="preserve">Goal: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This module provides learners with a structured opportunity to apply all concepts learned—prompting, generative AI, agentic AI, ethics, privacy, and human oversight—by creating a meaningful project using AI.</w:t>
      </w:r>
    </w:p>
    <w:p>
      <w:pPr>
        <w:pStyle w:val="BodyText"/>
      </w:pPr>
      <w:r>
        <w:rPr>
          <w:rFonts w:ascii="Arial" w:hAnsi="Arial"/>
          <w:sz w:val="24"/>
        </w:rPr>
        <w:br/>
      </w:r>
    </w:p>
    <w:bookmarkStart w:id="22" w:name="capstone-overview"/>
    <w:p>
      <w:pPr>
        <w:pStyle w:val="Heading3"/>
      </w:pPr>
      <w:r>
        <w:rPr>
          <w:rFonts w:ascii="Arial" w:hAnsi="Arial"/>
          <w:sz w:val="36"/>
        </w:rPr>
        <w:t xml:space="preserve">Capstone Overview</w:t>
      </w:r>
    </w:p>
    <w:bookmarkStart w:id="20" w:name="key-points"/>
    <w:p>
      <w:pPr>
        <w:pStyle w:val="Heading4"/>
      </w:pPr>
      <w:r>
        <w:rPr>
          <w:rFonts w:ascii="Arial" w:hAnsi="Arial"/>
          <w:sz w:val="24"/>
        </w:rPr>
        <w:t xml:space="preserve">Key Points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24"/>
        </w:rPr>
        <w:t xml:space="preserve">The capstone project is a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culmination of all modules</w:t>
      </w:r>
      <w:r>
        <w:rPr>
          <w:rFonts w:ascii="Arial" w:hAnsi="Arial"/>
          <w:sz w:val="24"/>
        </w:rP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24"/>
        </w:rPr>
        <w:t xml:space="preserve">Learners will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choose a project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and use AI as a collaborator.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24"/>
        </w:rPr>
        <w:t xml:space="preserve">The focus is on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creativity, responsibility, and iterative refinement</w:t>
      </w:r>
      <w:r>
        <w:rPr>
          <w:rFonts w:ascii="Arial" w:hAnsi="Arial"/>
          <w:sz w:val="24"/>
        </w:rPr>
        <w:t xml:space="preserve">.</w:t>
      </w:r>
    </w:p>
    <w:bookmarkEnd w:id="20"/>
    <w:bookmarkStart w:id="21" w:name="facilitator-notes-for-learners"/>
    <w:p>
      <w:pPr>
        <w:pStyle w:val="Heading4"/>
      </w:pPr>
      <w:r>
        <w:rPr>
          <w:rFonts w:ascii="Arial" w:hAnsi="Arial"/>
          <w:sz w:val="24"/>
        </w:rPr>
        <w:t xml:space="preserve">Facilitator Notes (for Learners)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24"/>
        </w:rPr>
        <w:t xml:space="preserve">Emphasize: AI is a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partner, not a replacement</w:t>
      </w:r>
      <w:r>
        <w:rPr>
          <w:rFonts w:ascii="Arial" w:hAnsi="Arial"/>
          <w:sz w:val="24"/>
        </w:rPr>
        <w:t xml:space="preserve">. Human vision, judgment, and ethical responsibility remain central.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24"/>
        </w:rPr>
        <w:t xml:space="preserve">Highlight the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importance of reflection</w:t>
      </w:r>
      <w:r>
        <w:rPr>
          <w:rFonts w:ascii="Arial" w:hAnsi="Arial"/>
          <w:sz w:val="24"/>
        </w:rPr>
        <w:t xml:space="preserve">: understanding what worked, what didn’t, and why.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21"/>
    <w:bookmarkEnd w:id="22"/>
    <w:bookmarkStart w:id="24" w:name="project-options"/>
    <w:p>
      <w:pPr>
        <w:pStyle w:val="Heading3"/>
      </w:pPr>
      <w:r>
        <w:rPr>
          <w:rFonts w:ascii="Arial" w:hAnsi="Arial"/>
          <w:sz w:val="36"/>
        </w:rPr>
        <w:t xml:space="preserve">Project Options</w:t>
      </w:r>
    </w:p>
    <w:p>
      <w:pPr>
        <w:pStyle w:val="FirstParagraph"/>
      </w:pPr>
      <w:r>
        <w:rPr>
          <w:rFonts w:ascii="Arial" w:hAnsi="Arial"/>
          <w:sz w:val="24"/>
        </w:rPr>
        <w:t xml:space="preserve">Learners may select a project based on interest and skills. Examples: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24"/>
        </w:rPr>
        <w:t xml:space="preserve">Creative Writing: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Poem, short story, or essay with AI-assisted brainstorming and drafting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24"/>
        </w:rPr>
        <w:t xml:space="preserve">Digital Art &amp; Multimedia: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AI-generated images, video, or music composition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24"/>
        </w:rPr>
        <w:t xml:space="preserve">Learning &amp; Study Tools: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Summaries, flashcards, interactive study guides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24"/>
        </w:rPr>
        <w:t xml:space="preserve">Professional Projects: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Business plans, marketing strategies, workflow automation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24"/>
        </w:rPr>
        <w:t xml:space="preserve">Personal Productivity: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AI-assisted planners, schedules, habit trackers</w:t>
      </w:r>
    </w:p>
    <w:bookmarkStart w:id="23" w:name="facilitator-notes-for-learners-1"/>
    <w:p>
      <w:pPr>
        <w:pStyle w:val="Heading4"/>
      </w:pPr>
      <w:r>
        <w:rPr>
          <w:rFonts w:ascii="Arial" w:hAnsi="Arial"/>
          <w:sz w:val="24"/>
        </w:rPr>
        <w:t xml:space="preserve">Facilitator Notes (for Learners)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24"/>
        </w:rPr>
        <w:t xml:space="preserve">Encourage learners to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pick something meaningful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to them personally or professionally.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24"/>
        </w:rPr>
        <w:t xml:space="preserve">Optional: Showcase sample project ideas for inspiration.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23"/>
    <w:bookmarkEnd w:id="24"/>
    <w:bookmarkStart w:id="26" w:name="capstone-guidelines"/>
    <w:p>
      <w:pPr>
        <w:pStyle w:val="Heading3"/>
      </w:pPr>
      <w:r>
        <w:rPr>
          <w:rFonts w:ascii="Arial" w:hAnsi="Arial"/>
          <w:sz w:val="36"/>
        </w:rPr>
        <w:t xml:space="preserve">Capstone Guidelines</w:t>
      </w:r>
    </w:p>
    <w:p>
      <w:pPr>
        <w:numPr>
          <w:ilvl w:val="0"/>
          <w:numId w:val="1005"/>
        </w:numPr>
        <w:pStyle w:val="Compact"/>
      </w:pPr>
      <w:r>
        <w:rPr>
          <w:bCs/>
          <w:rFonts w:ascii="Arial" w:hAnsi="Arial"/>
          <w:b/>
          <w:sz w:val="24"/>
        </w:rPr>
        <w:t xml:space="preserve">Human Vision Comes First: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Define your purpose, goals, and desired outcomes.</w:t>
      </w:r>
    </w:p>
    <w:p>
      <w:pPr>
        <w:numPr>
          <w:ilvl w:val="0"/>
          <w:numId w:val="1005"/>
        </w:numPr>
        <w:pStyle w:val="Compact"/>
      </w:pPr>
      <w:r>
        <w:rPr>
          <w:bCs/>
          <w:rFonts w:ascii="Arial" w:hAnsi="Arial"/>
          <w:b/>
          <w:sz w:val="24"/>
        </w:rPr>
        <w:t xml:space="preserve">Use AI Responsibly: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Apply principles from Modules 4–7 (prompting, iteration, ethical use, and oversight).</w:t>
      </w:r>
    </w:p>
    <w:p>
      <w:pPr>
        <w:numPr>
          <w:ilvl w:val="0"/>
          <w:numId w:val="1005"/>
        </w:numPr>
        <w:pStyle w:val="Compact"/>
      </w:pPr>
      <w:r>
        <w:rPr>
          <w:bCs/>
          <w:rFonts w:ascii="Arial" w:hAnsi="Arial"/>
          <w:b/>
          <w:sz w:val="24"/>
        </w:rPr>
        <w:t xml:space="preserve">Iterative Process: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Generate outputs, reflect, refine prompts, and improve results.</w:t>
      </w:r>
    </w:p>
    <w:p>
      <w:pPr>
        <w:numPr>
          <w:ilvl w:val="0"/>
          <w:numId w:val="1005"/>
        </w:numPr>
        <w:pStyle w:val="Compact"/>
      </w:pPr>
      <w:r>
        <w:rPr>
          <w:bCs/>
          <w:rFonts w:ascii="Arial" w:hAnsi="Arial"/>
          <w:b/>
          <w:sz w:val="24"/>
        </w:rPr>
        <w:t xml:space="preserve">Document Your Process: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Note successes, challenges, and ethical considerations.</w:t>
      </w:r>
    </w:p>
    <w:p>
      <w:pPr>
        <w:numPr>
          <w:ilvl w:val="0"/>
          <w:numId w:val="1005"/>
        </w:numPr>
        <w:pStyle w:val="Compact"/>
      </w:pPr>
      <w:r>
        <w:rPr>
          <w:bCs/>
          <w:rFonts w:ascii="Arial" w:hAnsi="Arial"/>
          <w:b/>
          <w:sz w:val="24"/>
        </w:rPr>
        <w:t xml:space="preserve">Prepare to Share: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Be ready to present or explain your project to peers.</w:t>
      </w:r>
    </w:p>
    <w:bookmarkStart w:id="25" w:name="facilitator-notes-for-learners-2"/>
    <w:p>
      <w:pPr>
        <w:pStyle w:val="Heading4"/>
      </w:pPr>
      <w:r>
        <w:rPr>
          <w:rFonts w:ascii="Arial" w:hAnsi="Arial"/>
          <w:sz w:val="24"/>
        </w:rPr>
        <w:t xml:space="preserve">Facilitator Notes (for Learners)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24"/>
        </w:rPr>
        <w:t xml:space="preserve">Remind learners: the process matters as much as the final product.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24"/>
        </w:rPr>
        <w:t xml:space="preserve">Optional: Provide a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template for reflection</w:t>
      </w:r>
      <w:r>
        <w:rPr>
          <w:rFonts w:ascii="Arial" w:hAnsi="Arial"/>
          <w:sz w:val="24"/>
        </w:rPr>
        <w:t xml:space="preserve">: project goals, AI role, iterations, ethical considerations, and lessons learned.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25"/>
    <w:bookmarkEnd w:id="26"/>
    <w:bookmarkStart w:id="29" w:name="capstone-activity-hands-on-work-60-min"/>
    <w:p>
      <w:pPr>
        <w:pStyle w:val="Heading3"/>
      </w:pPr>
      <w:r>
        <w:rPr>
          <w:rFonts w:ascii="Arial" w:hAnsi="Arial"/>
          <w:sz w:val="36"/>
        </w:rPr>
        <w:t xml:space="preserve">Capstone Activity: Hands-On Work (60 min)</w:t>
      </w:r>
    </w:p>
    <w:bookmarkStart w:id="27" w:name="instructions"/>
    <w:p>
      <w:pPr>
        <w:pStyle w:val="Heading4"/>
      </w:pPr>
      <w:r>
        <w:rPr>
          <w:rFonts w:ascii="Arial" w:hAnsi="Arial"/>
          <w:sz w:val="24"/>
        </w:rPr>
        <w:t xml:space="preserve">Instructions</w:t>
      </w:r>
    </w:p>
    <w:p>
      <w:pPr>
        <w:numPr>
          <w:ilvl w:val="0"/>
          <w:numId w:val="1007"/>
        </w:numPr>
        <w:pStyle w:val="Compact"/>
      </w:pPr>
      <w:r>
        <w:rPr>
          <w:bCs/>
          <w:rFonts w:ascii="Arial" w:hAnsi="Arial"/>
          <w:b/>
          <w:sz w:val="24"/>
        </w:rPr>
        <w:t xml:space="preserve">Plan Your Project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(10–15 min): Define scope, purpose, and AI’s role.</w:t>
      </w:r>
    </w:p>
    <w:p>
      <w:pPr>
        <w:numPr>
          <w:ilvl w:val="0"/>
          <w:numId w:val="1007"/>
        </w:numPr>
        <w:pStyle w:val="Compact"/>
      </w:pPr>
      <w:r>
        <w:rPr>
          <w:bCs/>
          <w:rFonts w:ascii="Arial" w:hAnsi="Arial"/>
          <w:b/>
          <w:sz w:val="24"/>
        </w:rPr>
        <w:t xml:space="preserve">Create with AI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(30–40 min): Use generative or agentic AI as appropriate.</w:t>
      </w:r>
    </w:p>
    <w:p>
      <w:pPr>
        <w:numPr>
          <w:ilvl w:val="0"/>
          <w:numId w:val="1007"/>
        </w:numPr>
        <w:pStyle w:val="Compact"/>
      </w:pPr>
      <w:r>
        <w:rPr>
          <w:bCs/>
          <w:rFonts w:ascii="Arial" w:hAnsi="Arial"/>
          <w:b/>
          <w:sz w:val="24"/>
        </w:rPr>
        <w:t xml:space="preserve">Reflect &amp; Refine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(10–15 min): Evaluate AI outputs, refine prompts, and apply human judgment.</w:t>
      </w:r>
    </w:p>
    <w:bookmarkEnd w:id="27"/>
    <w:bookmarkStart w:id="28" w:name="facilitator-notes-for-learners-3"/>
    <w:p>
      <w:pPr>
        <w:pStyle w:val="Heading4"/>
      </w:pPr>
      <w:r>
        <w:rPr>
          <w:rFonts w:ascii="Arial" w:hAnsi="Arial"/>
          <w:sz w:val="24"/>
        </w:rPr>
        <w:t xml:space="preserve">Facilitator Notes (for Learners)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24"/>
        </w:rPr>
        <w:t xml:space="preserve">Circulate to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provide guidance, answer questions, and encourage ethical reflection</w:t>
      </w:r>
      <w:r>
        <w:rPr>
          <w:rFonts w:ascii="Arial" w:hAnsi="Arial"/>
          <w:sz w:val="24"/>
        </w:rP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24"/>
        </w:rPr>
        <w:t xml:space="preserve">Encourage learners to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explore both creative and practical AI applications</w:t>
      </w:r>
      <w:r>
        <w:rPr>
          <w:rFonts w:ascii="Arial" w:hAnsi="Arial"/>
          <w:sz w:val="24"/>
        </w:rPr>
        <w:t xml:space="preserve">.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28"/>
    <w:bookmarkEnd w:id="29"/>
    <w:bookmarkStart w:id="32" w:name="reflection-debrief"/>
    <w:p>
      <w:pPr>
        <w:pStyle w:val="Heading3"/>
      </w:pPr>
      <w:r>
        <w:rPr>
          <w:rFonts w:ascii="Arial" w:hAnsi="Arial"/>
          <w:sz w:val="36"/>
        </w:rPr>
        <w:t xml:space="preserve">Reflection &amp; Debrief</w:t>
      </w:r>
    </w:p>
    <w:bookmarkStart w:id="30" w:name="reflection-questions"/>
    <w:p>
      <w:pPr>
        <w:pStyle w:val="Heading4"/>
      </w:pPr>
      <w:r>
        <w:rPr>
          <w:rFonts w:ascii="Arial" w:hAnsi="Arial"/>
          <w:sz w:val="24"/>
        </w:rPr>
        <w:t xml:space="preserve">Reflection Questions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24"/>
        </w:rPr>
        <w:t xml:space="preserve">How did AI enhance your project?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24"/>
        </w:rPr>
        <w:t xml:space="preserve">Where did AI misunderstand or misalign with your intentions?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24"/>
        </w:rPr>
        <w:t xml:space="preserve">What ethical or privacy considerations did you navigate?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24"/>
        </w:rPr>
        <w:t xml:space="preserve">How would you apply this workflow to other projects or daily tasks?</w:t>
      </w:r>
    </w:p>
    <w:bookmarkEnd w:id="30"/>
    <w:bookmarkStart w:id="31" w:name="facilitator-notes-for-learners-4"/>
    <w:p>
      <w:pPr>
        <w:pStyle w:val="Heading4"/>
      </w:pPr>
      <w:r>
        <w:rPr>
          <w:rFonts w:ascii="Arial" w:hAnsi="Arial"/>
          <w:sz w:val="24"/>
        </w:rPr>
        <w:t xml:space="preserve">Facilitator Notes (for Learners)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24"/>
        </w:rPr>
        <w:t xml:space="preserve">Encourage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peer discussion</w:t>
      </w:r>
      <w:r>
        <w:rPr>
          <w:rFonts w:ascii="Arial" w:hAnsi="Arial"/>
          <w:sz w:val="24"/>
        </w:rPr>
        <w:t xml:space="preserve">: small groups or paired sharing.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24"/>
        </w:rPr>
        <w:t xml:space="preserve">Highlight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lessons learned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from iterative collaboration with AI.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31"/>
    <w:bookmarkEnd w:id="32"/>
    <w:bookmarkStart w:id="33" w:name="optional-showcase"/>
    <w:p>
      <w:pPr>
        <w:pStyle w:val="Heading3"/>
      </w:pPr>
      <w:r>
        <w:rPr>
          <w:rFonts w:ascii="Arial" w:hAnsi="Arial"/>
          <w:sz w:val="36"/>
        </w:rPr>
        <w:t xml:space="preserve">Optional Showcase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/>
          <w:sz w:val="24"/>
        </w:rPr>
        <w:t xml:space="preserve">Learners present projects to the group in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5-minute demos</w:t>
      </w:r>
      <w:r>
        <w:rPr>
          <w:rFonts w:ascii="Arial" w:hAnsi="Arial"/>
          <w:sz w:val="24"/>
        </w:rP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/>
          <w:sz w:val="24"/>
        </w:rPr>
        <w:t xml:space="preserve">Emphasize: focus on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process, creativity, and responsible AI use</w:t>
      </w:r>
      <w:r>
        <w:rPr>
          <w:rFonts w:ascii="Arial" w:hAnsi="Arial"/>
          <w:sz w:val="24"/>
        </w:rPr>
        <w:t xml:space="preserve">, not perfection.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/>
          <w:sz w:val="24"/>
        </w:rPr>
        <w:t xml:space="preserve">Optional peer feedback: “What worked well?” “What surprised you?” “What would you improve next time?”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33"/>
    <w:bookmarkStart w:id="34" w:name="module-8-speaker-notes-key-messages"/>
    <w:p>
      <w:pPr>
        <w:pStyle w:val="Heading3"/>
      </w:pPr>
      <w:r>
        <w:rPr>
          <w:rFonts w:ascii="Arial" w:hAnsi="Arial"/>
          <w:sz w:val="36"/>
        </w:rPr>
        <w:t xml:space="preserve">Module 8 — Speaker Notes (Key Messages)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/>
          <w:sz w:val="24"/>
        </w:rPr>
        <w:t xml:space="preserve">“This capstone is your chance to integrate everything you’ve learned: prompting, generative AI, agentic AI, ethical awareness, and iterative collaboration.”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/>
          <w:sz w:val="24"/>
        </w:rPr>
        <w:t xml:space="preserve">“Remember, AI is a tool to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augment your ideas</w:t>
      </w:r>
      <w:r>
        <w:rPr>
          <w:rFonts w:ascii="Arial" w:hAnsi="Arial"/>
          <w:sz w:val="24"/>
        </w:rPr>
        <w:t xml:space="preserve">—human judgment, creativity, and responsibility remain central.”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/>
          <w:sz w:val="24"/>
        </w:rPr>
        <w:t xml:space="preserve">Encourage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risk-taking and experimentation</w:t>
      </w:r>
      <w:r>
        <w:rPr>
          <w:rFonts w:ascii="Arial" w:hAnsi="Arial"/>
          <w:sz w:val="24"/>
        </w:rPr>
        <w:t xml:space="preserve">, while applying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ethical guardrails</w:t>
      </w:r>
      <w:r>
        <w:rPr>
          <w:rFonts w:ascii="Arial" w:hAnsi="Arial"/>
          <w:sz w:val="24"/>
        </w:rPr>
        <w:t xml:space="preserve">.</w:t>
      </w:r>
    </w:p>
    <w:p>
      <w:pPr>
        <w:pStyle w:val="FirstParagraph"/>
      </w:pPr>
      <w:r>
        <w:rPr>
          <w:rFonts w:ascii="Arial" w:hAnsi="Arial"/>
          <w:sz w:val="24"/>
        </w:rPr>
        <w:t xml:space="preserve">Optional prompt for discussion:</w:t>
      </w:r>
    </w:p>
    <w:p>
      <w:pPr>
        <w:pStyle w:val="BlockText"/>
      </w:pPr>
      <w:r>
        <w:rPr>
          <w:rFonts w:ascii="Arial" w:hAnsi="Arial"/>
          <w:sz w:val="24"/>
        </w:rPr>
        <w:t xml:space="preserve">“If this project were scaled to a real-world application, what additional ethical, privacy, or oversight measures would you implement?”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34"/>
    <w:bookmarkStart w:id="35" w:name="module-8-key-takeaways"/>
    <w:p>
      <w:pPr>
        <w:pStyle w:val="Heading3"/>
      </w:pPr>
      <w:r>
        <w:rPr>
          <w:rFonts w:ascii="Arial" w:hAnsi="Arial"/>
          <w:sz w:val="36"/>
        </w:rPr>
        <w:t xml:space="preserve">Module 8 — Key Takeaways</w:t>
      </w:r>
    </w:p>
    <w:p>
      <w:pPr>
        <w:numPr>
          <w:ilvl w:val="0"/>
          <w:numId w:val="1013"/>
        </w:numPr>
        <w:pStyle w:val="Compact"/>
      </w:pPr>
      <w:r>
        <w:rPr>
          <w:rFonts w:ascii="Arial" w:hAnsi="Arial"/>
          <w:sz w:val="24"/>
        </w:rPr>
        <w:t xml:space="preserve">AI is a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collaborative partner</w:t>
      </w:r>
      <w:r>
        <w:rPr>
          <w:rFonts w:ascii="Arial" w:hAnsi="Arial"/>
          <w:sz w:val="24"/>
        </w:rPr>
        <w:t xml:space="preserve">, not a replacement for human vision.</w:t>
      </w:r>
    </w:p>
    <w:p>
      <w:pPr>
        <w:numPr>
          <w:ilvl w:val="0"/>
          <w:numId w:val="1013"/>
        </w:numPr>
        <w:pStyle w:val="Compact"/>
      </w:pPr>
      <w:r>
        <w:rPr>
          <w:rFonts w:ascii="Arial" w:hAnsi="Arial"/>
          <w:sz w:val="24"/>
        </w:rPr>
        <w:t xml:space="preserve">Iteration, reflection, and ethical awareness are critical in all AI projects.</w:t>
      </w:r>
    </w:p>
    <w:p>
      <w:pPr>
        <w:numPr>
          <w:ilvl w:val="0"/>
          <w:numId w:val="1013"/>
        </w:numPr>
        <w:pStyle w:val="Compact"/>
      </w:pPr>
      <w:r>
        <w:rPr>
          <w:rFonts w:ascii="Arial" w:hAnsi="Arial"/>
          <w:sz w:val="24"/>
        </w:rPr>
        <w:t xml:space="preserve">The capstone demonstrates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practical integration of AI into personal, creative, and professional workflows</w:t>
      </w:r>
      <w:r>
        <w:rPr>
          <w:rFonts w:ascii="Arial" w:hAnsi="Arial"/>
          <w:sz w:val="24"/>
        </w:rP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rFonts w:ascii="Arial" w:hAnsi="Arial"/>
          <w:sz w:val="24"/>
        </w:rPr>
        <w:t xml:space="preserve">Human oversight ensures AI outputs are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accurate, safe, and aligned with your goals</w:t>
      </w:r>
      <w:r>
        <w:rPr>
          <w:rFonts w:ascii="Arial" w:hAnsi="Arial"/>
          <w:sz w:val="24"/>
        </w:rPr>
        <w:t xml:space="preserve">.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35"/>
    <w:bookmarkStart w:id="36" w:name="module-8-summary-outcomes"/>
    <w:p>
      <w:pPr>
        <w:pStyle w:val="Heading3"/>
      </w:pPr>
      <w:r>
        <w:rPr>
          <w:rFonts w:ascii="Arial" w:hAnsi="Arial"/>
          <w:sz w:val="36"/>
        </w:rPr>
        <w:t xml:space="preserve">Module 8 — Summary &amp; Outcomes</w:t>
      </w:r>
    </w:p>
    <w:p>
      <w:pPr>
        <w:pStyle w:val="FirstParagraph"/>
      </w:pPr>
      <w:r>
        <w:rPr>
          <w:rFonts w:ascii="Arial" w:hAnsi="Arial"/>
          <w:sz w:val="24"/>
        </w:rPr>
        <w:t xml:space="preserve">By the end of this module, learners can:</w:t>
      </w:r>
    </w:p>
    <w:p>
      <w:pPr>
        <w:numPr>
          <w:ilvl w:val="0"/>
          <w:numId w:val="1014"/>
        </w:numPr>
        <w:pStyle w:val="Compact"/>
      </w:pPr>
      <w:r>
        <w:rPr>
          <w:bCs/>
          <w:rFonts w:ascii="Arial" w:hAnsi="Arial"/>
          <w:b/>
          <w:sz w:val="24"/>
        </w:rPr>
        <w:t xml:space="preserve">✓ Apply AI to a meaningful, real-world project</w:t>
      </w:r>
    </w:p>
    <w:p>
      <w:pPr>
        <w:numPr>
          <w:ilvl w:val="0"/>
          <w:numId w:val="1014"/>
        </w:numPr>
        <w:pStyle w:val="Compact"/>
      </w:pPr>
      <w:r>
        <w:rPr>
          <w:bCs/>
          <w:rFonts w:ascii="Arial" w:hAnsi="Arial"/>
          <w:b/>
          <w:sz w:val="24"/>
        </w:rPr>
        <w:t xml:space="preserve">✓ Integrate generative and agentic AI responsibly</w:t>
      </w:r>
    </w:p>
    <w:p>
      <w:pPr>
        <w:numPr>
          <w:ilvl w:val="0"/>
          <w:numId w:val="1014"/>
        </w:numPr>
        <w:pStyle w:val="Compact"/>
      </w:pPr>
      <w:r>
        <w:rPr>
          <w:bCs/>
          <w:rFonts w:ascii="Arial" w:hAnsi="Arial"/>
          <w:b/>
          <w:sz w:val="24"/>
        </w:rPr>
        <w:t xml:space="preserve">✓ Reflect critically on AI’s role in creative and professional workflows</w:t>
      </w:r>
    </w:p>
    <w:p>
      <w:pPr>
        <w:numPr>
          <w:ilvl w:val="0"/>
          <w:numId w:val="1014"/>
        </w:numPr>
        <w:pStyle w:val="Compact"/>
      </w:pPr>
      <w:r>
        <w:rPr>
          <w:bCs/>
          <w:rFonts w:ascii="Arial" w:hAnsi="Arial"/>
          <w:b/>
          <w:sz w:val="24"/>
        </w:rPr>
        <w:t xml:space="preserve">✓ Practice iterative collaboration and ethical decision-making</w:t>
      </w:r>
    </w:p>
    <w:p>
      <w:pPr>
        <w:numPr>
          <w:ilvl w:val="0"/>
          <w:numId w:val="1014"/>
        </w:numPr>
        <w:pStyle w:val="Compact"/>
      </w:pPr>
      <w:r>
        <w:rPr>
          <w:bCs/>
          <w:rFonts w:ascii="Arial" w:hAnsi="Arial"/>
          <w:b/>
          <w:sz w:val="24"/>
        </w:rPr>
        <w:t xml:space="preserve">✓ Communicate results, process, and insights effectively</w:t>
      </w:r>
    </w:p>
    <w:p>
      <w:pPr>
        <w:pStyle w:val="FirstParagraph"/>
      </w:pPr>
      <w:r>
        <w:rPr>
          <w:rFonts w:ascii="Arial" w:hAnsi="Arial"/>
          <w:sz w:val="24"/>
        </w:rPr>
        <w:t xml:space="preserve">This capstone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solidifies learning from Modules 1–7</w:t>
      </w:r>
      <w:r>
        <w:rPr>
          <w:rFonts w:ascii="Arial" w:hAnsi="Arial"/>
          <w:sz w:val="24"/>
        </w:rPr>
        <w:t xml:space="preserve">, giving learners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hands-on experience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while reinforcing responsible AI use.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2022-01-01T05:00:00Z</dcterms:created>
  <dcterms:modified xsi:type="dcterms:W3CDTF">2022-01-01T05:00:00Z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