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91951" w14:textId="5AD2FA45" w:rsidR="00CE413B" w:rsidRDefault="00000000">
      <w:pPr>
        <w:pStyle w:val="Heading2"/>
      </w:pPr>
      <w:bookmarkStart w:id="0" w:name="X1c1bab32d37f568f5e67e0dc64460c68febb4de"/>
      <w:r>
        <w:rPr>
          <w:rFonts w:ascii="Arial" w:hAnsi="Arial"/>
          <w:sz w:val="40"/>
        </w:rPr>
        <w:t>Evaluating the Costs &amp; Benefits of AI</w:t>
      </w:r>
    </w:p>
    <w:p w14:paraId="554D04ED" w14:textId="77777777" w:rsidR="00CE413B" w:rsidRDefault="00000000">
      <w:pPr>
        <w:pStyle w:val="FirstParagraph"/>
      </w:pPr>
      <w:r>
        <w:rPr>
          <w:rFonts w:ascii="Arial" w:hAnsi="Arial"/>
          <w:b/>
          <w:bCs/>
        </w:rPr>
        <w:t>Goal:</w:t>
      </w:r>
      <w:r>
        <w:rPr>
          <w:rFonts w:ascii="Arial" w:hAnsi="Arial"/>
        </w:rPr>
        <w:t xml:space="preserve"> Equip learners to </w:t>
      </w:r>
      <w:r>
        <w:rPr>
          <w:rFonts w:ascii="Arial" w:hAnsi="Arial"/>
          <w:b/>
          <w:bCs/>
        </w:rPr>
        <w:t>analyze AI adoption decisions</w:t>
      </w:r>
      <w:r>
        <w:rPr>
          <w:rFonts w:ascii="Arial" w:hAnsi="Arial"/>
        </w:rPr>
        <w:t xml:space="preserve">, weighing financial, operational, ethical, and social costs against potential benefits, and determine whether AI is </w:t>
      </w:r>
      <w:r>
        <w:rPr>
          <w:rFonts w:ascii="Arial" w:hAnsi="Arial"/>
          <w:b/>
          <w:bCs/>
        </w:rPr>
        <w:t>cost-justifiable</w:t>
      </w:r>
      <w:r>
        <w:rPr>
          <w:rFonts w:ascii="Arial" w:hAnsi="Arial"/>
        </w:rPr>
        <w:t xml:space="preserve"> in real-world scenarios.</w:t>
      </w:r>
    </w:p>
    <w:p w14:paraId="06C2E366" w14:textId="77777777" w:rsidR="00CE413B" w:rsidRDefault="00000000">
      <w:pPr>
        <w:pStyle w:val="BodyText"/>
      </w:pPr>
      <w:r>
        <w:rPr>
          <w:rFonts w:ascii="Arial" w:hAnsi="Arial"/>
        </w:rPr>
        <w:br/>
      </w:r>
    </w:p>
    <w:p w14:paraId="7D9A77B9" w14:textId="77777777" w:rsidR="00CE413B" w:rsidRDefault="00000000">
      <w:pPr>
        <w:pStyle w:val="Heading3"/>
      </w:pPr>
      <w:bookmarkStart w:id="1" w:name="slide-1-module-overview"/>
      <w:r>
        <w:rPr>
          <w:rFonts w:ascii="Arial" w:hAnsi="Arial"/>
          <w:sz w:val="36"/>
        </w:rPr>
        <w:t>Slide 1 — Module Overview</w:t>
      </w:r>
    </w:p>
    <w:p w14:paraId="29EFF2D6" w14:textId="77777777" w:rsidR="00CE413B" w:rsidRDefault="00000000">
      <w:pPr>
        <w:pStyle w:val="Heading4"/>
      </w:pPr>
      <w:bookmarkStart w:id="2" w:name="key-points"/>
      <w:r>
        <w:rPr>
          <w:rFonts w:ascii="Arial" w:hAnsi="Arial"/>
        </w:rPr>
        <w:t>Key Points:</w:t>
      </w:r>
    </w:p>
    <w:p w14:paraId="7543D4AE" w14:textId="77777777" w:rsidR="00CE413B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 xml:space="preserve">Focus on </w:t>
      </w:r>
      <w:r>
        <w:rPr>
          <w:rFonts w:ascii="Arial" w:hAnsi="Arial"/>
          <w:b/>
          <w:bCs/>
        </w:rPr>
        <w:t>practical evaluation</w:t>
      </w:r>
      <w:r>
        <w:rPr>
          <w:rFonts w:ascii="Arial" w:hAnsi="Arial"/>
        </w:rPr>
        <w:t xml:space="preserve"> of AI adoption in personal, team, and organizational contexts.</w:t>
      </w:r>
    </w:p>
    <w:p w14:paraId="4643085A" w14:textId="77777777" w:rsidR="00CE413B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 xml:space="preserve">Emphasizes </w:t>
      </w:r>
      <w:r>
        <w:rPr>
          <w:rFonts w:ascii="Arial" w:hAnsi="Arial"/>
          <w:b/>
          <w:bCs/>
        </w:rPr>
        <w:t>cost justification</w:t>
      </w:r>
      <w:r>
        <w:rPr>
          <w:rFonts w:ascii="Arial" w:hAnsi="Arial"/>
        </w:rPr>
        <w:t>: determining whether AI delivers sufficient value relative to all costs.</w:t>
      </w:r>
    </w:p>
    <w:p w14:paraId="14A44954" w14:textId="77777777" w:rsidR="00CE413B" w:rsidRDefault="00000000">
      <w:pPr>
        <w:pStyle w:val="Compact"/>
        <w:numPr>
          <w:ilvl w:val="0"/>
          <w:numId w:val="2"/>
        </w:numPr>
      </w:pPr>
      <w:r>
        <w:rPr>
          <w:rFonts w:ascii="Arial" w:hAnsi="Arial"/>
        </w:rPr>
        <w:t xml:space="preserve">Encourages </w:t>
      </w:r>
      <w:r>
        <w:rPr>
          <w:rFonts w:ascii="Arial" w:hAnsi="Arial"/>
          <w:b/>
          <w:bCs/>
        </w:rPr>
        <w:t>responsible adoption</w:t>
      </w:r>
      <w:r>
        <w:rPr>
          <w:rFonts w:ascii="Arial" w:hAnsi="Arial"/>
        </w:rPr>
        <w:t>, including ethics, privacy, and human oversight.</w:t>
      </w:r>
    </w:p>
    <w:p w14:paraId="7D9DCCD1" w14:textId="77777777" w:rsidR="00CE413B" w:rsidRDefault="00000000">
      <w:pPr>
        <w:pStyle w:val="Heading4"/>
      </w:pPr>
      <w:bookmarkStart w:id="3" w:name="facilitator-notes"/>
      <w:bookmarkEnd w:id="2"/>
      <w:r>
        <w:rPr>
          <w:rFonts w:ascii="Arial" w:hAnsi="Arial"/>
        </w:rPr>
        <w:t>Facilitator Notes:</w:t>
      </w:r>
    </w:p>
    <w:p w14:paraId="29C75BB3" w14:textId="77777777" w:rsidR="00CE413B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 xml:space="preserve">AI is a </w:t>
      </w:r>
      <w:r>
        <w:rPr>
          <w:rFonts w:ascii="Arial" w:hAnsi="Arial"/>
          <w:b/>
          <w:bCs/>
        </w:rPr>
        <w:t>strategic tool</w:t>
      </w:r>
      <w:r>
        <w:rPr>
          <w:rFonts w:ascii="Arial" w:hAnsi="Arial"/>
        </w:rPr>
        <w:t>, not a guaranteed solution.</w:t>
      </w:r>
    </w:p>
    <w:p w14:paraId="6015998C" w14:textId="77777777" w:rsidR="00CE413B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 xml:space="preserve">Cost justification is both </w:t>
      </w:r>
      <w:r>
        <w:rPr>
          <w:rFonts w:ascii="Arial" w:hAnsi="Arial"/>
          <w:b/>
          <w:bCs/>
        </w:rPr>
        <w:t>quantitative</w:t>
      </w:r>
      <w:r>
        <w:rPr>
          <w:rFonts w:ascii="Arial" w:hAnsi="Arial"/>
        </w:rPr>
        <w:t xml:space="preserve"> (financial, time savings) and </w:t>
      </w:r>
      <w:r>
        <w:rPr>
          <w:rFonts w:ascii="Arial" w:hAnsi="Arial"/>
          <w:b/>
          <w:bCs/>
        </w:rPr>
        <w:t>qualitative</w:t>
      </w:r>
      <w:r>
        <w:rPr>
          <w:rFonts w:ascii="Arial" w:hAnsi="Arial"/>
        </w:rPr>
        <w:t xml:space="preserve"> (ethical, social, productivity).</w:t>
      </w:r>
    </w:p>
    <w:p w14:paraId="37B0808D" w14:textId="77777777" w:rsidR="00CE413B" w:rsidRDefault="00000000">
      <w:pPr>
        <w:pStyle w:val="Compact"/>
        <w:numPr>
          <w:ilvl w:val="0"/>
          <w:numId w:val="3"/>
        </w:numPr>
      </w:pPr>
      <w:r>
        <w:rPr>
          <w:rFonts w:ascii="Arial" w:hAnsi="Arial"/>
        </w:rPr>
        <w:t xml:space="preserve">Encourage reflection on </w:t>
      </w:r>
      <w:r>
        <w:rPr>
          <w:rFonts w:ascii="Arial" w:hAnsi="Arial"/>
          <w:b/>
          <w:bCs/>
        </w:rPr>
        <w:t>direct/indirect costs</w:t>
      </w:r>
      <w:r>
        <w:rPr>
          <w:rFonts w:ascii="Arial" w:hAnsi="Arial"/>
        </w:rPr>
        <w:t xml:space="preserve"> and </w:t>
      </w:r>
      <w:r>
        <w:rPr>
          <w:rFonts w:ascii="Arial" w:hAnsi="Arial"/>
          <w:b/>
          <w:bCs/>
        </w:rPr>
        <w:t>tangible/intangible benefits</w:t>
      </w:r>
      <w:r>
        <w:rPr>
          <w:rFonts w:ascii="Arial" w:hAnsi="Arial"/>
        </w:rPr>
        <w:t>.</w:t>
      </w:r>
    </w:p>
    <w:p w14:paraId="09408242" w14:textId="77777777" w:rsidR="00CE413B" w:rsidRDefault="00000000">
      <w:pPr>
        <w:pStyle w:val="FirstParagraph"/>
      </w:pPr>
      <w:r>
        <w:rPr>
          <w:rFonts w:ascii="Arial" w:hAnsi="Arial"/>
        </w:rPr>
        <w:br/>
      </w:r>
    </w:p>
    <w:p w14:paraId="0AD1DA13" w14:textId="77777777" w:rsidR="00CE413B" w:rsidRDefault="00000000">
      <w:pPr>
        <w:pStyle w:val="Heading3"/>
      </w:pPr>
      <w:bookmarkStart w:id="4" w:name="slide-2-understanding-ai-costs"/>
      <w:bookmarkEnd w:id="1"/>
      <w:bookmarkEnd w:id="3"/>
      <w:r>
        <w:rPr>
          <w:rFonts w:ascii="Arial" w:hAnsi="Arial"/>
          <w:sz w:val="36"/>
        </w:rPr>
        <w:t>Slide 2 — Understanding AI Costs</w:t>
      </w:r>
    </w:p>
    <w:p w14:paraId="2FA7B1F1" w14:textId="77777777" w:rsidR="00CE413B" w:rsidRDefault="00000000">
      <w:pPr>
        <w:pStyle w:val="Heading4"/>
      </w:pPr>
      <w:bookmarkStart w:id="5" w:name="key-points-1"/>
      <w:r>
        <w:rPr>
          <w:rFonts w:ascii="Arial" w:hAnsi="Arial"/>
        </w:rPr>
        <w:t>Key Points:</w:t>
      </w:r>
    </w:p>
    <w:p w14:paraId="4F623661" w14:textId="77777777" w:rsidR="00CE413B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Financial Costs</w:t>
      </w:r>
      <w:r>
        <w:rPr>
          <w:rFonts w:ascii="Arial" w:hAnsi="Arial"/>
        </w:rPr>
        <w:br/>
        <w:t>- Software subscriptions, licenses, cloud services, hardware.</w:t>
      </w:r>
      <w:r>
        <w:rPr>
          <w:rFonts w:ascii="Arial" w:hAnsi="Arial"/>
        </w:rPr>
        <w:br/>
        <w:t xml:space="preserve">- </w:t>
      </w:r>
      <w:r>
        <w:rPr>
          <w:rFonts w:ascii="Arial" w:hAnsi="Arial"/>
          <w:i/>
          <w:iCs/>
        </w:rPr>
        <w:t>Example:</w:t>
      </w:r>
      <w:r>
        <w:rPr>
          <w:rFonts w:ascii="Arial" w:hAnsi="Arial"/>
        </w:rPr>
        <w:t xml:space="preserve"> $50/month × 12 months × 10 users = </w:t>
      </w:r>
      <w:r>
        <w:rPr>
          <w:rFonts w:ascii="Arial" w:hAnsi="Arial"/>
          <w:b/>
          <w:bCs/>
        </w:rPr>
        <w:t>$6,000/year</w:t>
      </w:r>
      <w:r>
        <w:rPr>
          <w:rFonts w:ascii="Arial" w:hAnsi="Arial"/>
        </w:rPr>
        <w:t>.</w:t>
      </w:r>
    </w:p>
    <w:p w14:paraId="05CCFA30" w14:textId="77777777" w:rsidR="00CE413B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Human Resources Costs</w:t>
      </w:r>
      <w:r>
        <w:rPr>
          <w:rFonts w:ascii="Arial" w:hAnsi="Arial"/>
        </w:rPr>
        <w:br/>
        <w:t>- Training, workflow adaptation, ongoing monitoring.</w:t>
      </w:r>
      <w:r>
        <w:rPr>
          <w:rFonts w:ascii="Arial" w:hAnsi="Arial"/>
        </w:rPr>
        <w:br/>
        <w:t xml:space="preserve">- </w:t>
      </w:r>
      <w:r>
        <w:rPr>
          <w:rFonts w:ascii="Arial" w:hAnsi="Arial"/>
          <w:i/>
          <w:iCs/>
        </w:rPr>
        <w:t>Example:</w:t>
      </w:r>
      <w:r>
        <w:rPr>
          <w:rFonts w:ascii="Arial" w:hAnsi="Arial"/>
        </w:rPr>
        <w:t xml:space="preserve"> 10 hrs × $50/hr = </w:t>
      </w:r>
      <w:r>
        <w:rPr>
          <w:rFonts w:ascii="Arial" w:hAnsi="Arial"/>
          <w:b/>
          <w:bCs/>
        </w:rPr>
        <w:t>$500 per employee</w:t>
      </w:r>
      <w:r>
        <w:rPr>
          <w:rFonts w:ascii="Arial" w:hAnsi="Arial"/>
        </w:rPr>
        <w:t>.</w:t>
      </w:r>
    </w:p>
    <w:p w14:paraId="23A6B9D6" w14:textId="77777777" w:rsidR="00CE413B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Opportunity Costs</w:t>
      </w:r>
      <w:r>
        <w:rPr>
          <w:rFonts w:ascii="Arial" w:hAnsi="Arial"/>
        </w:rPr>
        <w:br/>
        <w:t>- Time diverted from other productive tasks.</w:t>
      </w:r>
    </w:p>
    <w:p w14:paraId="4E341BA3" w14:textId="77777777" w:rsidR="00CE413B" w:rsidRDefault="00000000">
      <w:pPr>
        <w:pStyle w:val="Compact"/>
        <w:numPr>
          <w:ilvl w:val="0"/>
          <w:numId w:val="4"/>
        </w:numPr>
      </w:pPr>
      <w:r>
        <w:rPr>
          <w:rFonts w:ascii="Arial" w:hAnsi="Arial"/>
          <w:b/>
          <w:bCs/>
        </w:rPr>
        <w:t>Social &amp; Ethical Costs</w:t>
      </w:r>
      <w:r>
        <w:rPr>
          <w:rFonts w:ascii="Arial" w:hAnsi="Arial"/>
        </w:rPr>
        <w:br/>
        <w:t>- Risks of bias, privacy violations, or workforce disruption.</w:t>
      </w:r>
      <w:r>
        <w:rPr>
          <w:rFonts w:ascii="Arial" w:hAnsi="Arial"/>
        </w:rPr>
        <w:br/>
        <w:t>- Potential reputational or compliance costs.</w:t>
      </w:r>
    </w:p>
    <w:p w14:paraId="40150E56" w14:textId="77777777" w:rsidR="00CE413B" w:rsidRDefault="00000000">
      <w:pPr>
        <w:pStyle w:val="Heading4"/>
      </w:pPr>
      <w:bookmarkStart w:id="6" w:name="facilitator-notes-1"/>
      <w:bookmarkEnd w:id="5"/>
      <w:r>
        <w:rPr>
          <w:rFonts w:ascii="Arial" w:hAnsi="Arial"/>
        </w:rPr>
        <w:lastRenderedPageBreak/>
        <w:t>Facilitator Notes:</w:t>
      </w:r>
    </w:p>
    <w:p w14:paraId="02D3D615" w14:textId="77777777" w:rsidR="00CE413B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 xml:space="preserve">Share </w:t>
      </w:r>
      <w:r>
        <w:rPr>
          <w:rFonts w:ascii="Arial" w:hAnsi="Arial"/>
          <w:b/>
          <w:bCs/>
        </w:rPr>
        <w:t>real-world examples of AI adoption failures</w:t>
      </w:r>
      <w:r>
        <w:rPr>
          <w:rFonts w:ascii="Arial" w:hAnsi="Arial"/>
        </w:rPr>
        <w:t xml:space="preserve"> due to underestimated costs.</w:t>
      </w:r>
    </w:p>
    <w:p w14:paraId="13C89921" w14:textId="77777777" w:rsidR="00CE413B" w:rsidRDefault="00000000">
      <w:pPr>
        <w:pStyle w:val="Compact"/>
        <w:numPr>
          <w:ilvl w:val="0"/>
          <w:numId w:val="5"/>
        </w:numPr>
      </w:pPr>
      <w:r>
        <w:rPr>
          <w:rFonts w:ascii="Arial" w:hAnsi="Arial"/>
        </w:rPr>
        <w:t>Ask: “What hidden costs might your team face?”</w:t>
      </w:r>
    </w:p>
    <w:p w14:paraId="11A754FE" w14:textId="77777777" w:rsidR="00CE413B" w:rsidRDefault="00000000">
      <w:pPr>
        <w:pStyle w:val="FirstParagraph"/>
      </w:pPr>
      <w:r>
        <w:rPr>
          <w:rFonts w:ascii="Arial" w:hAnsi="Arial"/>
        </w:rPr>
        <w:br/>
      </w:r>
    </w:p>
    <w:p w14:paraId="5B74621F" w14:textId="77777777" w:rsidR="00CE413B" w:rsidRDefault="00000000">
      <w:pPr>
        <w:pStyle w:val="Heading3"/>
      </w:pPr>
      <w:bookmarkStart w:id="7" w:name="slide-3-understanding-ai-benefits"/>
      <w:bookmarkEnd w:id="4"/>
      <w:bookmarkEnd w:id="6"/>
      <w:r>
        <w:rPr>
          <w:rFonts w:ascii="Arial" w:hAnsi="Arial"/>
          <w:sz w:val="36"/>
        </w:rPr>
        <w:t>Slide 3 — Understanding AI Benefits</w:t>
      </w:r>
    </w:p>
    <w:p w14:paraId="1AE534E7" w14:textId="77777777" w:rsidR="00CE413B" w:rsidRDefault="00000000">
      <w:pPr>
        <w:pStyle w:val="Heading4"/>
      </w:pPr>
      <w:bookmarkStart w:id="8" w:name="key-points-2"/>
      <w:r>
        <w:rPr>
          <w:rFonts w:ascii="Arial" w:hAnsi="Arial"/>
        </w:rPr>
        <w:t>Key Points:</w:t>
      </w:r>
    </w:p>
    <w:p w14:paraId="662B3C23" w14:textId="77777777" w:rsidR="00CE413B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  <w:b/>
          <w:bCs/>
        </w:rPr>
        <w:t>Productivity Gains</w:t>
      </w:r>
      <w:r>
        <w:rPr>
          <w:rFonts w:ascii="Arial" w:hAnsi="Arial"/>
        </w:rPr>
        <w:br/>
        <w:t>- Faster execution of repetitive or complex tasks.</w:t>
      </w:r>
      <w:r>
        <w:rPr>
          <w:rFonts w:ascii="Arial" w:hAnsi="Arial"/>
        </w:rPr>
        <w:br/>
        <w:t xml:space="preserve">- </w:t>
      </w:r>
      <w:r>
        <w:rPr>
          <w:rFonts w:ascii="Arial" w:hAnsi="Arial"/>
          <w:i/>
          <w:iCs/>
        </w:rPr>
        <w:t>Example:</w:t>
      </w:r>
      <w:r>
        <w:rPr>
          <w:rFonts w:ascii="Arial" w:hAnsi="Arial"/>
        </w:rPr>
        <w:t xml:space="preserve"> 5 hrs/week saved × $50/hr × 10 employees × 50 weeks = </w:t>
      </w:r>
      <w:r>
        <w:rPr>
          <w:rFonts w:ascii="Arial" w:hAnsi="Arial"/>
          <w:b/>
          <w:bCs/>
        </w:rPr>
        <w:t>$125,000/year</w:t>
      </w:r>
      <w:r>
        <w:rPr>
          <w:rFonts w:ascii="Arial" w:hAnsi="Arial"/>
        </w:rPr>
        <w:t>.</w:t>
      </w:r>
    </w:p>
    <w:p w14:paraId="23AEE9BA" w14:textId="77777777" w:rsidR="00CE413B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  <w:b/>
          <w:bCs/>
        </w:rPr>
        <w:t>Decision Support</w:t>
      </w:r>
      <w:r>
        <w:rPr>
          <w:rFonts w:ascii="Arial" w:hAnsi="Arial"/>
        </w:rPr>
        <w:br/>
        <w:t>- Smarter, data-driven business decisions.</w:t>
      </w:r>
    </w:p>
    <w:p w14:paraId="08494457" w14:textId="77777777" w:rsidR="00CE413B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  <w:b/>
          <w:bCs/>
        </w:rPr>
        <w:t>Creativity &amp; Innovation</w:t>
      </w:r>
      <w:r>
        <w:rPr>
          <w:rFonts w:ascii="Arial" w:hAnsi="Arial"/>
        </w:rPr>
        <w:br/>
        <w:t>- AI-assisted brainstorming, prototyping, or content creation.</w:t>
      </w:r>
    </w:p>
    <w:p w14:paraId="7DCF60D1" w14:textId="77777777" w:rsidR="00CE413B" w:rsidRDefault="00000000">
      <w:pPr>
        <w:pStyle w:val="Compact"/>
        <w:numPr>
          <w:ilvl w:val="0"/>
          <w:numId w:val="6"/>
        </w:numPr>
      </w:pPr>
      <w:r>
        <w:rPr>
          <w:rFonts w:ascii="Arial" w:hAnsi="Arial"/>
          <w:b/>
          <w:bCs/>
        </w:rPr>
        <w:t>Competitive Advantage</w:t>
      </w:r>
      <w:r>
        <w:rPr>
          <w:rFonts w:ascii="Arial" w:hAnsi="Arial"/>
        </w:rPr>
        <w:br/>
        <w:t>- Faster delivery, improved quality, or better customer experience.</w:t>
      </w:r>
    </w:p>
    <w:p w14:paraId="17C2405E" w14:textId="77777777" w:rsidR="00CE413B" w:rsidRDefault="00000000">
      <w:pPr>
        <w:pStyle w:val="Heading4"/>
      </w:pPr>
      <w:bookmarkStart w:id="9" w:name="facilitator-notes-2"/>
      <w:bookmarkEnd w:id="8"/>
      <w:r>
        <w:rPr>
          <w:rFonts w:ascii="Arial" w:hAnsi="Arial"/>
        </w:rPr>
        <w:t>Facilitator Notes:</w:t>
      </w:r>
    </w:p>
    <w:p w14:paraId="122C152B" w14:textId="77777777" w:rsidR="00CE413B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 xml:space="preserve">Emphasize that </w:t>
      </w:r>
      <w:r>
        <w:rPr>
          <w:rFonts w:ascii="Arial" w:hAnsi="Arial"/>
          <w:b/>
          <w:bCs/>
        </w:rPr>
        <w:t>benefits often require human-AI collaboration</w:t>
      </w:r>
      <w:r>
        <w:rPr>
          <w:rFonts w:ascii="Arial" w:hAnsi="Arial"/>
        </w:rPr>
        <w:t>.</w:t>
      </w:r>
    </w:p>
    <w:p w14:paraId="4034BCE2" w14:textId="77777777" w:rsidR="00CE413B" w:rsidRDefault="00000000">
      <w:pPr>
        <w:pStyle w:val="Compact"/>
        <w:numPr>
          <w:ilvl w:val="0"/>
          <w:numId w:val="7"/>
        </w:numPr>
      </w:pPr>
      <w:r>
        <w:rPr>
          <w:rFonts w:ascii="Arial" w:hAnsi="Arial"/>
        </w:rPr>
        <w:t xml:space="preserve">Share examples from </w:t>
      </w:r>
      <w:r>
        <w:rPr>
          <w:rFonts w:ascii="Arial" w:hAnsi="Arial"/>
          <w:b/>
          <w:bCs/>
        </w:rPr>
        <w:t>business, creative, and personal workflows</w:t>
      </w:r>
      <w:r>
        <w:rPr>
          <w:rFonts w:ascii="Arial" w:hAnsi="Arial"/>
        </w:rPr>
        <w:t>.</w:t>
      </w:r>
    </w:p>
    <w:p w14:paraId="423EEEA9" w14:textId="77777777" w:rsidR="00CE413B" w:rsidRDefault="00000000">
      <w:pPr>
        <w:pStyle w:val="FirstParagraph"/>
      </w:pPr>
      <w:r>
        <w:rPr>
          <w:rFonts w:ascii="Arial" w:hAnsi="Arial"/>
        </w:rPr>
        <w:br/>
      </w:r>
    </w:p>
    <w:p w14:paraId="0356AAF5" w14:textId="77777777" w:rsidR="00CE413B" w:rsidRDefault="00000000">
      <w:pPr>
        <w:pStyle w:val="Heading3"/>
      </w:pPr>
      <w:bookmarkStart w:id="10" w:name="slide-4-cost-benefit-analysis-framework"/>
      <w:bookmarkEnd w:id="7"/>
      <w:bookmarkEnd w:id="9"/>
      <w:r>
        <w:rPr>
          <w:rFonts w:ascii="Arial" w:hAnsi="Arial"/>
          <w:sz w:val="36"/>
        </w:rPr>
        <w:t>Slide 4 — Cost-Benefit Analysis Framework</w:t>
      </w:r>
    </w:p>
    <w:p w14:paraId="2EE91926" w14:textId="77777777" w:rsidR="00CE413B" w:rsidRDefault="00000000">
      <w:pPr>
        <w:pStyle w:val="Heading4"/>
      </w:pPr>
      <w:bookmarkStart w:id="11" w:name="instructions"/>
      <w:r>
        <w:rPr>
          <w:rFonts w:ascii="Arial" w:hAnsi="Arial"/>
        </w:rPr>
        <w:t>Instructions:</w:t>
      </w:r>
    </w:p>
    <w:p w14:paraId="3F769DB9" w14:textId="77777777" w:rsidR="00CE413B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 xml:space="preserve">Select a </w:t>
      </w:r>
      <w:r>
        <w:rPr>
          <w:rFonts w:ascii="Arial" w:hAnsi="Arial"/>
          <w:b/>
          <w:bCs/>
        </w:rPr>
        <w:t>specific AI tool or scenario</w:t>
      </w:r>
      <w:r>
        <w:rPr>
          <w:rFonts w:ascii="Arial" w:hAnsi="Arial"/>
        </w:rPr>
        <w:t>.</w:t>
      </w:r>
    </w:p>
    <w:p w14:paraId="448D90A8" w14:textId="77777777" w:rsidR="00CE413B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 xml:space="preserve">List </w:t>
      </w:r>
      <w:r>
        <w:rPr>
          <w:rFonts w:ascii="Arial" w:hAnsi="Arial"/>
          <w:b/>
          <w:bCs/>
        </w:rPr>
        <w:t>all costs</w:t>
      </w:r>
      <w:r>
        <w:rPr>
          <w:rFonts w:ascii="Arial" w:hAnsi="Arial"/>
        </w:rPr>
        <w:t xml:space="preserve"> (financial, human, opportunity, ethical/social).</w:t>
      </w:r>
    </w:p>
    <w:p w14:paraId="05F35DB1" w14:textId="77777777" w:rsidR="00CE413B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 xml:space="preserve">List </w:t>
      </w:r>
      <w:r>
        <w:rPr>
          <w:rFonts w:ascii="Arial" w:hAnsi="Arial"/>
          <w:b/>
          <w:bCs/>
        </w:rPr>
        <w:t>all benefits</w:t>
      </w:r>
      <w:r>
        <w:rPr>
          <w:rFonts w:ascii="Arial" w:hAnsi="Arial"/>
        </w:rPr>
        <w:t>, including quantitative gains and qualitative improvements.</w:t>
      </w:r>
    </w:p>
    <w:p w14:paraId="645E0EEA" w14:textId="77777777" w:rsidR="00CE413B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  <w:b/>
          <w:bCs/>
        </w:rPr>
        <w:t>Quantify costs and benefits</w:t>
      </w:r>
      <w:r>
        <w:rPr>
          <w:rFonts w:ascii="Arial" w:hAnsi="Arial"/>
        </w:rPr>
        <w:t xml:space="preserve"> wherever possible.</w:t>
      </w:r>
    </w:p>
    <w:p w14:paraId="076F0905" w14:textId="77777777" w:rsidR="00CE413B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 xml:space="preserve">Calculate </w:t>
      </w:r>
      <w:r>
        <w:rPr>
          <w:rFonts w:ascii="Arial" w:hAnsi="Arial"/>
          <w:b/>
          <w:bCs/>
        </w:rPr>
        <w:t>Net Benefit</w:t>
      </w:r>
      <w:r>
        <w:rPr>
          <w:rFonts w:ascii="Arial" w:hAnsi="Arial"/>
        </w:rPr>
        <w:t>:</w:t>
      </w:r>
      <w:r>
        <w:rPr>
          <w:rFonts w:ascii="Arial" w:hAnsi="Arial"/>
        </w:rPr>
        <w:br/>
      </w:r>
      <w:r>
        <w:rPr>
          <w:rFonts w:ascii="Arial" w:hAnsi="Arial"/>
          <w:i/>
          <w:iCs/>
        </w:rPr>
        <w:t>Net Benefit = Total Benefits - Total Costs</w:t>
      </w:r>
    </w:p>
    <w:p w14:paraId="49B9A868" w14:textId="77777777" w:rsidR="00CE413B" w:rsidRDefault="00000000">
      <w:pPr>
        <w:pStyle w:val="Compact"/>
        <w:numPr>
          <w:ilvl w:val="0"/>
          <w:numId w:val="8"/>
        </w:numPr>
      </w:pPr>
      <w:r>
        <w:rPr>
          <w:rFonts w:ascii="Arial" w:hAnsi="Arial"/>
        </w:rPr>
        <w:t xml:space="preserve">Decide whether AI adoption is </w:t>
      </w:r>
      <w:r>
        <w:rPr>
          <w:rFonts w:ascii="Arial" w:hAnsi="Arial"/>
          <w:b/>
          <w:bCs/>
        </w:rPr>
        <w:t>cost-justifiable</w:t>
      </w:r>
      <w:r>
        <w:rPr>
          <w:rFonts w:ascii="Arial" w:hAnsi="Arial"/>
        </w:rPr>
        <w:t>.</w:t>
      </w:r>
    </w:p>
    <w:p w14:paraId="727E8255" w14:textId="77777777" w:rsidR="00CE413B" w:rsidRDefault="00000000">
      <w:pPr>
        <w:pStyle w:val="Heading4"/>
      </w:pPr>
      <w:bookmarkStart w:id="12" w:name="facilitator-notes-3"/>
      <w:bookmarkEnd w:id="11"/>
      <w:r>
        <w:rPr>
          <w:rFonts w:ascii="Arial" w:hAnsi="Arial"/>
        </w:rPr>
        <w:t>Facilitator Notes:</w:t>
      </w:r>
    </w:p>
    <w:p w14:paraId="7A5AEDF0" w14:textId="77777777" w:rsidR="00CE413B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 xml:space="preserve">Provide a </w:t>
      </w:r>
      <w:r>
        <w:rPr>
          <w:rFonts w:ascii="Arial" w:hAnsi="Arial"/>
          <w:b/>
          <w:bCs/>
        </w:rPr>
        <w:t>matrix template</w:t>
      </w:r>
      <w:r>
        <w:rPr>
          <w:rFonts w:ascii="Arial" w:hAnsi="Arial"/>
        </w:rPr>
        <w:t xml:space="preserve">: Costs vs. Benefits, with </w:t>
      </w:r>
      <w:r>
        <w:rPr>
          <w:rFonts w:ascii="Arial" w:hAnsi="Arial"/>
          <w:b/>
          <w:bCs/>
        </w:rPr>
        <w:t>quantitative and qualitative columns</w:t>
      </w:r>
      <w:r>
        <w:rPr>
          <w:rFonts w:ascii="Arial" w:hAnsi="Arial"/>
        </w:rPr>
        <w:t>.</w:t>
      </w:r>
    </w:p>
    <w:p w14:paraId="0D670228" w14:textId="77777777" w:rsidR="00CE413B" w:rsidRDefault="00000000">
      <w:pPr>
        <w:pStyle w:val="Compact"/>
        <w:numPr>
          <w:ilvl w:val="0"/>
          <w:numId w:val="9"/>
        </w:numPr>
      </w:pPr>
      <w:r>
        <w:rPr>
          <w:rFonts w:ascii="Arial" w:hAnsi="Arial"/>
        </w:rPr>
        <w:t>Encourage discussion: “At what point does AI provide sufficient ROI?”</w:t>
      </w:r>
    </w:p>
    <w:p w14:paraId="43CA76A6" w14:textId="77777777" w:rsidR="00CE413B" w:rsidRDefault="00000000">
      <w:pPr>
        <w:pStyle w:val="FirstParagraph"/>
      </w:pPr>
      <w:r>
        <w:rPr>
          <w:rFonts w:ascii="Arial" w:hAnsi="Arial"/>
        </w:rPr>
        <w:lastRenderedPageBreak/>
        <w:br/>
      </w:r>
    </w:p>
    <w:p w14:paraId="49368809" w14:textId="77777777" w:rsidR="00CE413B" w:rsidRDefault="00000000">
      <w:pPr>
        <w:pStyle w:val="Heading3"/>
      </w:pPr>
      <w:bookmarkStart w:id="13" w:name="X597de7f1812b5a3055b308e798c948dca2c86b1"/>
      <w:bookmarkEnd w:id="10"/>
      <w:bookmarkEnd w:id="12"/>
      <w:r>
        <w:rPr>
          <w:rFonts w:ascii="Arial" w:hAnsi="Arial"/>
          <w:sz w:val="36"/>
        </w:rPr>
        <w:t>Slide 5 — Example Calculation: Cost Justification</w:t>
      </w:r>
    </w:p>
    <w:p w14:paraId="4C0D90EB" w14:textId="77777777" w:rsidR="00CE413B" w:rsidRDefault="00000000">
      <w:pPr>
        <w:pStyle w:val="Heading4"/>
      </w:pPr>
      <w:bookmarkStart w:id="14" w:name="X76a10fce0544fd28a0e34e58bfb5299d7410e7b"/>
      <w:r>
        <w:rPr>
          <w:rFonts w:ascii="Arial" w:hAnsi="Arial"/>
        </w:rPr>
        <w:t>Scenario: Automating weekly marketing reports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4"/>
        <w:gridCol w:w="1404"/>
      </w:tblGrid>
      <w:tr w:rsidR="00CE413B" w14:paraId="5B288792" w14:textId="77777777" w:rsidTr="00CE4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7D646F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Costs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82C0BA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Amount ($)</w:t>
            </w:r>
          </w:p>
        </w:tc>
      </w:tr>
      <w:tr w:rsidR="00CE413B" w14:paraId="29B3D8FA" w14:textId="77777777" w:rsidTr="00CE413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CE5CA60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AI tool subscription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69192A6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1,200</w:t>
            </w:r>
          </w:p>
        </w:tc>
      </w:tr>
      <w:tr w:rsidR="00CE413B" w14:paraId="134B10C5" w14:textId="77777777" w:rsidTr="00CE413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397AD28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Employee training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CDADC88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250</w:t>
            </w:r>
          </w:p>
        </w:tc>
      </w:tr>
      <w:tr w:rsidR="00CE413B" w14:paraId="5CCD3B00" w14:textId="77777777" w:rsidTr="00CE413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1CF145B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Integration time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04CC924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500</w:t>
            </w:r>
          </w:p>
        </w:tc>
      </w:tr>
      <w:tr w:rsidR="00CE413B" w14:paraId="7976DF0F" w14:textId="77777777" w:rsidTr="00CE413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85D4F6F" w14:textId="77777777" w:rsidR="00CE413B" w:rsidRDefault="00000000">
            <w:pPr>
              <w:pStyle w:val="Compact"/>
            </w:pPr>
            <w:r>
              <w:rPr>
                <w:rFonts w:ascii="Arial" w:hAnsi="Arial"/>
                <w:b/>
                <w:bCs/>
              </w:rPr>
              <w:t>Total Costs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BD2666" w14:textId="77777777" w:rsidR="00CE413B" w:rsidRDefault="00000000">
            <w:pPr>
              <w:pStyle w:val="Compact"/>
            </w:pPr>
            <w:r>
              <w:rPr>
                <w:rFonts w:ascii="Arial" w:hAnsi="Arial"/>
                <w:b/>
                <w:bCs/>
              </w:rPr>
              <w:t>1,950</w:t>
            </w:r>
          </w:p>
        </w:tc>
      </w:tr>
    </w:tbl>
    <w:p w14:paraId="605831A4" w14:textId="77777777" w:rsidR="00CE413B" w:rsidRDefault="00CE413B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805"/>
        <w:gridCol w:w="1404"/>
      </w:tblGrid>
      <w:tr w:rsidR="00CE413B" w14:paraId="02F2E2D7" w14:textId="77777777" w:rsidTr="00CE41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2754FB3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Benefits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97F47D0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Amount ($)</w:t>
            </w:r>
          </w:p>
        </w:tc>
      </w:tr>
      <w:tr w:rsidR="00CE413B" w14:paraId="5BF5EE7E" w14:textId="77777777" w:rsidTr="00CE413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F4F147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Time saved (4 hrs/week × $50 × 50 weeks)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1D8F9D9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10,000</w:t>
            </w:r>
          </w:p>
        </w:tc>
      </w:tr>
      <w:tr w:rsidR="00CE413B" w14:paraId="52D4E68D" w14:textId="77777777" w:rsidTr="00CE413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4CB50DD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Improved accuracy &amp; insights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6E9CFC8" w14:textId="77777777" w:rsidR="00CE413B" w:rsidRDefault="00000000">
            <w:pPr>
              <w:pStyle w:val="Compact"/>
            </w:pPr>
            <w:r>
              <w:rPr>
                <w:rFonts w:ascii="Arial" w:hAnsi="Arial"/>
              </w:rPr>
              <w:t>Qualitative</w:t>
            </w:r>
          </w:p>
        </w:tc>
      </w:tr>
      <w:tr w:rsidR="00CE413B" w14:paraId="0A312B57" w14:textId="77777777" w:rsidTr="00CE413B"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C9D8038" w14:textId="77777777" w:rsidR="00CE413B" w:rsidRDefault="00000000">
            <w:pPr>
              <w:pStyle w:val="Compact"/>
            </w:pPr>
            <w:r>
              <w:rPr>
                <w:rFonts w:ascii="Arial" w:hAnsi="Arial"/>
                <w:b/>
                <w:bCs/>
              </w:rPr>
              <w:t>Total Quantitative Benefits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14CCBBE" w14:textId="77777777" w:rsidR="00CE413B" w:rsidRDefault="00000000">
            <w:pPr>
              <w:pStyle w:val="Compact"/>
            </w:pPr>
            <w:r>
              <w:rPr>
                <w:rFonts w:ascii="Arial" w:hAnsi="Arial"/>
                <w:b/>
                <w:bCs/>
              </w:rPr>
              <w:t>10,000</w:t>
            </w:r>
          </w:p>
        </w:tc>
      </w:tr>
    </w:tbl>
    <w:p w14:paraId="1B5870FD" w14:textId="77777777" w:rsidR="00CE413B" w:rsidRDefault="00000000">
      <w:pPr>
        <w:pStyle w:val="Heading4"/>
      </w:pPr>
      <w:bookmarkStart w:id="15" w:name="net-benefit"/>
      <w:bookmarkEnd w:id="14"/>
      <w:r>
        <w:rPr>
          <w:rFonts w:ascii="Arial" w:hAnsi="Arial"/>
        </w:rPr>
        <w:t>Net Benefit:</w:t>
      </w:r>
    </w:p>
    <w:p w14:paraId="2AF35F38" w14:textId="77777777" w:rsidR="00CE413B" w:rsidRDefault="00000000">
      <w:pPr>
        <w:pStyle w:val="FirstParagraph"/>
      </w:pPr>
      <w:r>
        <w:rPr>
          <w:rFonts w:ascii="Arial" w:hAnsi="Arial"/>
        </w:rPr>
        <w:t xml:space="preserve">$10,000 – $1,950 = </w:t>
      </w:r>
      <w:r>
        <w:rPr>
          <w:rFonts w:ascii="Arial" w:hAnsi="Arial"/>
          <w:b/>
          <w:bCs/>
        </w:rPr>
        <w:t>$8,050 → Cost-Justifiable ✅</w:t>
      </w:r>
    </w:p>
    <w:p w14:paraId="5598C1DB" w14:textId="77777777" w:rsidR="00CE413B" w:rsidRDefault="00000000">
      <w:pPr>
        <w:pStyle w:val="Heading4"/>
      </w:pPr>
      <w:bookmarkStart w:id="16" w:name="facilitator-notes-4"/>
      <w:bookmarkEnd w:id="15"/>
      <w:r>
        <w:rPr>
          <w:rFonts w:ascii="Arial" w:hAnsi="Arial"/>
        </w:rPr>
        <w:t>Facilitator Notes:</w:t>
      </w:r>
    </w:p>
    <w:p w14:paraId="6051D895" w14:textId="77777777" w:rsidR="00CE413B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>Highlight: even considering intangible benefits, AI adoption is justified if quantified savings outweigh costs.</w:t>
      </w:r>
    </w:p>
    <w:p w14:paraId="3EEEA6CB" w14:textId="77777777" w:rsidR="00CE413B" w:rsidRDefault="00000000">
      <w:pPr>
        <w:pStyle w:val="Compact"/>
        <w:numPr>
          <w:ilvl w:val="0"/>
          <w:numId w:val="10"/>
        </w:numPr>
      </w:pPr>
      <w:r>
        <w:rPr>
          <w:rFonts w:ascii="Arial" w:hAnsi="Arial"/>
        </w:rPr>
        <w:t xml:space="preserve">Encourage learners to </w:t>
      </w:r>
      <w:r>
        <w:rPr>
          <w:rFonts w:ascii="Arial" w:hAnsi="Arial"/>
          <w:b/>
          <w:bCs/>
        </w:rPr>
        <w:t>adjust assumptions</w:t>
      </w:r>
      <w:r>
        <w:rPr>
          <w:rFonts w:ascii="Arial" w:hAnsi="Arial"/>
        </w:rPr>
        <w:t xml:space="preserve"> (hourly rates, time saved, subscription costs).</w:t>
      </w:r>
    </w:p>
    <w:p w14:paraId="64818B57" w14:textId="77777777" w:rsidR="00CE413B" w:rsidRDefault="00000000">
      <w:pPr>
        <w:pStyle w:val="FirstParagraph"/>
      </w:pPr>
      <w:r>
        <w:rPr>
          <w:rFonts w:ascii="Arial" w:hAnsi="Arial"/>
        </w:rPr>
        <w:br/>
      </w:r>
    </w:p>
    <w:p w14:paraId="58CB8164" w14:textId="77777777" w:rsidR="00CE413B" w:rsidRDefault="00000000">
      <w:pPr>
        <w:pStyle w:val="Heading3"/>
      </w:pPr>
      <w:bookmarkStart w:id="17" w:name="slide-6-hands-on-analysis-3040-min"/>
      <w:bookmarkEnd w:id="13"/>
      <w:bookmarkEnd w:id="16"/>
      <w:r>
        <w:rPr>
          <w:rFonts w:ascii="Arial" w:hAnsi="Arial"/>
          <w:sz w:val="36"/>
        </w:rPr>
        <w:t>Slide 6 — Hands-On Analysis (30–40 min)</w:t>
      </w:r>
    </w:p>
    <w:p w14:paraId="122FABAD" w14:textId="77777777" w:rsidR="00CE413B" w:rsidRDefault="00000000">
      <w:pPr>
        <w:pStyle w:val="Heading4"/>
      </w:pPr>
      <w:bookmarkStart w:id="18" w:name="instructions-1"/>
      <w:r>
        <w:rPr>
          <w:rFonts w:ascii="Arial" w:hAnsi="Arial"/>
        </w:rPr>
        <w:t>Instructions:</w:t>
      </w:r>
    </w:p>
    <w:p w14:paraId="49D9D73A" w14:textId="77777777" w:rsidR="00CE413B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  <w:b/>
          <w:bCs/>
        </w:rPr>
        <w:t>Select Scenario</w:t>
      </w:r>
      <w:r>
        <w:rPr>
          <w:rFonts w:ascii="Arial" w:hAnsi="Arial"/>
        </w:rPr>
        <w:t xml:space="preserve"> (10 min) – personal, professional, or community AI use.</w:t>
      </w:r>
    </w:p>
    <w:p w14:paraId="45229B92" w14:textId="77777777" w:rsidR="00CE413B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  <w:b/>
          <w:bCs/>
        </w:rPr>
        <w:t>Identify Costs &amp; Benefits</w:t>
      </w:r>
      <w:r>
        <w:rPr>
          <w:rFonts w:ascii="Arial" w:hAnsi="Arial"/>
        </w:rPr>
        <w:t xml:space="preserve"> (15–20 min) – use matrix, include </w:t>
      </w:r>
      <w:r>
        <w:rPr>
          <w:rFonts w:ascii="Arial" w:hAnsi="Arial"/>
          <w:b/>
          <w:bCs/>
        </w:rPr>
        <w:t>quantitative and qualitative factors</w:t>
      </w:r>
      <w:r>
        <w:rPr>
          <w:rFonts w:ascii="Arial" w:hAnsi="Arial"/>
        </w:rPr>
        <w:t>.</w:t>
      </w:r>
    </w:p>
    <w:p w14:paraId="5BB6FF29" w14:textId="77777777" w:rsidR="00CE413B" w:rsidRDefault="00000000">
      <w:pPr>
        <w:pStyle w:val="Compact"/>
        <w:numPr>
          <w:ilvl w:val="0"/>
          <w:numId w:val="11"/>
        </w:numPr>
      </w:pPr>
      <w:r>
        <w:rPr>
          <w:rFonts w:ascii="Arial" w:hAnsi="Arial"/>
          <w:b/>
          <w:bCs/>
        </w:rPr>
        <w:t>Calculate Net Benefit</w:t>
      </w:r>
      <w:r>
        <w:rPr>
          <w:rFonts w:ascii="Arial" w:hAnsi="Arial"/>
        </w:rPr>
        <w:t xml:space="preserve"> (5–10 min) – determine adoption viability.</w:t>
      </w:r>
    </w:p>
    <w:p w14:paraId="1667C0E8" w14:textId="77777777" w:rsidR="00CE413B" w:rsidRDefault="00000000">
      <w:pPr>
        <w:pStyle w:val="Heading4"/>
      </w:pPr>
      <w:bookmarkStart w:id="19" w:name="facilitator-notes-5"/>
      <w:bookmarkEnd w:id="18"/>
      <w:r>
        <w:rPr>
          <w:rFonts w:ascii="Arial" w:hAnsi="Arial"/>
        </w:rPr>
        <w:t>Facilitator Notes:</w:t>
      </w:r>
    </w:p>
    <w:p w14:paraId="2560452C" w14:textId="77777777" w:rsidR="00CE413B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>Consider multiple stakeholders (team, organization, customers).</w:t>
      </w:r>
    </w:p>
    <w:p w14:paraId="794A67FF" w14:textId="77777777" w:rsidR="00CE413B" w:rsidRDefault="00000000">
      <w:pPr>
        <w:pStyle w:val="Compact"/>
        <w:numPr>
          <w:ilvl w:val="0"/>
          <w:numId w:val="12"/>
        </w:numPr>
      </w:pPr>
      <w:r>
        <w:rPr>
          <w:rFonts w:ascii="Arial" w:hAnsi="Arial"/>
        </w:rPr>
        <w:t>Highlight ethical, privacy, and social considerations even if adoption is financially justified.</w:t>
      </w:r>
    </w:p>
    <w:p w14:paraId="368498A0" w14:textId="77777777" w:rsidR="00CE413B" w:rsidRDefault="00000000">
      <w:pPr>
        <w:pStyle w:val="FirstParagraph"/>
      </w:pPr>
      <w:r>
        <w:rPr>
          <w:rFonts w:ascii="Arial" w:hAnsi="Arial"/>
        </w:rPr>
        <w:lastRenderedPageBreak/>
        <w:br/>
      </w:r>
    </w:p>
    <w:p w14:paraId="17DFF6B0" w14:textId="77777777" w:rsidR="00CE413B" w:rsidRDefault="00000000">
      <w:pPr>
        <w:pStyle w:val="Heading3"/>
      </w:pPr>
      <w:bookmarkStart w:id="20" w:name="slide-7-reflection-discussion"/>
      <w:bookmarkEnd w:id="17"/>
      <w:bookmarkEnd w:id="19"/>
      <w:r>
        <w:rPr>
          <w:rFonts w:ascii="Arial" w:hAnsi="Arial"/>
          <w:sz w:val="36"/>
        </w:rPr>
        <w:t>Slide 7 — Reflection &amp; Discussion</w:t>
      </w:r>
    </w:p>
    <w:p w14:paraId="06077922" w14:textId="77777777" w:rsidR="00CE413B" w:rsidRDefault="00000000">
      <w:pPr>
        <w:pStyle w:val="Heading4"/>
      </w:pPr>
      <w:bookmarkStart w:id="21" w:name="reflection-questions"/>
      <w:r>
        <w:rPr>
          <w:rFonts w:ascii="Arial" w:hAnsi="Arial"/>
        </w:rPr>
        <w:t>Reflection Questions:</w:t>
      </w:r>
    </w:p>
    <w:p w14:paraId="67BED3DB" w14:textId="77777777" w:rsidR="00CE413B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t>Which costs were most surprising or underestimated?</w:t>
      </w:r>
    </w:p>
    <w:p w14:paraId="1ED275D7" w14:textId="77777777" w:rsidR="00CE413B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t>Did benefits justify adoption? Why or why not?</w:t>
      </w:r>
    </w:p>
    <w:p w14:paraId="0AFF878F" w14:textId="77777777" w:rsidR="00CE413B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t>How did ethics, privacy, or human oversight affect your decision?</w:t>
      </w:r>
    </w:p>
    <w:p w14:paraId="0800333F" w14:textId="77777777" w:rsidR="00CE413B" w:rsidRDefault="00000000">
      <w:pPr>
        <w:pStyle w:val="Compact"/>
        <w:numPr>
          <w:ilvl w:val="0"/>
          <w:numId w:val="13"/>
        </w:numPr>
      </w:pPr>
      <w:r>
        <w:rPr>
          <w:rFonts w:ascii="Arial" w:hAnsi="Arial"/>
        </w:rPr>
        <w:t>How would changing assumptions (subscription cost, time saved) alter cost justification?</w:t>
      </w:r>
    </w:p>
    <w:p w14:paraId="0ABAB781" w14:textId="77777777" w:rsidR="00CE413B" w:rsidRDefault="00000000">
      <w:pPr>
        <w:pStyle w:val="Heading4"/>
      </w:pPr>
      <w:bookmarkStart w:id="22" w:name="facilitator-notes-6"/>
      <w:bookmarkEnd w:id="21"/>
      <w:r>
        <w:rPr>
          <w:rFonts w:ascii="Arial" w:hAnsi="Arial"/>
        </w:rPr>
        <w:t>Facilitator Notes:</w:t>
      </w:r>
    </w:p>
    <w:p w14:paraId="381E8B82" w14:textId="77777777" w:rsidR="00CE413B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>Promote small-group discussion.</w:t>
      </w:r>
    </w:p>
    <w:p w14:paraId="06DAC42F" w14:textId="77777777" w:rsidR="00CE413B" w:rsidRDefault="00000000">
      <w:pPr>
        <w:pStyle w:val="Compact"/>
        <w:numPr>
          <w:ilvl w:val="0"/>
          <w:numId w:val="14"/>
        </w:numPr>
      </w:pPr>
      <w:r>
        <w:rPr>
          <w:rFonts w:ascii="Arial" w:hAnsi="Arial"/>
        </w:rPr>
        <w:t xml:space="preserve">Emphasize that cost-benefit analysis is </w:t>
      </w:r>
      <w:r>
        <w:rPr>
          <w:rFonts w:ascii="Arial" w:hAnsi="Arial"/>
          <w:b/>
          <w:bCs/>
        </w:rPr>
        <w:t>iterative</w:t>
      </w:r>
      <w:r>
        <w:rPr>
          <w:rFonts w:ascii="Arial" w:hAnsi="Arial"/>
        </w:rPr>
        <w:t xml:space="preserve"> and context-sensitive.</w:t>
      </w:r>
    </w:p>
    <w:p w14:paraId="11A4FD45" w14:textId="77777777" w:rsidR="00CE413B" w:rsidRDefault="00000000">
      <w:pPr>
        <w:pStyle w:val="FirstParagraph"/>
      </w:pPr>
      <w:r>
        <w:rPr>
          <w:rFonts w:ascii="Arial" w:hAnsi="Arial"/>
        </w:rPr>
        <w:br/>
      </w:r>
    </w:p>
    <w:p w14:paraId="0194EA68" w14:textId="77777777" w:rsidR="00CE413B" w:rsidRDefault="00000000">
      <w:pPr>
        <w:pStyle w:val="Heading3"/>
      </w:pPr>
      <w:bookmarkStart w:id="23" w:name="slide-8-optional-showcase"/>
      <w:bookmarkEnd w:id="20"/>
      <w:bookmarkEnd w:id="22"/>
      <w:r>
        <w:rPr>
          <w:rFonts w:ascii="Arial" w:hAnsi="Arial"/>
          <w:sz w:val="36"/>
        </w:rPr>
        <w:t>Slide 8 — Optional Showcase</w:t>
      </w:r>
    </w:p>
    <w:p w14:paraId="48F13CF2" w14:textId="77777777" w:rsidR="00CE413B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 xml:space="preserve">Present </w:t>
      </w:r>
      <w:r>
        <w:rPr>
          <w:rFonts w:ascii="Arial" w:hAnsi="Arial"/>
          <w:b/>
          <w:bCs/>
        </w:rPr>
        <w:t>AI cost-benefit analysis</w:t>
      </w:r>
      <w:r>
        <w:rPr>
          <w:rFonts w:ascii="Arial" w:hAnsi="Arial"/>
        </w:rPr>
        <w:t xml:space="preserve"> (3–5 min).</w:t>
      </w:r>
    </w:p>
    <w:p w14:paraId="69BBED59" w14:textId="77777777" w:rsidR="00CE413B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Focus on decision rationale, assumptions, and lessons learned.</w:t>
      </w:r>
    </w:p>
    <w:p w14:paraId="698D680A" w14:textId="77777777" w:rsidR="00CE413B" w:rsidRDefault="00000000">
      <w:pPr>
        <w:pStyle w:val="Compact"/>
        <w:numPr>
          <w:ilvl w:val="0"/>
          <w:numId w:val="15"/>
        </w:numPr>
      </w:pPr>
      <w:r>
        <w:rPr>
          <w:rFonts w:ascii="Arial" w:hAnsi="Arial"/>
        </w:rPr>
        <w:t>Peer questions:</w:t>
      </w:r>
    </w:p>
    <w:p w14:paraId="70DD395F" w14:textId="77777777" w:rsidR="00CE413B" w:rsidRDefault="00000000">
      <w:pPr>
        <w:pStyle w:val="Compact"/>
        <w:numPr>
          <w:ilvl w:val="1"/>
          <w:numId w:val="16"/>
        </w:numPr>
      </w:pPr>
      <w:r>
        <w:rPr>
          <w:rFonts w:ascii="Arial" w:hAnsi="Arial"/>
        </w:rPr>
        <w:t>“Would you adopt AI in this scenario?”</w:t>
      </w:r>
    </w:p>
    <w:p w14:paraId="71EEE75F" w14:textId="77777777" w:rsidR="00CE413B" w:rsidRDefault="00000000">
      <w:pPr>
        <w:pStyle w:val="Compact"/>
        <w:numPr>
          <w:ilvl w:val="1"/>
          <w:numId w:val="16"/>
        </w:numPr>
      </w:pPr>
      <w:r>
        <w:rPr>
          <w:rFonts w:ascii="Arial" w:hAnsi="Arial"/>
        </w:rPr>
        <w:t>“Which assumptions were critical to your conclusion?”</w:t>
      </w:r>
    </w:p>
    <w:p w14:paraId="752F1D12" w14:textId="77777777" w:rsidR="00CE413B" w:rsidRDefault="00000000">
      <w:pPr>
        <w:pStyle w:val="FirstParagraph"/>
      </w:pPr>
      <w:r>
        <w:rPr>
          <w:rFonts w:ascii="Arial" w:hAnsi="Arial"/>
        </w:rPr>
        <w:br/>
      </w:r>
    </w:p>
    <w:p w14:paraId="2B7B3B98" w14:textId="77777777" w:rsidR="00CE413B" w:rsidRDefault="00000000">
      <w:pPr>
        <w:pStyle w:val="Heading3"/>
      </w:pPr>
      <w:bookmarkStart w:id="24" w:name="slide-9-key-takeaways"/>
      <w:bookmarkEnd w:id="23"/>
      <w:r>
        <w:rPr>
          <w:rFonts w:ascii="Arial" w:hAnsi="Arial"/>
          <w:sz w:val="36"/>
        </w:rPr>
        <w:t>Slide 9 — Key Takeaways</w:t>
      </w:r>
    </w:p>
    <w:p w14:paraId="31A9FA08" w14:textId="77777777" w:rsidR="00CE413B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 xml:space="preserve">AI adoption is </w:t>
      </w:r>
      <w:r>
        <w:rPr>
          <w:rFonts w:ascii="Arial" w:hAnsi="Arial"/>
          <w:b/>
          <w:bCs/>
        </w:rPr>
        <w:t>not always cost-justifiable</w:t>
      </w:r>
      <w:r>
        <w:rPr>
          <w:rFonts w:ascii="Arial" w:hAnsi="Arial"/>
        </w:rPr>
        <w:t>; context matters.</w:t>
      </w:r>
    </w:p>
    <w:p w14:paraId="60E9C724" w14:textId="77777777" w:rsidR="00CE413B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 xml:space="preserve">Evaluate </w:t>
      </w:r>
      <w:r>
        <w:rPr>
          <w:rFonts w:ascii="Arial" w:hAnsi="Arial"/>
          <w:b/>
          <w:bCs/>
        </w:rPr>
        <w:t>financial, operational, ethical, and social factors</w:t>
      </w:r>
      <w:r>
        <w:rPr>
          <w:rFonts w:ascii="Arial" w:hAnsi="Arial"/>
        </w:rPr>
        <w:t>.</w:t>
      </w:r>
    </w:p>
    <w:p w14:paraId="03899FCD" w14:textId="77777777" w:rsidR="00CE413B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 xml:space="preserve">Cost justification combines </w:t>
      </w:r>
      <w:r>
        <w:rPr>
          <w:rFonts w:ascii="Arial" w:hAnsi="Arial"/>
          <w:b/>
          <w:bCs/>
        </w:rPr>
        <w:t>quantitative calculations</w:t>
      </w:r>
      <w:r>
        <w:rPr>
          <w:rFonts w:ascii="Arial" w:hAnsi="Arial"/>
        </w:rPr>
        <w:t xml:space="preserve"> and </w:t>
      </w:r>
      <w:r>
        <w:rPr>
          <w:rFonts w:ascii="Arial" w:hAnsi="Arial"/>
          <w:b/>
          <w:bCs/>
        </w:rPr>
        <w:t>qualitative judgment</w:t>
      </w:r>
      <w:r>
        <w:rPr>
          <w:rFonts w:ascii="Arial" w:hAnsi="Arial"/>
        </w:rPr>
        <w:t>.</w:t>
      </w:r>
    </w:p>
    <w:p w14:paraId="51C42847" w14:textId="77777777" w:rsidR="00CE413B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 xml:space="preserve">Responsible adoption requires </w:t>
      </w:r>
      <w:r>
        <w:rPr>
          <w:rFonts w:ascii="Arial" w:hAnsi="Arial"/>
          <w:b/>
          <w:bCs/>
        </w:rPr>
        <w:t>human oversight, ethics, and iterative evaluation</w:t>
      </w:r>
      <w:r>
        <w:rPr>
          <w:rFonts w:ascii="Arial" w:hAnsi="Arial"/>
        </w:rPr>
        <w:t>.</w:t>
      </w:r>
    </w:p>
    <w:p w14:paraId="6D4A1D75" w14:textId="77777777" w:rsidR="00CE413B" w:rsidRDefault="00000000">
      <w:pPr>
        <w:pStyle w:val="Compact"/>
        <w:numPr>
          <w:ilvl w:val="0"/>
          <w:numId w:val="17"/>
        </w:numPr>
      </w:pPr>
      <w:r>
        <w:rPr>
          <w:rFonts w:ascii="Arial" w:hAnsi="Arial"/>
        </w:rPr>
        <w:t xml:space="preserve">Reinforces </w:t>
      </w:r>
      <w:r>
        <w:rPr>
          <w:rFonts w:ascii="Arial" w:hAnsi="Arial"/>
          <w:b/>
          <w:bCs/>
        </w:rPr>
        <w:t>structured decision-making and critical thinking</w:t>
      </w:r>
      <w:r>
        <w:rPr>
          <w:rFonts w:ascii="Arial" w:hAnsi="Arial"/>
        </w:rPr>
        <w:t xml:space="preserve"> skills.</w:t>
      </w:r>
    </w:p>
    <w:p w14:paraId="4F590066" w14:textId="77777777" w:rsidR="00CE413B" w:rsidRDefault="00000000">
      <w:pPr>
        <w:pStyle w:val="FirstParagraph"/>
      </w:pPr>
      <w:r>
        <w:rPr>
          <w:rFonts w:ascii="Arial" w:hAnsi="Arial"/>
        </w:rPr>
        <w:br/>
      </w:r>
    </w:p>
    <w:p w14:paraId="24711C4D" w14:textId="77777777" w:rsidR="00CE413B" w:rsidRDefault="00000000">
      <w:pPr>
        <w:pStyle w:val="Heading3"/>
      </w:pPr>
      <w:bookmarkStart w:id="25" w:name="slide-10-summary-learning-outcomes"/>
      <w:bookmarkEnd w:id="24"/>
      <w:r>
        <w:rPr>
          <w:rFonts w:ascii="Arial" w:hAnsi="Arial"/>
          <w:sz w:val="36"/>
        </w:rPr>
        <w:t>Slide 10 — Summary &amp; Learning Outcomes</w:t>
      </w:r>
    </w:p>
    <w:p w14:paraId="2257883F" w14:textId="77777777" w:rsidR="00CE413B" w:rsidRDefault="00000000">
      <w:pPr>
        <w:pStyle w:val="FirstParagraph"/>
      </w:pPr>
      <w:r>
        <w:rPr>
          <w:rFonts w:ascii="Arial" w:hAnsi="Arial"/>
        </w:rPr>
        <w:t>By the end of this module, learners can:</w:t>
      </w:r>
    </w:p>
    <w:p w14:paraId="13129D4D" w14:textId="77777777" w:rsidR="00CE413B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 xml:space="preserve">Conduct </w:t>
      </w:r>
      <w:r>
        <w:rPr>
          <w:rFonts w:ascii="Arial" w:hAnsi="Arial"/>
          <w:b/>
          <w:bCs/>
        </w:rPr>
        <w:t>structured cost-benefit analyses</w:t>
      </w:r>
      <w:r>
        <w:rPr>
          <w:rFonts w:ascii="Arial" w:hAnsi="Arial"/>
        </w:rPr>
        <w:t>, including net benefit calculations</w:t>
      </w:r>
    </w:p>
    <w:p w14:paraId="4C29403B" w14:textId="77777777" w:rsidR="00CE413B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lastRenderedPageBreak/>
        <w:t xml:space="preserve">Identify </w:t>
      </w:r>
      <w:r>
        <w:rPr>
          <w:rFonts w:ascii="Arial" w:hAnsi="Arial"/>
          <w:b/>
          <w:bCs/>
        </w:rPr>
        <w:t>hidden costs and overlooked benefits</w:t>
      </w:r>
    </w:p>
    <w:p w14:paraId="6591E62E" w14:textId="77777777" w:rsidR="00CE413B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 xml:space="preserve">Integrate </w:t>
      </w:r>
      <w:r>
        <w:rPr>
          <w:rFonts w:ascii="Arial" w:hAnsi="Arial"/>
          <w:b/>
          <w:bCs/>
        </w:rPr>
        <w:t>ethical, privacy, and human oversight considerations</w:t>
      </w:r>
    </w:p>
    <w:p w14:paraId="29386F3E" w14:textId="77777777" w:rsidR="00CE413B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 xml:space="preserve">Make </w:t>
      </w:r>
      <w:r>
        <w:rPr>
          <w:rFonts w:ascii="Arial" w:hAnsi="Arial"/>
          <w:b/>
          <w:bCs/>
        </w:rPr>
        <w:t>informed, cost-justified decisions</w:t>
      </w:r>
      <w:r>
        <w:rPr>
          <w:rFonts w:ascii="Arial" w:hAnsi="Arial"/>
        </w:rPr>
        <w:t xml:space="preserve"> for AI adoption</w:t>
      </w:r>
    </w:p>
    <w:p w14:paraId="75107304" w14:textId="77777777" w:rsidR="00CE413B" w:rsidRDefault="00000000">
      <w:pPr>
        <w:pStyle w:val="Compact"/>
        <w:numPr>
          <w:ilvl w:val="0"/>
          <w:numId w:val="18"/>
        </w:numPr>
      </w:pPr>
      <w:r>
        <w:rPr>
          <w:rFonts w:ascii="Arial" w:hAnsi="Arial"/>
        </w:rPr>
        <w:t xml:space="preserve">Apply the framework to </w:t>
      </w:r>
      <w:r>
        <w:rPr>
          <w:rFonts w:ascii="Arial" w:hAnsi="Arial"/>
          <w:b/>
          <w:bCs/>
        </w:rPr>
        <w:t>personal, professional, or creative scenarios</w:t>
      </w:r>
    </w:p>
    <w:p w14:paraId="131943F6" w14:textId="77777777" w:rsidR="00CE413B" w:rsidRDefault="00000000">
      <w:pPr>
        <w:pStyle w:val="FirstParagraph"/>
      </w:pPr>
      <w:r>
        <w:rPr>
          <w:rFonts w:ascii="Arial" w:hAnsi="Arial"/>
        </w:rPr>
        <w:br/>
      </w:r>
    </w:p>
    <w:p w14:paraId="4B50F03C" w14:textId="77777777" w:rsidR="00CE413B" w:rsidRDefault="00000000">
      <w:pPr>
        <w:pStyle w:val="Heading3"/>
      </w:pPr>
      <w:bookmarkStart w:id="26" w:name="Xbc5d7a35e1b89380d0acda47619301bfab28f0a"/>
      <w:bookmarkEnd w:id="25"/>
      <w:r>
        <w:rPr>
          <w:rFonts w:ascii="Arial" w:hAnsi="Arial"/>
          <w:sz w:val="36"/>
        </w:rPr>
        <w:t>AI Adoption Cost-Benefit Analysis Template Overview</w:t>
      </w:r>
    </w:p>
    <w:p w14:paraId="7B1D0CA7" w14:textId="77777777" w:rsidR="00CE413B" w:rsidRDefault="00000000">
      <w:pPr>
        <w:pStyle w:val="FirstParagraph"/>
      </w:pPr>
      <w:r>
        <w:rPr>
          <w:rFonts w:ascii="Arial" w:hAnsi="Arial"/>
        </w:rPr>
        <w:t>This module also provides an AI Adoption Cost-Benefit Analysis Template (available as an Excel file) to guide practical application. The template helps structure analysis across key sections:</w:t>
      </w:r>
    </w:p>
    <w:p w14:paraId="247B6139" w14:textId="77777777" w:rsidR="00CE413B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Section 1 — Scenario &amp; Context</w:t>
      </w:r>
      <w:r>
        <w:rPr>
          <w:rFonts w:ascii="Arial" w:hAnsi="Arial"/>
        </w:rPr>
        <w:t>: Define the AI tool, purpose, stakeholders, and timeframe.</w:t>
      </w:r>
    </w:p>
    <w:p w14:paraId="2C4D999B" w14:textId="77777777" w:rsidR="00CE413B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Section 2 — Costs</w:t>
      </w:r>
      <w:r>
        <w:rPr>
          <w:rFonts w:ascii="Arial" w:hAnsi="Arial"/>
        </w:rPr>
        <w:t>: Detail financial, human resources, opportunity, and social/ethical costs, with both quantitative and qualitative breakdowns.</w:t>
      </w:r>
    </w:p>
    <w:p w14:paraId="380A973E" w14:textId="77777777" w:rsidR="00CE413B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Section 3 — Benefits</w:t>
      </w:r>
      <w:r>
        <w:rPr>
          <w:rFonts w:ascii="Arial" w:hAnsi="Arial"/>
        </w:rPr>
        <w:t>: Detail productivity gains, decision support, creativity, competitive advantage, and other benefits, again with quantitative and qualitative aspects.</w:t>
      </w:r>
    </w:p>
    <w:p w14:paraId="0958E764" w14:textId="77777777" w:rsidR="00CE413B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Section 4 — Net Benefit</w:t>
      </w:r>
      <w:r>
        <w:rPr>
          <w:rFonts w:ascii="Arial" w:hAnsi="Arial"/>
        </w:rPr>
        <w:t>: Calculate the difference between total quantitative benefits and costs to determine cost-justification.</w:t>
      </w:r>
    </w:p>
    <w:p w14:paraId="32B18DD8" w14:textId="77777777" w:rsidR="00CE413B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Section 5 — Reflection &amp; Ethical Considerations</w:t>
      </w:r>
      <w:r>
        <w:rPr>
          <w:rFonts w:ascii="Arial" w:hAnsi="Arial"/>
        </w:rPr>
        <w:t>: A space for deeper thought on surprising costs, decision rationale, and the impact of qualitative factors.</w:t>
      </w:r>
    </w:p>
    <w:p w14:paraId="609B58E1" w14:textId="77777777" w:rsidR="00CE413B" w:rsidRDefault="00000000">
      <w:pPr>
        <w:pStyle w:val="Compact"/>
        <w:numPr>
          <w:ilvl w:val="0"/>
          <w:numId w:val="19"/>
        </w:numPr>
      </w:pPr>
      <w:r>
        <w:rPr>
          <w:rFonts w:ascii="Arial" w:hAnsi="Arial"/>
          <w:b/>
          <w:bCs/>
        </w:rPr>
        <w:t>Section 6 — Optional Visuals</w:t>
      </w:r>
      <w:r>
        <w:rPr>
          <w:rFonts w:ascii="Arial" w:hAnsi="Arial"/>
        </w:rPr>
        <w:t>: Suggestions for graphical representations to enhance understanding.</w:t>
      </w:r>
    </w:p>
    <w:p w14:paraId="42AD9F88" w14:textId="77777777" w:rsidR="00CE413B" w:rsidRDefault="00000000">
      <w:pPr>
        <w:pStyle w:val="FirstParagraph"/>
      </w:pPr>
      <w:r>
        <w:rPr>
          <w:rFonts w:ascii="Arial" w:hAnsi="Arial"/>
          <w:i/>
          <w:iCs/>
        </w:rPr>
        <w:t>Implementation Tips</w:t>
      </w:r>
      <w:r>
        <w:rPr>
          <w:rFonts w:ascii="Arial" w:hAnsi="Arial"/>
        </w:rPr>
        <w:t xml:space="preserve"> are provided to facilitate its use in various tools like Excel, Google Sheets, Slides, or Notion, emphasizing the blend of quantitative and qualitative factors.</w:t>
      </w:r>
      <w:bookmarkEnd w:id="0"/>
      <w:bookmarkEnd w:id="26"/>
    </w:p>
    <w:sectPr w:rsidR="00CE413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8E228" w14:textId="77777777" w:rsidR="009D3412" w:rsidRDefault="009D3412">
      <w:pPr>
        <w:spacing w:after="0"/>
      </w:pPr>
      <w:r>
        <w:separator/>
      </w:r>
    </w:p>
  </w:endnote>
  <w:endnote w:type="continuationSeparator" w:id="0">
    <w:p w14:paraId="14D009C6" w14:textId="77777777" w:rsidR="009D3412" w:rsidRDefault="009D34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C8234" w14:textId="77777777" w:rsidR="009D3412" w:rsidRDefault="009D3412">
      <w:r>
        <w:separator/>
      </w:r>
    </w:p>
  </w:footnote>
  <w:footnote w:type="continuationSeparator" w:id="0">
    <w:p w14:paraId="4F8E2ECE" w14:textId="77777777" w:rsidR="009D3412" w:rsidRDefault="009D34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336194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5F2599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47656541">
    <w:abstractNumId w:val="0"/>
  </w:num>
  <w:num w:numId="2" w16cid:durableId="1532648409">
    <w:abstractNumId w:val="1"/>
  </w:num>
  <w:num w:numId="3" w16cid:durableId="889343559">
    <w:abstractNumId w:val="1"/>
  </w:num>
  <w:num w:numId="4" w16cid:durableId="1156461457">
    <w:abstractNumId w:val="1"/>
  </w:num>
  <w:num w:numId="5" w16cid:durableId="1119568595">
    <w:abstractNumId w:val="1"/>
  </w:num>
  <w:num w:numId="6" w16cid:durableId="598486070">
    <w:abstractNumId w:val="1"/>
  </w:num>
  <w:num w:numId="7" w16cid:durableId="737364767">
    <w:abstractNumId w:val="1"/>
  </w:num>
  <w:num w:numId="8" w16cid:durableId="1267805361">
    <w:abstractNumId w:val="1"/>
  </w:num>
  <w:num w:numId="9" w16cid:durableId="476843622">
    <w:abstractNumId w:val="1"/>
  </w:num>
  <w:num w:numId="10" w16cid:durableId="1307583496">
    <w:abstractNumId w:val="1"/>
  </w:num>
  <w:num w:numId="11" w16cid:durableId="342979099">
    <w:abstractNumId w:val="1"/>
  </w:num>
  <w:num w:numId="12" w16cid:durableId="869682772">
    <w:abstractNumId w:val="1"/>
  </w:num>
  <w:num w:numId="13" w16cid:durableId="779178293">
    <w:abstractNumId w:val="1"/>
  </w:num>
  <w:num w:numId="14" w16cid:durableId="1964143819">
    <w:abstractNumId w:val="1"/>
  </w:num>
  <w:num w:numId="15" w16cid:durableId="208038067">
    <w:abstractNumId w:val="1"/>
  </w:num>
  <w:num w:numId="16" w16cid:durableId="46417430">
    <w:abstractNumId w:val="1"/>
  </w:num>
  <w:num w:numId="17" w16cid:durableId="47264351">
    <w:abstractNumId w:val="1"/>
  </w:num>
  <w:num w:numId="18" w16cid:durableId="13002379">
    <w:abstractNumId w:val="1"/>
  </w:num>
  <w:num w:numId="19" w16cid:durableId="213116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413B"/>
    <w:rsid w:val="009D3412"/>
    <w:rsid w:val="00BF5DB7"/>
    <w:rsid w:val="00C90CE3"/>
    <w:rsid w:val="00CE41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9C5B0"/>
  <w15:docId w15:val="{6BB7E6D2-0BAE-4982-9413-3B930EB5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957</Words>
  <Characters>5458</Characters>
  <Application>Microsoft Office Word</Application>
  <DocSecurity>0</DocSecurity>
  <Lines>45</Lines>
  <Paragraphs>12</Paragraphs>
  <ScaleCrop>false</ScaleCrop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Sean</cp:lastModifiedBy>
  <cp:revision>2</cp:revision>
  <dcterms:created xsi:type="dcterms:W3CDTF">2022-01-01T05:00:00Z</dcterms:created>
  <dcterms:modified xsi:type="dcterms:W3CDTF">2025-12-01T07:31:00Z</dcterms:modified>
</cp:coreProperties>
</file>