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1-Day Crash Course – Lesson Plan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Target Audience:</w:t>
      </w:r>
      <w:r>
        <w:rPr>
          <w:rFonts w:ascii="Georgia" w:cs="Georgia" w:eastAsia="Georgia" w:hAnsi="Georgia"/>
          <w:sz w:val="24"/>
          <w:szCs w:val="24"/>
        </w:rPr>
        <w:t xml:space="preserve"> Beginners with little or no coding experience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6–8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Learning Outcome:</w:t>
      </w:r>
      <w:r>
        <w:rPr>
          <w:rFonts w:ascii="Georgia" w:cs="Georgia" w:eastAsia="Georgia" w:hAnsi="Georgia"/>
          <w:sz w:val="24"/>
          <w:szCs w:val="24"/>
        </w:rPr>
        <w:t xml:space="preserve"> By the end of the session, learners can create a structured HTML webpage with headings, text, links, images, tables, forms, and semantic layout.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Lesson Plan Overview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1045"/>
        <w:gridCol w:w="2612"/>
        <w:gridCol w:w="870"/>
        <w:gridCol w:w="3797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Time</w:t>
            </w:r>
          </w:p>
        </w:tc>
        <w:tc>
          <w:tcPr>
            <w:tcW w:type="pct" w:w="12.09677419354838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Topic</w:t>
            </w:r>
          </w:p>
        </w:tc>
        <w:tc>
          <w:tcPr>
            <w:tcW w:type="pct" w:w="30.24193548387096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Learning Objectives</w:t>
            </w:r>
          </w:p>
        </w:tc>
        <w:tc>
          <w:tcPr>
            <w:tcW w:type="pct" w:w="10.08064516129032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Teaching Method</w:t>
            </w:r>
          </w:p>
        </w:tc>
        <w:tc>
          <w:tcPr>
            <w:tcW w:type="pct" w:w="43.9516129032258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Activities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30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Introduction &amp; Setup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Understand what HTML is&lt;br&gt;- Set up coding environment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Lecture + Demo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Show HTML structure (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index.html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)&lt;br&gt;- Learners create “Hello World” page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60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Text, Headings, Lists &amp; Links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Use headings and paragraphs&lt;br&gt;- Format text&lt;br&gt;- Create lists and hyperlinks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Lecture + Guided Practice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Learners build an “About Me” page with headings, paragraphs, lists, links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45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Images &amp; Multimedia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Add images, audio, video to pages&lt;br&gt;- Use alt text for accessibility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Demo + Hands-on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Learners insert an image and a video/audio file on their page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30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Tables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Display tabular data using HTML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Lecture + Practice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Learners create a table (schedule, data, or sample info)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60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Forms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Create input forms&lt;br&gt;- Understand form elements and attributes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Lecture + Hands-on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Learners build a contact form with name, email, message, submit button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30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Semantic HTML &amp; Best Practices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Structure content semantically&lt;br&gt;- Apply accessibility best practices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Lecture + Demo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Learners restructure their page using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&lt;header&gt;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&lt;nav&gt;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&lt;main&gt;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&lt;section&gt;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&lt;footer&gt;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90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Final Project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Combine all elements to build a complete webpage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Guided Practice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Learners build a small multi-section webpage including text, images, lists, links, forms, and semantic layout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15–30 min</w:t>
            </w:r>
          </w:p>
        </w:tc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Wrap-Up &amp; Resources</w:t>
            </w:r>
          </w:p>
        </w:tc>
        <w:tc>
          <w:tcPr>
            <w:tcW w:type="pct" w:w="30.24193548387096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Review concepts&lt;br&gt;- Provide further learning paths</w:t>
            </w:r>
          </w:p>
        </w:tc>
        <w:tc>
          <w:tcPr>
            <w:tcW w:type="pct" w:w="10.08064516129032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Lecture + Discussion</w:t>
            </w:r>
          </w:p>
        </w:tc>
        <w:tc>
          <w:tcPr>
            <w:tcW w:type="pct" w:w="43.95161290322581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- Share MDN, W3Schools, CodePen links&lt;br&gt;- Q&amp;A session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Computer/laptop with code editor installed (VS Code recommended)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Web browser (Chrome, Firefox, Edge)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Projector for demonstrations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 images, audio, or video files for exercises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Optional: Printed learner guide/workbook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Teaching Tips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Alternate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lecture and hands-on practice</w:t>
      </w:r>
      <w:r>
        <w:rPr>
          <w:rFonts w:ascii="Georgia" w:cs="Georgia" w:eastAsia="Georgia" w:hAnsi="Georgia"/>
          <w:sz w:val="24"/>
          <w:szCs w:val="24"/>
        </w:rPr>
        <w:t xml:space="preserve"> to keep learners engaged.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experimentation with tags and attributes.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live coding</w:t>
      </w:r>
      <w:r>
        <w:rPr>
          <w:rFonts w:ascii="Georgia" w:cs="Georgia" w:eastAsia="Georgia" w:hAnsi="Georgia"/>
          <w:sz w:val="24"/>
          <w:szCs w:val="24"/>
        </w:rPr>
        <w:t xml:space="preserve"> to demonstrate errors and corrections.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small challenges</w:t>
      </w:r>
      <w:r>
        <w:rPr>
          <w:rFonts w:ascii="Georgia" w:cs="Georgia" w:eastAsia="Georgia" w:hAnsi="Georgia"/>
          <w:sz w:val="24"/>
          <w:szCs w:val="24"/>
        </w:rPr>
        <w:t xml:space="preserve"> after each topic to reinforce learning.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assist learners individually</w:t>
      </w:r>
      <w:r>
        <w:rPr>
          <w:rFonts w:ascii="Georgia" w:cs="Georgia" w:eastAsia="Georgia" w:hAnsi="Georgia"/>
          <w:sz w:val="24"/>
          <w:szCs w:val="24"/>
        </w:rPr>
        <w:t xml:space="preserve"> during exercises.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Assessment /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Observe learners during hands-on exercises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explain their code after each section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Final project serves as a summative assessment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2025-12-05T01:45:50.940Z</dcterms:created>
  <dcterms:modified xsi:type="dcterms:W3CDTF">2025-12-05T01:45:50.940Z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