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Trainer Guide: How the Web Works (Intro Concepts)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Module Overview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Goal:</w:t>
      </w:r>
      <w:r>
        <w:rPr>
          <w:rFonts w:ascii="Georgia" w:cs="Georgia" w:eastAsia="Georgia" w:hAnsi="Georgia"/>
          <w:sz w:val="24"/>
          <w:szCs w:val="24"/>
        </w:rPr>
        <w:t xml:space="preserve"> Introduce learners to how the web functions, from typing a URL to viewing a fully rendered page.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Duration:</w:t>
      </w:r>
      <w:r>
        <w:rPr>
          <w:rFonts w:ascii="Georgia" w:cs="Georgia" w:eastAsia="Georgia" w:hAnsi="Georgia"/>
          <w:sz w:val="24"/>
          <w:szCs w:val="24"/>
        </w:rPr>
        <w:t xml:space="preserve"> ~60–75 minutes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Audience:</w:t>
      </w:r>
      <w:r>
        <w:rPr>
          <w:rFonts w:ascii="Georgia" w:cs="Georgia" w:eastAsia="Georgia" w:hAnsi="Georgia"/>
          <w:sz w:val="24"/>
          <w:szCs w:val="24"/>
        </w:rPr>
        <w:t xml:space="preserve"> Beginners or non-technical learners interested in web basics.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Learning Outcomes: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By the end of the module, learners should be able to: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Explain the roles of browsers and servers.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Describe the request/response cycle.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Identify basic HTML and CSS components.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Understand how a web page is loaded and displayed.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1. The Web &amp; the Browser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Duration:</w:t>
      </w:r>
      <w:r>
        <w:rPr>
          <w:rFonts w:ascii="Georgia" w:cs="Georgia" w:eastAsia="Georgia" w:hAnsi="Georgia"/>
          <w:sz w:val="24"/>
          <w:szCs w:val="24"/>
        </w:rPr>
        <w:t xml:space="preserve"> 10–15 minutes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Key Points to Cover: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The Web:</w:t>
      </w:r>
      <w:r>
        <w:rPr>
          <w:rFonts w:ascii="Georgia" w:cs="Georgia" w:eastAsia="Georgia" w:hAnsi="Georgia"/>
          <w:sz w:val="24"/>
          <w:szCs w:val="24"/>
        </w:rPr>
        <w:t xml:space="preserve"> A system of connected documents and resources accessible via the internet.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Browser vs. Server: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Browser =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client</w:t>
      </w:r>
      <w:r>
        <w:rPr>
          <w:rFonts w:ascii="Georgia" w:cs="Georgia" w:eastAsia="Georgia" w:hAnsi="Georgia"/>
          <w:sz w:val="24"/>
          <w:szCs w:val="24"/>
        </w:rPr>
        <w:t xml:space="preserve">: Requests and displays content.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Server: Stores content and responds to requests.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URL (Uniform Resource Locator):</w:t>
      </w:r>
      <w:r>
        <w:rPr>
          <w:rFonts w:ascii="Georgia" w:cs="Georgia" w:eastAsia="Georgia" w:hAnsi="Georgia"/>
          <w:sz w:val="24"/>
          <w:szCs w:val="24"/>
        </w:rPr>
        <w:t xml:space="preserve"> The “address” of a web resource.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When you type a URL: browser finds the server → asks for the page → displays it.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Trainer Notes: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real-world analogy: Browser = customer, Server = restaurant, URL = menu item.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Show popular browsers (Chrome, Firefox, Safari).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Activity / Demonstration: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Ask learners to open a browser and type a simple URL (e.g.,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example.com</w:t>
      </w:r>
      <w:r>
        <w:rPr>
          <w:rFonts w:ascii="Georgia" w:cs="Georgia" w:eastAsia="Georgia" w:hAnsi="Georgia"/>
          <w:sz w:val="24"/>
          <w:szCs w:val="24"/>
        </w:rPr>
        <w:t xml:space="preserve">).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Explain what’s happening “behind the scenes” as the page loads.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2. Request / Response Cycle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Duration:</w:t>
      </w:r>
      <w:r>
        <w:rPr>
          <w:rFonts w:ascii="Georgia" w:cs="Georgia" w:eastAsia="Georgia" w:hAnsi="Georgia"/>
          <w:sz w:val="24"/>
          <w:szCs w:val="24"/>
        </w:rPr>
        <w:t xml:space="preserve"> 10–15 minutes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Key Points to Cover: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HTTP (Hypertext Transfer Protocol):</w:t>
      </w:r>
      <w:r>
        <w:rPr>
          <w:rFonts w:ascii="Georgia" w:cs="Georgia" w:eastAsia="Georgia" w:hAnsi="Georgia"/>
          <w:sz w:val="24"/>
          <w:szCs w:val="24"/>
        </w:rPr>
        <w:t xml:space="preserve"> The “language” browsers and servers use.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Browser sends an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HTTP request</w:t>
      </w:r>
      <w:r>
        <w:rPr>
          <w:rFonts w:ascii="Georgia" w:cs="Georgia" w:eastAsia="Georgia" w:hAnsi="Georgia"/>
          <w:sz w:val="24"/>
          <w:szCs w:val="24"/>
        </w:rPr>
        <w:t xml:space="preserve"> → server responds with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HTTP response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Status Codes: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200 = OK (successful)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404 = Not Found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500 = Server Error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HTTPS:</w:t>
      </w:r>
      <w:r>
        <w:rPr>
          <w:rFonts w:ascii="Georgia" w:cs="Georgia" w:eastAsia="Georgia" w:hAnsi="Georgia"/>
          <w:sz w:val="24"/>
          <w:szCs w:val="24"/>
        </w:rPr>
        <w:t xml:space="preserve"> Adds encryption for secure communication (important for privacy).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Trainer Notes: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Visualize with a simple diagram showing browser → request → server → response → browser.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Emphasize why HTTPS is important (security, trust).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Activity / Demonstration: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Show DevTools in browser → Network tab → reload page to see requests/responses.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Show a 404 page and explain what went wrong.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3. HTML — Structure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Duration:</w:t>
      </w:r>
      <w:r>
        <w:rPr>
          <w:rFonts w:ascii="Georgia" w:cs="Georgia" w:eastAsia="Georgia" w:hAnsi="Georgia"/>
          <w:sz w:val="24"/>
          <w:szCs w:val="24"/>
        </w:rPr>
        <w:t xml:space="preserve"> 10–15 minutes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Key Points to Cover: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HTML (Hypertext Markup Language):</w:t>
      </w:r>
      <w:r>
        <w:rPr>
          <w:rFonts w:ascii="Georgia" w:cs="Georgia" w:eastAsia="Georgia" w:hAnsi="Georgia"/>
          <w:sz w:val="24"/>
          <w:szCs w:val="24"/>
        </w:rPr>
        <w:t xml:space="preserve"> Defines content and structure.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Elements &amp; Tags:</w:t>
      </w:r>
      <w:r>
        <w:rPr>
          <w:rFonts w:ascii="Georgia" w:cs="Georgia" w:eastAsia="Georgia" w:hAnsi="Georgia"/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&lt;h1&gt;</w:t>
      </w:r>
      <w:r>
        <w:rPr>
          <w:rFonts w:ascii="Georgia" w:cs="Georgia" w:eastAsia="Georgia" w:hAnsi="Georgia"/>
          <w:sz w:val="24"/>
          <w:szCs w:val="24"/>
        </w:rPr>
        <w:t xml:space="preserve"> to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&lt;h6&gt;</w:t>
      </w:r>
      <w:r>
        <w:rPr>
          <w:rFonts w:ascii="Georgia" w:cs="Georgia" w:eastAsia="Georgia" w:hAnsi="Georgia"/>
          <w:sz w:val="24"/>
          <w:szCs w:val="24"/>
        </w:rPr>
        <w:t xml:space="preserve"> for headings,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&lt;p&gt;</w:t>
      </w:r>
      <w:r>
        <w:rPr>
          <w:rFonts w:ascii="Georgia" w:cs="Georgia" w:eastAsia="Georgia" w:hAnsi="Georgia"/>
          <w:sz w:val="24"/>
          <w:szCs w:val="24"/>
        </w:rPr>
        <w:t xml:space="preserve"> for paragraphs,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&lt;a&gt;</w:t>
      </w:r>
      <w:r>
        <w:rPr>
          <w:rFonts w:ascii="Georgia" w:cs="Georgia" w:eastAsia="Georgia" w:hAnsi="Georgia"/>
          <w:sz w:val="24"/>
          <w:szCs w:val="24"/>
        </w:rPr>
        <w:t xml:space="preserve"> for links.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Basic page structure: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&lt;html&gt;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&lt;head&gt;&lt;title&gt;My Page&lt;/title&gt;&lt;/head&gt;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&lt;body&gt;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&lt;h1&gt;Welcome!&lt;/h1&gt;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&lt;p&gt;This is a paragraph.&lt;/p&gt;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&lt;a href="https://example.com"&gt;Link&lt;/a&gt;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&lt;/body&gt;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&lt;/html&gt;
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Trainer Notes: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Compare HTML to the skeleton of a building: structure only, no style.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Emphasize that HTML is semantic (headings, paragraphs, links).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Activity / Demonstration: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Open a simple HTML file in a browser.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Inspect page source to identify headings, paragraphs, and links.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4. CSS — Presentation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Duration:</w:t>
      </w:r>
      <w:r>
        <w:rPr>
          <w:rFonts w:ascii="Georgia" w:cs="Georgia" w:eastAsia="Georgia" w:hAnsi="Georgia"/>
          <w:sz w:val="24"/>
          <w:szCs w:val="24"/>
        </w:rPr>
        <w:t xml:space="preserve"> 10–15 minutes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Key Points to Cover: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CSS (Cascading Style Sheets):</w:t>
      </w:r>
      <w:r>
        <w:rPr>
          <w:rFonts w:ascii="Georgia" w:cs="Georgia" w:eastAsia="Georgia" w:hAnsi="Georgia"/>
          <w:sz w:val="24"/>
          <w:szCs w:val="24"/>
        </w:rPr>
        <w:t xml:space="preserve"> Controls presentation (colors, fonts, layout).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CSS works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with</w:t>
      </w:r>
      <w:r>
        <w:rPr>
          <w:rFonts w:ascii="Georgia" w:cs="Georgia" w:eastAsia="Georgia" w:hAnsi="Georgia"/>
          <w:sz w:val="24"/>
          <w:szCs w:val="24"/>
        </w:rPr>
        <w:t xml:space="preserve"> HTML, not instead of it.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Example: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body { font-family: Arial; color: #333; }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h1 { color: blue; }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p { margin: 10px 0; }
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Styles can be inline, internal, or external.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Trainer Notes: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Analogy: HTML = structure, CSS = paint and interior design.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Highlight how CSS makes pages visually appealing and readable.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Activity / Demonstration: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Apply a CSS rule in DevTools to change a heading color.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Compare before/after to show impact of CSS.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5. How a Page Loads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Duration:</w:t>
      </w:r>
      <w:r>
        <w:rPr>
          <w:rFonts w:ascii="Georgia" w:cs="Georgia" w:eastAsia="Georgia" w:hAnsi="Georgia"/>
          <w:sz w:val="24"/>
          <w:szCs w:val="24"/>
        </w:rPr>
        <w:t xml:space="preserve"> 10 minutes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Key Points to Cover: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Browser requests HTML → parses it → finds additional resources (CSS, images, JS).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Browser sends additional requests for each resource → combines everything.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Rendering: Browser paints the page for the user to see.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Trainer Notes: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Emphasize sequence: HTML → CSS → images → scripts → rendering.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Explain why pages may appear progressively as resources load.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Activity / Demonstration: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Chrome DevTools → Network tab → reload page and observe the sequence of requests.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Point out how different file types load separately.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Trainer Tips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Keep technical terms simple; use analogies wherever possible.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Encourage questions at each stage—this topic is very visual.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live demos—they help learners “see” the web in action.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Keep exercises small and interactive.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>
      <w:pPr>
        <w:spacing w:line="360" w:after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Segoe UI" w:cs="Segoe UI" w:eastAsia="Segoe UI" w:hAnsi="Segoe UI"/>
      <w:b/>
      <w:bCs/>
      <w:color w:val="1a365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200"/>
    </w:pPr>
    <w:rPr>
      <w:rFonts w:ascii="Segoe UI" w:cs="Segoe UI" w:eastAsia="Segoe UI" w:hAnsi="Segoe UI"/>
      <w:b/>
      <w:bCs/>
      <w:color w:val="2c5282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80" w:after="160"/>
    </w:pPr>
    <w:rPr>
      <w:rFonts w:ascii="Segoe UI" w:cs="Segoe UI" w:eastAsia="Segoe UI" w:hAnsi="Segoe UI"/>
      <w:b/>
      <w:bCs/>
      <w:color w:val="2d3748"/>
      <w:sz w:val="30"/>
      <w:szCs w:val="30"/>
    </w:rPr>
  </w:style>
  <w:style w:type="paragraph" w:styleId="Heading4">
    <w:name w:val="Heading 4"/>
    <w:basedOn w:val="Normal"/>
    <w:next w:val="Normal"/>
    <w:qFormat/>
    <w:pPr>
      <w:spacing w:before="240" w:after="120"/>
    </w:pPr>
    <w:rPr>
      <w:rFonts w:ascii="Segoe UI" w:cs="Segoe UI" w:eastAsia="Segoe UI" w:hAnsi="Segoe UI"/>
      <w:b/>
      <w:bCs/>
      <w:color w:val="2d3748"/>
      <w:sz w:val="26"/>
      <w:szCs w:val="2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next w:val="Normal"/>
    <w:pPr>
      <w:spacing w:before="240" w:after="240" w:line="360"/>
      <w:ind w:left="720"/>
    </w:pPr>
    <w:rPr>
      <w:rFonts w:ascii="Georgia" w:cs="Georgia" w:eastAsia="Georgia" w:hAnsi="Georgia"/>
      <w:i/>
      <w:iCs/>
      <w:color w:val="4a5568"/>
      <w:sz w:val="24"/>
      <w:szCs w:val="24"/>
    </w:rPr>
  </w:style>
  <w:style w:type="paragraph" w:styleId="Code">
    <w:name w:val="Code"/>
    <w:basedOn w:val="Normal"/>
    <w:next w:val="Normal"/>
    <w:pPr>
      <w:spacing w:before="240" w:after="240"/>
      <w:ind w:left="360"/>
    </w:pPr>
    <w:rPr>
      <w:rFonts w:ascii="Consolas" w:cs="Consolas" w:eastAsia="Consolas" w:hAnsi="Consolas"/>
      <w:color w:val="1a20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creator>Markdown to Word Converter</dc:creator>
  <dc:description>Document created with Markdown to Word Converter</dc:description>
  <cp:lastModifiedBy>Un-named</cp:lastModifiedBy>
  <cp:revision>1</cp:revision>
  <dcterms:created xsi:type="dcterms:W3CDTF">2025-12-05T02:13:55.954Z</dcterms:created>
  <dcterms:modified xsi:type="dcterms:W3CDTF">2025-12-05T02:13:55.954Z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