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9ECC6" w14:textId="1DED4709" w:rsidR="00BE768E" w:rsidRPr="00D62CEE" w:rsidRDefault="00BE768E" w:rsidP="00BE768E">
      <w:pPr>
        <w:pStyle w:val="Title"/>
        <w:jc w:val="center"/>
        <w:rPr>
          <w:color w:val="1377BC" w:themeColor="accent2"/>
          <w:sz w:val="52"/>
          <w:szCs w:val="52"/>
        </w:rPr>
      </w:pPr>
      <w:r w:rsidRPr="00D62CEE">
        <w:rPr>
          <w:color w:val="1377BC" w:themeColor="accent2"/>
          <w:sz w:val="52"/>
          <w:szCs w:val="52"/>
        </w:rPr>
        <w:t>Goals for Data Organization, Reporting, and Visualization</w:t>
      </w:r>
    </w:p>
    <w:p w14:paraId="3CC43FEF" w14:textId="77777777" w:rsidR="00BE768E" w:rsidRPr="00BE768E" w:rsidRDefault="00BE768E" w:rsidP="00BE768E">
      <w:pPr>
        <w:pStyle w:val="Heading1"/>
      </w:pPr>
      <w:r w:rsidRPr="00BE768E">
        <w:t>Purpose of the Project</w:t>
      </w:r>
    </w:p>
    <w:p w14:paraId="4FD59262" w14:textId="292A9265" w:rsidR="00BE768E" w:rsidRDefault="00F14A92" w:rsidP="00BE768E">
      <w:r>
        <w:t>To</w:t>
      </w:r>
      <w:r w:rsidR="00BE768E">
        <w:t xml:space="preserve"> create a centralized, well-structured database that organizes, cleans, and makes accessible our water quality, volunteer, and equipment data, while enabling both internal reporting and public-facing visualizations.</w:t>
      </w:r>
    </w:p>
    <w:p w14:paraId="20AC6461" w14:textId="1FD2F8AC" w:rsidR="00787BE7" w:rsidRDefault="00787BE7" w:rsidP="00BE768E">
      <w:r>
        <w:t xml:space="preserve">In the first phase of this project, the priority is to </w:t>
      </w:r>
      <w:r w:rsidR="00D41C7B">
        <w:t>compile, clean and flag the existing StreamWatch data and create a functional database in which to store everything.</w:t>
      </w:r>
    </w:p>
    <w:p w14:paraId="46EB8CB2" w14:textId="57042F53" w:rsidR="00BE768E" w:rsidRDefault="00BE768E" w:rsidP="00BE768E">
      <w:pPr>
        <w:pStyle w:val="Heading1"/>
      </w:pPr>
      <w:r>
        <w:t>Scope of Data</w:t>
      </w:r>
    </w:p>
    <w:p w14:paraId="55815CBC" w14:textId="77777777" w:rsidR="00BE768E" w:rsidRPr="00BE768E" w:rsidRDefault="00BE768E" w:rsidP="00BE768E">
      <w:pPr>
        <w:pStyle w:val="Heading2"/>
      </w:pPr>
      <w:r w:rsidRPr="00BE768E">
        <w:t>Water Quality Data</w:t>
      </w:r>
    </w:p>
    <w:p w14:paraId="017DAE3C" w14:textId="77777777" w:rsidR="00BE768E" w:rsidRDefault="00BE768E" w:rsidP="00BE768E">
      <w:pPr>
        <w:pStyle w:val="ListParagraph"/>
        <w:numPr>
          <w:ilvl w:val="0"/>
          <w:numId w:val="4"/>
        </w:numPr>
      </w:pPr>
      <w:r>
        <w:t>Data from three StreamWatch teams:</w:t>
      </w:r>
    </w:p>
    <w:p w14:paraId="191767A0" w14:textId="77777777" w:rsidR="00BE768E" w:rsidRDefault="00BE768E" w:rsidP="00BE768E">
      <w:pPr>
        <w:pStyle w:val="ListParagraph"/>
        <w:numPr>
          <w:ilvl w:val="1"/>
          <w:numId w:val="4"/>
        </w:numPr>
      </w:pPr>
      <w:r>
        <w:t>Chemical Action Team</w:t>
      </w:r>
    </w:p>
    <w:p w14:paraId="47807F27" w14:textId="77777777" w:rsidR="00BE768E" w:rsidRDefault="00BE768E" w:rsidP="00BE768E">
      <w:pPr>
        <w:pStyle w:val="ListParagraph"/>
        <w:numPr>
          <w:ilvl w:val="1"/>
          <w:numId w:val="4"/>
        </w:numPr>
      </w:pPr>
      <w:r>
        <w:t>Biological Action Team</w:t>
      </w:r>
    </w:p>
    <w:p w14:paraId="4CF6850F" w14:textId="6646DC5B" w:rsidR="00BE768E" w:rsidRDefault="00BE768E" w:rsidP="00BE768E">
      <w:pPr>
        <w:pStyle w:val="ListParagraph"/>
        <w:numPr>
          <w:ilvl w:val="1"/>
          <w:numId w:val="4"/>
        </w:numPr>
      </w:pPr>
      <w:r>
        <w:t>Bacterial Action Team</w:t>
      </w:r>
    </w:p>
    <w:p w14:paraId="3F01EA3A" w14:textId="77777777" w:rsidR="00BE768E" w:rsidRDefault="00BE768E" w:rsidP="00BE768E">
      <w:pPr>
        <w:pStyle w:val="ListParagraph"/>
        <w:numPr>
          <w:ilvl w:val="0"/>
          <w:numId w:val="4"/>
        </w:numPr>
      </w:pPr>
      <w:r>
        <w:t>Historical data spanning 30+ years</w:t>
      </w:r>
    </w:p>
    <w:p w14:paraId="33D72873" w14:textId="77777777" w:rsidR="00BE768E" w:rsidRDefault="00BE768E" w:rsidP="00BE768E">
      <w:pPr>
        <w:pStyle w:val="ListParagraph"/>
        <w:numPr>
          <w:ilvl w:val="0"/>
          <w:numId w:val="4"/>
        </w:numPr>
      </w:pPr>
      <w:r>
        <w:t>Multiple parameters (pH, dissolved oxygen, E. coli, macroinvertebrate counts, etc.)</w:t>
      </w:r>
    </w:p>
    <w:p w14:paraId="51A22823" w14:textId="4A0B7011" w:rsidR="00BE768E" w:rsidRDefault="00BE768E" w:rsidP="00BE768E">
      <w:pPr>
        <w:pStyle w:val="ListParagraph"/>
        <w:numPr>
          <w:ilvl w:val="0"/>
          <w:numId w:val="4"/>
        </w:numPr>
      </w:pPr>
      <w:r>
        <w:t>Associated site information (location, sampling frequency, monitoring notes)</w:t>
      </w:r>
    </w:p>
    <w:p w14:paraId="3F9BA812" w14:textId="33A336F3" w:rsidR="00D62CEE" w:rsidRDefault="00D62CEE" w:rsidP="00BE768E">
      <w:pPr>
        <w:pStyle w:val="ListParagraph"/>
        <w:numPr>
          <w:ilvl w:val="0"/>
          <w:numId w:val="4"/>
        </w:numPr>
      </w:pPr>
      <w:r>
        <w:t>Associated methods metadata (type, detection limits, etc.)</w:t>
      </w:r>
    </w:p>
    <w:p w14:paraId="209FCC57" w14:textId="77777777" w:rsidR="00BE768E" w:rsidRDefault="00BE768E" w:rsidP="00BE768E">
      <w:pPr>
        <w:pStyle w:val="Heading2"/>
      </w:pPr>
      <w:r>
        <w:t>Volunteer Data</w:t>
      </w:r>
    </w:p>
    <w:p w14:paraId="1DBB03D5" w14:textId="2D6EE3A6" w:rsidR="00BE768E" w:rsidRDefault="00BE768E" w:rsidP="00BE768E">
      <w:pPr>
        <w:pStyle w:val="ListParagraph"/>
        <w:numPr>
          <w:ilvl w:val="0"/>
          <w:numId w:val="6"/>
        </w:numPr>
      </w:pPr>
      <w:r>
        <w:t>Contact information and participation history</w:t>
      </w:r>
    </w:p>
    <w:p w14:paraId="42394955" w14:textId="12201A12" w:rsidR="00BE768E" w:rsidRDefault="00BE768E" w:rsidP="00BE768E">
      <w:pPr>
        <w:pStyle w:val="ListParagraph"/>
        <w:numPr>
          <w:ilvl w:val="0"/>
          <w:numId w:val="6"/>
        </w:numPr>
      </w:pPr>
      <w:r>
        <w:t>Team assignments and sampling site associations</w:t>
      </w:r>
    </w:p>
    <w:p w14:paraId="7E8C0B0D" w14:textId="7494D1F1" w:rsidR="00BE768E" w:rsidRDefault="00BE768E" w:rsidP="00BE768E">
      <w:pPr>
        <w:pStyle w:val="ListParagraph"/>
        <w:numPr>
          <w:ilvl w:val="0"/>
          <w:numId w:val="6"/>
        </w:numPr>
      </w:pPr>
      <w:r>
        <w:t>Training completion records</w:t>
      </w:r>
    </w:p>
    <w:p w14:paraId="19F7815E" w14:textId="0C470D9B" w:rsidR="00BE768E" w:rsidRDefault="00BE768E" w:rsidP="00BE768E">
      <w:pPr>
        <w:pStyle w:val="ListParagraph"/>
        <w:numPr>
          <w:ilvl w:val="0"/>
          <w:numId w:val="6"/>
        </w:numPr>
      </w:pPr>
      <w:r>
        <w:t>Availability and active/inactive status</w:t>
      </w:r>
    </w:p>
    <w:p w14:paraId="1F409403" w14:textId="1D88DDA0" w:rsidR="00D62CEE" w:rsidRDefault="00D62CEE" w:rsidP="00BE768E">
      <w:pPr>
        <w:pStyle w:val="ListParagraph"/>
        <w:numPr>
          <w:ilvl w:val="0"/>
          <w:numId w:val="6"/>
        </w:numPr>
      </w:pPr>
      <w:r>
        <w:t>Partner/Parent associations</w:t>
      </w:r>
    </w:p>
    <w:p w14:paraId="4D469744" w14:textId="1CE19AF3" w:rsidR="00BE768E" w:rsidRDefault="00BE768E" w:rsidP="00BE768E">
      <w:pPr>
        <w:pStyle w:val="Heading2"/>
      </w:pPr>
      <w:r>
        <w:t>Equipment Data</w:t>
      </w:r>
    </w:p>
    <w:p w14:paraId="52A722DD" w14:textId="16021321" w:rsidR="00BE768E" w:rsidRDefault="00BE768E" w:rsidP="00BE768E">
      <w:pPr>
        <w:pStyle w:val="ListParagraph"/>
        <w:numPr>
          <w:ilvl w:val="0"/>
          <w:numId w:val="7"/>
        </w:numPr>
      </w:pPr>
      <w:r>
        <w:t>Meter inventory and details (make, model, serial number)</w:t>
      </w:r>
    </w:p>
    <w:p w14:paraId="759D7F25" w14:textId="68A48AF7" w:rsidR="00BE768E" w:rsidRDefault="00BE768E" w:rsidP="00BE768E">
      <w:pPr>
        <w:pStyle w:val="ListParagraph"/>
        <w:numPr>
          <w:ilvl w:val="0"/>
          <w:numId w:val="7"/>
        </w:numPr>
      </w:pPr>
      <w:r>
        <w:t>Calibration records and maintenance logs</w:t>
      </w:r>
    </w:p>
    <w:p w14:paraId="073FADDF" w14:textId="52C52795" w:rsidR="00BE768E" w:rsidRDefault="00BE768E" w:rsidP="00BE768E">
      <w:pPr>
        <w:pStyle w:val="ListParagraph"/>
        <w:numPr>
          <w:ilvl w:val="0"/>
          <w:numId w:val="7"/>
        </w:numPr>
      </w:pPr>
      <w:r>
        <w:t>Test results linked to specific meters</w:t>
      </w:r>
    </w:p>
    <w:p w14:paraId="5991ADD4" w14:textId="30FE0979" w:rsidR="00BE768E" w:rsidRDefault="00BE768E" w:rsidP="00BE768E">
      <w:pPr>
        <w:pStyle w:val="Heading1"/>
      </w:pPr>
      <w:r>
        <w:lastRenderedPageBreak/>
        <w:t>Primary Goals for the Database</w:t>
      </w:r>
    </w:p>
    <w:p w14:paraId="0DF67277" w14:textId="1CBE290C" w:rsidR="00BE768E" w:rsidRDefault="00BE768E" w:rsidP="00BE768E">
      <w:pPr>
        <w:pStyle w:val="Heading2"/>
      </w:pPr>
      <w:r>
        <w:t>Organize &amp; Manage Data</w:t>
      </w:r>
    </w:p>
    <w:p w14:paraId="75522D54" w14:textId="46396CC7" w:rsidR="00BE768E" w:rsidRDefault="00BE768E" w:rsidP="00D62CEE">
      <w:pPr>
        <w:pStyle w:val="ListParagraph"/>
        <w:numPr>
          <w:ilvl w:val="0"/>
          <w:numId w:val="8"/>
        </w:numPr>
      </w:pPr>
      <w:r>
        <w:t>Centralized storage for water quality, volunteer, and equipment datasets</w:t>
      </w:r>
    </w:p>
    <w:p w14:paraId="212D11FC" w14:textId="601EDE48" w:rsidR="00D14EFC" w:rsidRDefault="0080148C" w:rsidP="00D14EFC">
      <w:pPr>
        <w:pStyle w:val="ListParagraph"/>
        <w:numPr>
          <w:ilvl w:val="1"/>
          <w:numId w:val="8"/>
        </w:numPr>
      </w:pPr>
      <w:r>
        <w:t>Map existing data subsets</w:t>
      </w:r>
      <w:r w:rsidR="00153CDD">
        <w:t xml:space="preserve"> &amp; plan/document migration</w:t>
      </w:r>
    </w:p>
    <w:p w14:paraId="17518764" w14:textId="240EE9B5" w:rsidR="00BE768E" w:rsidRDefault="00BE768E" w:rsidP="00D62CEE">
      <w:pPr>
        <w:pStyle w:val="ListParagraph"/>
        <w:numPr>
          <w:ilvl w:val="0"/>
          <w:numId w:val="8"/>
        </w:numPr>
      </w:pPr>
      <w:r>
        <w:t>Consistent data formatting and standardized field names</w:t>
      </w:r>
    </w:p>
    <w:p w14:paraId="48D6C306" w14:textId="6B288F4E" w:rsidR="00BE768E" w:rsidRDefault="00BE768E" w:rsidP="00D62CEE">
      <w:pPr>
        <w:pStyle w:val="ListParagraph"/>
        <w:numPr>
          <w:ilvl w:val="0"/>
          <w:numId w:val="8"/>
        </w:numPr>
      </w:pPr>
      <w:r>
        <w:t>Processes for cleaning and validating new entries</w:t>
      </w:r>
    </w:p>
    <w:p w14:paraId="4A41B7EF" w14:textId="7B97825A" w:rsidR="009776B4" w:rsidRDefault="009776B4" w:rsidP="00D62CEE">
      <w:pPr>
        <w:pStyle w:val="ListParagraph"/>
        <w:numPr>
          <w:ilvl w:val="0"/>
          <w:numId w:val="8"/>
        </w:numPr>
      </w:pPr>
      <w:r>
        <w:t>Workflows for importing</w:t>
      </w:r>
      <w:r w:rsidR="003D3EC1">
        <w:t xml:space="preserve"> &amp; exporting additional files</w:t>
      </w:r>
    </w:p>
    <w:p w14:paraId="0E0AE475" w14:textId="48B47792" w:rsidR="003D3EC1" w:rsidRDefault="003D3EC1" w:rsidP="003D3EC1">
      <w:pPr>
        <w:pStyle w:val="ListParagraph"/>
        <w:numPr>
          <w:ilvl w:val="1"/>
          <w:numId w:val="8"/>
        </w:numPr>
      </w:pPr>
      <w:r>
        <w:t>Survey123</w:t>
      </w:r>
    </w:p>
    <w:p w14:paraId="38E34B30" w14:textId="4A57D9D8" w:rsidR="003D3EC1" w:rsidRDefault="003D3EC1" w:rsidP="003D3EC1">
      <w:pPr>
        <w:pStyle w:val="ListParagraph"/>
        <w:numPr>
          <w:ilvl w:val="1"/>
          <w:numId w:val="8"/>
        </w:numPr>
      </w:pPr>
      <w:r>
        <w:t>Gallery CSVs</w:t>
      </w:r>
    </w:p>
    <w:p w14:paraId="248D602E" w14:textId="6D1BCC5A" w:rsidR="008E3A30" w:rsidRDefault="008E3A30" w:rsidP="003D3EC1">
      <w:pPr>
        <w:pStyle w:val="ListParagraph"/>
        <w:numPr>
          <w:ilvl w:val="1"/>
          <w:numId w:val="8"/>
        </w:numPr>
      </w:pPr>
      <w:r>
        <w:t>ArcGIS Dashboards</w:t>
      </w:r>
    </w:p>
    <w:p w14:paraId="68ABD104" w14:textId="38975847" w:rsidR="00D62CEE" w:rsidRDefault="00D62CEE" w:rsidP="00D62CEE">
      <w:pPr>
        <w:pStyle w:val="ListParagraph"/>
        <w:numPr>
          <w:ilvl w:val="0"/>
          <w:numId w:val="8"/>
        </w:numPr>
      </w:pPr>
      <w:r>
        <w:t>Flagging data above or below DEP thresholds</w:t>
      </w:r>
    </w:p>
    <w:p w14:paraId="378990D0" w14:textId="0E0E9947" w:rsidR="00BE768E" w:rsidRDefault="00BE768E" w:rsidP="00D62CEE">
      <w:pPr>
        <w:pStyle w:val="Heading2"/>
      </w:pPr>
      <w:r>
        <w:t>Facilitate Reporting &amp; Analysis</w:t>
      </w:r>
    </w:p>
    <w:p w14:paraId="1D2A2218" w14:textId="611AE8AC" w:rsidR="00BE768E" w:rsidRDefault="00BE768E" w:rsidP="00D62CEE">
      <w:pPr>
        <w:pStyle w:val="ListParagraph"/>
        <w:numPr>
          <w:ilvl w:val="0"/>
          <w:numId w:val="9"/>
        </w:numPr>
      </w:pPr>
      <w:r>
        <w:t>Ability to filter, search, and download datasets by date, location, parameter, or other variables</w:t>
      </w:r>
    </w:p>
    <w:p w14:paraId="3A655E9D" w14:textId="605CEAF2" w:rsidR="00BE768E" w:rsidRDefault="00BE768E" w:rsidP="00D62CEE">
      <w:pPr>
        <w:pStyle w:val="ListParagraph"/>
        <w:numPr>
          <w:ilvl w:val="0"/>
          <w:numId w:val="9"/>
        </w:numPr>
      </w:pPr>
      <w:r>
        <w:t>Export in WQX-compatible format for required submissions</w:t>
      </w:r>
    </w:p>
    <w:p w14:paraId="2D85A95D" w14:textId="67AE254C" w:rsidR="00BE768E" w:rsidRDefault="00BE768E" w:rsidP="00D62CEE">
      <w:pPr>
        <w:pStyle w:val="ListParagraph"/>
        <w:numPr>
          <w:ilvl w:val="0"/>
          <w:numId w:val="9"/>
        </w:numPr>
      </w:pPr>
      <w:r>
        <w:t>Tools for trend analysis (seasonal, annual, long-term)</w:t>
      </w:r>
    </w:p>
    <w:p w14:paraId="41DC7B77" w14:textId="5FC4CC23" w:rsidR="00D62CEE" w:rsidRDefault="00D62CEE" w:rsidP="00D62CEE">
      <w:pPr>
        <w:pStyle w:val="ListParagraph"/>
        <w:numPr>
          <w:ilvl w:val="0"/>
          <w:numId w:val="9"/>
        </w:numPr>
      </w:pPr>
      <w:r>
        <w:t>Auto-flag data issues (meter failed test, volunteer due for training, etc.)</w:t>
      </w:r>
    </w:p>
    <w:p w14:paraId="6BBAF7DA" w14:textId="1ED9B738" w:rsidR="00BE768E" w:rsidRDefault="00BE768E" w:rsidP="00D62CEE">
      <w:pPr>
        <w:pStyle w:val="Heading2"/>
      </w:pPr>
      <w:r>
        <w:t>Enhance Data Visualization &amp; Shareability</w:t>
      </w:r>
    </w:p>
    <w:p w14:paraId="289B300C" w14:textId="21569452" w:rsidR="00BE768E" w:rsidRDefault="00BE768E" w:rsidP="00D62CEE">
      <w:pPr>
        <w:pStyle w:val="ListParagraph"/>
        <w:numPr>
          <w:ilvl w:val="0"/>
          <w:numId w:val="10"/>
        </w:numPr>
      </w:pPr>
      <w:r>
        <w:t>Time-series graphs for parameters over different periods</w:t>
      </w:r>
    </w:p>
    <w:p w14:paraId="5BA7A9FF" w14:textId="1184D161" w:rsidR="00BE768E" w:rsidRDefault="00BE768E" w:rsidP="00D62CEE">
      <w:pPr>
        <w:pStyle w:val="ListParagraph"/>
        <w:numPr>
          <w:ilvl w:val="0"/>
          <w:numId w:val="10"/>
        </w:numPr>
      </w:pPr>
      <w:r>
        <w:t>Maps showing site locations and parameter values</w:t>
      </w:r>
    </w:p>
    <w:p w14:paraId="6A572E3E" w14:textId="2F612392" w:rsidR="00BE768E" w:rsidRDefault="00BE768E" w:rsidP="00D62CEE">
      <w:pPr>
        <w:pStyle w:val="ListParagraph"/>
        <w:numPr>
          <w:ilvl w:val="0"/>
          <w:numId w:val="10"/>
        </w:numPr>
      </w:pPr>
      <w:r>
        <w:t>Public-facing dashboards and reports</w:t>
      </w:r>
    </w:p>
    <w:p w14:paraId="6D9E3D23" w14:textId="3C9E6DC2" w:rsidR="00BE768E" w:rsidRDefault="00BE768E" w:rsidP="00D62CEE">
      <w:pPr>
        <w:pStyle w:val="ListParagraph"/>
        <w:numPr>
          <w:ilvl w:val="0"/>
          <w:numId w:val="10"/>
        </w:numPr>
      </w:pPr>
      <w:r>
        <w:t>Potential for individual site pages with photos, historical trends, and downloadable data</w:t>
      </w:r>
    </w:p>
    <w:p w14:paraId="0C8DBCA8" w14:textId="24E57D86" w:rsidR="00BE768E" w:rsidRDefault="00BE768E" w:rsidP="00D62CEE">
      <w:pPr>
        <w:pStyle w:val="Heading1"/>
      </w:pPr>
      <w:r>
        <w:t>Additional Considerations</w:t>
      </w:r>
    </w:p>
    <w:p w14:paraId="166063EA" w14:textId="02D70C3E" w:rsidR="00BE768E" w:rsidRDefault="00BE768E" w:rsidP="00787BE7">
      <w:pPr>
        <w:pStyle w:val="ListParagraph"/>
        <w:numPr>
          <w:ilvl w:val="0"/>
          <w:numId w:val="11"/>
        </w:numPr>
      </w:pPr>
      <w:r>
        <w:t>Data backup and version control processes</w:t>
      </w:r>
    </w:p>
    <w:p w14:paraId="07E73F20" w14:textId="77777777" w:rsidR="00F5556A" w:rsidRDefault="00BE768E" w:rsidP="00F5556A">
      <w:pPr>
        <w:pStyle w:val="ListParagraph"/>
        <w:numPr>
          <w:ilvl w:val="0"/>
          <w:numId w:val="11"/>
        </w:numPr>
      </w:pPr>
      <w:r>
        <w:t>Accessibility for both staff and public users</w:t>
      </w:r>
      <w:r w:rsidR="00F5556A" w:rsidRPr="00F5556A">
        <w:t xml:space="preserve"> </w:t>
      </w:r>
    </w:p>
    <w:p w14:paraId="0192E7B4" w14:textId="77777777" w:rsidR="00787BE7" w:rsidRDefault="00F5556A" w:rsidP="00F5556A">
      <w:pPr>
        <w:pStyle w:val="ListParagraph"/>
        <w:numPr>
          <w:ilvl w:val="1"/>
          <w:numId w:val="11"/>
        </w:numPr>
      </w:pPr>
      <w:r>
        <w:t>User permissions for editing vs. viewing data</w:t>
      </w:r>
      <w:r w:rsidR="00787BE7" w:rsidRPr="00787BE7">
        <w:t xml:space="preserve"> </w:t>
      </w:r>
    </w:p>
    <w:p w14:paraId="00AD0BAA" w14:textId="0A412E1E" w:rsidR="002C2F68" w:rsidRDefault="00787BE7" w:rsidP="00787BE7">
      <w:pPr>
        <w:pStyle w:val="ListParagraph"/>
        <w:numPr>
          <w:ilvl w:val="0"/>
          <w:numId w:val="11"/>
        </w:numPr>
      </w:pPr>
      <w:r>
        <w:t xml:space="preserve">Potential integration with existing tools (ArcGIS, </w:t>
      </w:r>
      <w:proofErr w:type="spellStart"/>
      <w:r>
        <w:t>StoryMaps</w:t>
      </w:r>
      <w:proofErr w:type="spellEnd"/>
      <w:r>
        <w:t>, Excel, Power BI, etc.)</w:t>
      </w:r>
    </w:p>
    <w:sectPr w:rsidR="002C2F68" w:rsidSect="00BE768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34B54"/>
    <w:multiLevelType w:val="hybridMultilevel"/>
    <w:tmpl w:val="2888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3667"/>
    <w:multiLevelType w:val="multilevel"/>
    <w:tmpl w:val="B6DEF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A7814"/>
    <w:multiLevelType w:val="hybridMultilevel"/>
    <w:tmpl w:val="2FD2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63C02"/>
    <w:multiLevelType w:val="multilevel"/>
    <w:tmpl w:val="C7DA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67185"/>
    <w:multiLevelType w:val="hybridMultilevel"/>
    <w:tmpl w:val="A05A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C0BE9"/>
    <w:multiLevelType w:val="hybridMultilevel"/>
    <w:tmpl w:val="F1CA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3173C"/>
    <w:multiLevelType w:val="hybridMultilevel"/>
    <w:tmpl w:val="1FD4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F43D5"/>
    <w:multiLevelType w:val="hybridMultilevel"/>
    <w:tmpl w:val="07ACBD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C34D3"/>
    <w:multiLevelType w:val="hybridMultilevel"/>
    <w:tmpl w:val="7E6E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44E77"/>
    <w:multiLevelType w:val="multilevel"/>
    <w:tmpl w:val="C944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D51D12"/>
    <w:multiLevelType w:val="hybridMultilevel"/>
    <w:tmpl w:val="E4AC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354015">
    <w:abstractNumId w:val="1"/>
  </w:num>
  <w:num w:numId="2" w16cid:durableId="1284077864">
    <w:abstractNumId w:val="9"/>
  </w:num>
  <w:num w:numId="3" w16cid:durableId="811992546">
    <w:abstractNumId w:val="3"/>
  </w:num>
  <w:num w:numId="4" w16cid:durableId="295568185">
    <w:abstractNumId w:val="5"/>
  </w:num>
  <w:num w:numId="5" w16cid:durableId="612519106">
    <w:abstractNumId w:val="7"/>
  </w:num>
  <w:num w:numId="6" w16cid:durableId="1710182849">
    <w:abstractNumId w:val="2"/>
  </w:num>
  <w:num w:numId="7" w16cid:durableId="1392264819">
    <w:abstractNumId w:val="10"/>
  </w:num>
  <w:num w:numId="8" w16cid:durableId="1490093378">
    <w:abstractNumId w:val="6"/>
  </w:num>
  <w:num w:numId="9" w16cid:durableId="1491287007">
    <w:abstractNumId w:val="0"/>
  </w:num>
  <w:num w:numId="10" w16cid:durableId="1704329695">
    <w:abstractNumId w:val="8"/>
  </w:num>
  <w:num w:numId="11" w16cid:durableId="1864047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8E"/>
    <w:rsid w:val="00153CDD"/>
    <w:rsid w:val="002C2F68"/>
    <w:rsid w:val="003D3EC1"/>
    <w:rsid w:val="00526EFE"/>
    <w:rsid w:val="007706C3"/>
    <w:rsid w:val="00787BE7"/>
    <w:rsid w:val="0080148C"/>
    <w:rsid w:val="008E3A30"/>
    <w:rsid w:val="009776B4"/>
    <w:rsid w:val="00B55EBF"/>
    <w:rsid w:val="00BE768E"/>
    <w:rsid w:val="00D14EFC"/>
    <w:rsid w:val="00D41C7B"/>
    <w:rsid w:val="00D62CEE"/>
    <w:rsid w:val="00F0600E"/>
    <w:rsid w:val="00F14A92"/>
    <w:rsid w:val="00F4138A"/>
    <w:rsid w:val="00F5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A8D0"/>
  <w15:chartTrackingRefBased/>
  <w15:docId w15:val="{03D1BAB2-5395-4A21-B17B-CBAA7E5B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7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68E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68E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68E"/>
    <w:rPr>
      <w:rFonts w:asciiTheme="majorHAnsi" w:eastAsiaTheme="majorEastAsia" w:hAnsiTheme="majorHAnsi" w:cstheme="majorBidi"/>
      <w:caps/>
      <w:color w:val="1481AB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68E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68E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68E"/>
    <w:rPr>
      <w:rFonts w:eastAsiaTheme="majorEastAsia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68E"/>
    <w:rPr>
      <w:rFonts w:eastAsiaTheme="majorEastAsia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68E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68E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68E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68E"/>
    <w:rPr>
      <w:b/>
      <w:bCs/>
      <w:smallCaps/>
      <w:color w:val="1481A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treamWatch">
  <a:themeElements>
    <a:clrScheme name="StreamWatch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1377BC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StreamWatch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reamWatch" id="{D9BB8858-C919-42EA-8DCB-004838E39F3E}" vid="{22883765-6167-4481-BF55-BF64F9C7B21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Smith</dc:creator>
  <cp:keywords/>
  <dc:description/>
  <cp:lastModifiedBy>Jian Smith</cp:lastModifiedBy>
  <cp:revision>12</cp:revision>
  <dcterms:created xsi:type="dcterms:W3CDTF">2025-08-12T18:32:00Z</dcterms:created>
  <dcterms:modified xsi:type="dcterms:W3CDTF">2025-08-13T15:31:00Z</dcterms:modified>
</cp:coreProperties>
</file>