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r>
        <w:t>Additionally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 xml:space="preserve">NOTE: It is important to establish the causal order of X, M, and </w:t>
      </w:r>
      <w:proofErr w:type="spellStart"/>
      <w:r>
        <w:t>Y on</w:t>
      </w:r>
      <w:proofErr w:type="spellEnd"/>
      <w:r>
        <w:t xml:space="preserve">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c’ = c – ab</w:t>
      </w:r>
      <w:r>
        <w:t xml:space="preserve"> : These identities hold in regression and SEM where M and Y are continuous, but not where one or more of the dependent variables are binary, </w:t>
      </w:r>
      <w:r>
        <w:lastRenderedPageBreak/>
        <w:t xml:space="preserve">we then need to use logistic or </w:t>
      </w:r>
      <w:proofErr w:type="spellStart"/>
      <w:r>
        <w:t>probit</w:t>
      </w:r>
      <w:proofErr w:type="spellEnd"/>
      <w:r>
        <w:t xml:space="preserve">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Investigator estimates paths of model in figure 1 using OLS regression or SEM, and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b, </w:t>
      </w:r>
      <w:r>
        <w:t xml:space="preserve"> and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 xml:space="preserve">et al., 1998; MacKinnon, 1994, 2000; MacKinnon, Krull, &amp; Lockwood, 2000; </w:t>
      </w:r>
      <w:proofErr w:type="spellStart"/>
      <w:r w:rsidRPr="00D9127D">
        <w:rPr>
          <w:highlight w:val="yellow"/>
        </w:rPr>
        <w:t>Shrout</w:t>
      </w:r>
      <w:proofErr w:type="spellEnd"/>
      <w:r w:rsidRPr="00D9127D">
        <w:rPr>
          <w:highlight w:val="yellow"/>
        </w:rPr>
        <w:t xml:space="preserve">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w:t>
      </w:r>
      <w:proofErr w:type="spellStart"/>
      <w:r>
        <w:t>it’s</w:t>
      </w:r>
      <w:proofErr w:type="spellEnd"/>
      <w:r>
        <w:t xml:space="preserve">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r>
        <w:rPr>
          <w:i/>
          <w:iCs/>
        </w:rPr>
        <w:t xml:space="preserve">p </w:t>
      </w:r>
      <w:r>
        <w:t xml:space="preserve"> for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proofErr w:type="spellStart"/>
      <w:r w:rsidRPr="00B00CBC">
        <w:rPr>
          <w:highlight w:val="yellow"/>
        </w:rPr>
        <w:t>Bollen</w:t>
      </w:r>
      <w:proofErr w:type="spellEnd"/>
      <w:r w:rsidRPr="00B00CBC">
        <w:rPr>
          <w:highlight w:val="yellow"/>
        </w:rPr>
        <w:t xml:space="preserve"> and Stine (1990), Lockwood and MacKinnon (1998), MacKinnon et al. (2004), </w:t>
      </w:r>
      <w:proofErr w:type="spellStart"/>
      <w:r w:rsidRPr="00B00CBC">
        <w:rPr>
          <w:highlight w:val="yellow"/>
        </w:rPr>
        <w:t>Shrout</w:t>
      </w:r>
      <w:proofErr w:type="spellEnd"/>
      <w:r w:rsidRPr="00B00CBC">
        <w:rPr>
          <w:highlight w:val="yellow"/>
        </w:rPr>
        <w:t xml:space="preserve"> and Bolger (2002), and Preacher and Hayes (2004, 2008).</w:t>
      </w:r>
    </w:p>
    <w:p w14:paraId="07D183F5" w14:textId="20D493BE" w:rsidR="00B00CBC" w:rsidRDefault="00B00CBC" w:rsidP="00B00CBC">
      <w:r>
        <w:t>Overall, these methods have been examine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proofErr w:type="spellStart"/>
      <w:r>
        <w:rPr>
          <w:i/>
          <w:iCs/>
        </w:rPr>
        <w:t>i</w:t>
      </w:r>
      <w:proofErr w:type="spellEnd"/>
      <w:r>
        <w:rPr>
          <w:i/>
          <w:iCs/>
        </w:rPr>
        <w:t xml:space="preserve"> </w:t>
      </w:r>
      <w:r>
        <w:t xml:space="preserve">however is the product of the two unstandardized paths linking x </w:t>
      </w:r>
      <w:proofErr w:type="spellStart"/>
      <w:r>
        <w:t>to y</w:t>
      </w:r>
      <w:proofErr w:type="spellEnd"/>
      <w:r>
        <w:t xml:space="preserve">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Generally used to find out whether or not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EASY to understand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paths rather than testing the specific indirect effects, AND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w:t>
      </w:r>
      <w:proofErr w:type="spellStart"/>
      <w:r>
        <w:t>Bollen</w:t>
      </w:r>
      <w:proofErr w:type="spellEnd"/>
      <w:r>
        <w:t xml:space="preserve">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Obviously, because they all mutually depend on X! Thus covariance is somewhat expected.</w:t>
      </w:r>
    </w:p>
    <w:p w14:paraId="0253766E" w14:textId="057B11FF" w:rsidR="002A09A7" w:rsidRPr="007125A5" w:rsidRDefault="007125A5" w:rsidP="007125A5">
      <w:pPr>
        <w:pStyle w:val="ListParagraph"/>
        <w:numPr>
          <w:ilvl w:val="1"/>
          <w:numId w:val="1"/>
        </w:numPr>
        <w:rPr>
          <w:sz w:val="24"/>
          <w:szCs w:val="24"/>
        </w:rPr>
      </w:pPr>
      <w:r>
        <w:t>If covariances are constrained to zero and actually correlated, the model will be misspecified,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We can use bootstrapping to solve multiple mediation, because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Using this resample of size N, reestimate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w:t>
      </w:r>
      <w:r>
        <w:rPr>
          <w:sz w:val="24"/>
          <w:szCs w:val="24"/>
        </w:rPr>
        <w:t>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100(alpha/2)%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w:t>
      </w:r>
      <w:r>
        <w:rPr>
          <w:sz w:val="24"/>
          <w:szCs w:val="24"/>
        </w:rPr>
        <w:t>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product-of-coefficients  in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w:t>
      </w:r>
      <w:proofErr w:type="spellStart"/>
      <w:r>
        <w:rPr>
          <w:sz w:val="24"/>
          <w:szCs w:val="24"/>
        </w:rPr>
        <w:t>preentry</w:t>
      </w:r>
      <w:proofErr w:type="spellEnd"/>
      <w:r>
        <w:rPr>
          <w:sz w:val="24"/>
          <w:szCs w:val="24"/>
        </w:rPr>
        <w:t xml:space="preserve"> knowledge, helpfulness of socialization agents</w:t>
      </w:r>
      <w:r w:rsidR="00404B6E">
        <w:rPr>
          <w:sz w:val="24"/>
          <w:szCs w:val="24"/>
        </w:rPr>
        <w:t xml:space="preserve">) and how it affects socialization outcomes (job satisfaction, commitment, and </w:t>
      </w:r>
      <w:proofErr w:type="spellStart"/>
      <w:r w:rsidR="00404B6E">
        <w:rPr>
          <w:sz w:val="24"/>
          <w:szCs w:val="24"/>
        </w:rPr>
        <w:t>cliarity</w:t>
      </w:r>
      <w:proofErr w:type="spellEnd"/>
      <w:r w:rsidR="00404B6E">
        <w:rPr>
          <w:sz w:val="24"/>
          <w:szCs w:val="24"/>
        </w:rPr>
        <w:t>).</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Example is sub-set of hypothesis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However, when directly comparing whether or not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X &gt; I &gt; Y ,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 xml:space="preserve">Freedman &amp; </w:t>
      </w:r>
      <w:proofErr w:type="spellStart"/>
      <w:r w:rsidRPr="00E34B28">
        <w:rPr>
          <w:sz w:val="24"/>
          <w:szCs w:val="24"/>
          <w:highlight w:val="yellow"/>
        </w:rPr>
        <w:t>Schatzkin</w:t>
      </w:r>
      <w:proofErr w:type="spellEnd"/>
      <w:r w:rsidRPr="00E34B28">
        <w:rPr>
          <w:sz w:val="24"/>
          <w:szCs w:val="24"/>
          <w:highlight w:val="yellow"/>
        </w:rPr>
        <w:t xml:space="preserve">, 1992;McGuigan &amp; </w:t>
      </w:r>
      <w:proofErr w:type="spellStart"/>
      <w:r w:rsidRPr="00E34B28">
        <w:rPr>
          <w:sz w:val="24"/>
          <w:szCs w:val="24"/>
          <w:highlight w:val="yellow"/>
        </w:rPr>
        <w:t>Langholtz</w:t>
      </w:r>
      <w:proofErr w:type="spellEnd"/>
      <w:r w:rsidRPr="00E34B28">
        <w:rPr>
          <w:sz w:val="24"/>
          <w:szCs w:val="24"/>
          <w:highlight w:val="yellow"/>
        </w:rPr>
        <w:t>,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Alwin &amp; Hauser, 1975;Bollen,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 xml:space="preserve">We use term intervening variable to refer to all </w:t>
      </w:r>
      <w:proofErr w:type="spellStart"/>
      <w:r>
        <w:rPr>
          <w:sz w:val="24"/>
          <w:szCs w:val="24"/>
        </w:rPr>
        <w:t>non causal</w:t>
      </w:r>
      <w:proofErr w:type="spellEnd"/>
      <w:r>
        <w:rPr>
          <w:sz w:val="24"/>
          <w:szCs w:val="24"/>
        </w:rPr>
        <w:t xml:space="preserve"> steps approaches for analyzing mediation.</w:t>
      </w:r>
    </w:p>
    <w:p w14:paraId="7A07F132" w14:textId="63E862C7" w:rsidR="00E34B28" w:rsidRDefault="00E34B28" w:rsidP="00E34B28">
      <w:pPr>
        <w:rPr>
          <w:sz w:val="24"/>
          <w:szCs w:val="24"/>
        </w:rPr>
      </w:pPr>
      <w:r>
        <w:rPr>
          <w:sz w:val="24"/>
          <w:szCs w:val="24"/>
        </w:rPr>
        <w:t>Main goal is to simulate and thus compare/contrast Type I error rates and Statistical Power for all of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257624E" w14:textId="4EF04F63" w:rsidR="00405427" w:rsidRPr="00405427" w:rsidRDefault="00405427" w:rsidP="00405427">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sectPr w:rsidR="00405427" w:rsidRPr="00405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1"/>
  </w:num>
  <w:num w:numId="2" w16cid:durableId="1456945272">
    <w:abstractNumId w:val="2"/>
  </w:num>
  <w:num w:numId="3" w16cid:durableId="53276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7628"/>
    <w:rsid w:val="001A3EAF"/>
    <w:rsid w:val="001B6232"/>
    <w:rsid w:val="00223828"/>
    <w:rsid w:val="002A09A7"/>
    <w:rsid w:val="002F449F"/>
    <w:rsid w:val="00404B6E"/>
    <w:rsid w:val="00405427"/>
    <w:rsid w:val="00531C5A"/>
    <w:rsid w:val="005B43E6"/>
    <w:rsid w:val="005C03A6"/>
    <w:rsid w:val="005E7762"/>
    <w:rsid w:val="005F1E3D"/>
    <w:rsid w:val="00645D7B"/>
    <w:rsid w:val="00685392"/>
    <w:rsid w:val="0069114D"/>
    <w:rsid w:val="006E496A"/>
    <w:rsid w:val="007125A5"/>
    <w:rsid w:val="007E19B6"/>
    <w:rsid w:val="009309BC"/>
    <w:rsid w:val="0093355E"/>
    <w:rsid w:val="00B00CBC"/>
    <w:rsid w:val="00CC2DF6"/>
    <w:rsid w:val="00CE6FDF"/>
    <w:rsid w:val="00D15680"/>
    <w:rsid w:val="00D50EEF"/>
    <w:rsid w:val="00D9127D"/>
    <w:rsid w:val="00E34B28"/>
    <w:rsid w:val="00EF521E"/>
    <w:rsid w:val="00F015FE"/>
    <w:rsid w:val="00FF4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12</cp:revision>
  <dcterms:created xsi:type="dcterms:W3CDTF">2022-06-29T21:35:00Z</dcterms:created>
  <dcterms:modified xsi:type="dcterms:W3CDTF">2022-07-11T21:59:00Z</dcterms:modified>
</cp:coreProperties>
</file>