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1BDD9F5E" w14:textId="0790FB76" w:rsidR="0095514A"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3010565" w:history="1">
            <w:r w:rsidR="0095514A" w:rsidRPr="00967DA1">
              <w:rPr>
                <w:rStyle w:val="Hyperlink"/>
                <w:noProof/>
              </w:rPr>
              <w:t>Chapter 1: Introduction – Broad Overview of Research</w:t>
            </w:r>
            <w:r w:rsidR="0095514A">
              <w:rPr>
                <w:noProof/>
                <w:webHidden/>
              </w:rPr>
              <w:tab/>
            </w:r>
            <w:r w:rsidR="0095514A">
              <w:rPr>
                <w:noProof/>
                <w:webHidden/>
              </w:rPr>
              <w:fldChar w:fldCharType="begin"/>
            </w:r>
            <w:r w:rsidR="0095514A">
              <w:rPr>
                <w:noProof/>
                <w:webHidden/>
              </w:rPr>
              <w:instrText xml:space="preserve"> PAGEREF _Toc183010565 \h </w:instrText>
            </w:r>
            <w:r w:rsidR="0095514A">
              <w:rPr>
                <w:noProof/>
                <w:webHidden/>
              </w:rPr>
            </w:r>
            <w:r w:rsidR="0095514A">
              <w:rPr>
                <w:noProof/>
                <w:webHidden/>
              </w:rPr>
              <w:fldChar w:fldCharType="separate"/>
            </w:r>
            <w:r w:rsidR="0095514A">
              <w:rPr>
                <w:noProof/>
                <w:webHidden/>
              </w:rPr>
              <w:t>3</w:t>
            </w:r>
            <w:r w:rsidR="0095514A">
              <w:rPr>
                <w:noProof/>
                <w:webHidden/>
              </w:rPr>
              <w:fldChar w:fldCharType="end"/>
            </w:r>
          </w:hyperlink>
        </w:p>
        <w:p w14:paraId="20379B76" w14:textId="7154A3C4" w:rsidR="0095514A" w:rsidRDefault="0095514A">
          <w:pPr>
            <w:pStyle w:val="TOC1"/>
            <w:tabs>
              <w:tab w:val="right" w:leader="dot" w:pos="9350"/>
            </w:tabs>
            <w:rPr>
              <w:rFonts w:eastAsiaTheme="minorEastAsia"/>
              <w:noProof/>
              <w:szCs w:val="24"/>
            </w:rPr>
          </w:pPr>
          <w:hyperlink w:anchor="_Toc183010566" w:history="1">
            <w:r w:rsidRPr="00967DA1">
              <w:rPr>
                <w:rStyle w:val="Hyperlink"/>
                <w:noProof/>
              </w:rPr>
              <w:t>Chapter 2: Review of the Literature</w:t>
            </w:r>
            <w:r>
              <w:rPr>
                <w:noProof/>
                <w:webHidden/>
              </w:rPr>
              <w:tab/>
            </w:r>
            <w:r>
              <w:rPr>
                <w:noProof/>
                <w:webHidden/>
              </w:rPr>
              <w:fldChar w:fldCharType="begin"/>
            </w:r>
            <w:r>
              <w:rPr>
                <w:noProof/>
                <w:webHidden/>
              </w:rPr>
              <w:instrText xml:space="preserve"> PAGEREF _Toc183010566 \h </w:instrText>
            </w:r>
            <w:r>
              <w:rPr>
                <w:noProof/>
                <w:webHidden/>
              </w:rPr>
            </w:r>
            <w:r>
              <w:rPr>
                <w:noProof/>
                <w:webHidden/>
              </w:rPr>
              <w:fldChar w:fldCharType="separate"/>
            </w:r>
            <w:r>
              <w:rPr>
                <w:noProof/>
                <w:webHidden/>
              </w:rPr>
              <w:t>5</w:t>
            </w:r>
            <w:r>
              <w:rPr>
                <w:noProof/>
                <w:webHidden/>
              </w:rPr>
              <w:fldChar w:fldCharType="end"/>
            </w:r>
          </w:hyperlink>
        </w:p>
        <w:p w14:paraId="1053CE32" w14:textId="1B3BDCB7" w:rsidR="0095514A" w:rsidRDefault="0095514A">
          <w:pPr>
            <w:pStyle w:val="TOC2"/>
            <w:tabs>
              <w:tab w:val="right" w:leader="dot" w:pos="9350"/>
            </w:tabs>
            <w:rPr>
              <w:rFonts w:eastAsiaTheme="minorEastAsia"/>
              <w:noProof/>
              <w:szCs w:val="24"/>
            </w:rPr>
          </w:pPr>
          <w:hyperlink w:anchor="_Toc183010567" w:history="1">
            <w:r w:rsidRPr="00967DA1">
              <w:rPr>
                <w:rStyle w:val="Hyperlink"/>
                <w:noProof/>
              </w:rPr>
              <w:t>Attitude/Belief Formation</w:t>
            </w:r>
            <w:r>
              <w:rPr>
                <w:noProof/>
                <w:webHidden/>
              </w:rPr>
              <w:tab/>
            </w:r>
            <w:r>
              <w:rPr>
                <w:noProof/>
                <w:webHidden/>
              </w:rPr>
              <w:fldChar w:fldCharType="begin"/>
            </w:r>
            <w:r>
              <w:rPr>
                <w:noProof/>
                <w:webHidden/>
              </w:rPr>
              <w:instrText xml:space="preserve"> PAGEREF _Toc183010567 \h </w:instrText>
            </w:r>
            <w:r>
              <w:rPr>
                <w:noProof/>
                <w:webHidden/>
              </w:rPr>
            </w:r>
            <w:r>
              <w:rPr>
                <w:noProof/>
                <w:webHidden/>
              </w:rPr>
              <w:fldChar w:fldCharType="separate"/>
            </w:r>
            <w:r>
              <w:rPr>
                <w:noProof/>
                <w:webHidden/>
              </w:rPr>
              <w:t>5</w:t>
            </w:r>
            <w:r>
              <w:rPr>
                <w:noProof/>
                <w:webHidden/>
              </w:rPr>
              <w:fldChar w:fldCharType="end"/>
            </w:r>
          </w:hyperlink>
        </w:p>
        <w:p w14:paraId="7A19FCD9" w14:textId="6F4F8DC3" w:rsidR="0095514A" w:rsidRDefault="0095514A">
          <w:pPr>
            <w:pStyle w:val="TOC2"/>
            <w:tabs>
              <w:tab w:val="right" w:leader="dot" w:pos="9350"/>
            </w:tabs>
            <w:rPr>
              <w:rFonts w:eastAsiaTheme="minorEastAsia"/>
              <w:noProof/>
              <w:szCs w:val="24"/>
            </w:rPr>
          </w:pPr>
          <w:hyperlink w:anchor="_Toc183010568" w:history="1">
            <w:r w:rsidRPr="00967DA1">
              <w:rPr>
                <w:rStyle w:val="Hyperlink"/>
                <w:noProof/>
              </w:rPr>
              <w:t>Attitude Change</w:t>
            </w:r>
            <w:r>
              <w:rPr>
                <w:noProof/>
                <w:webHidden/>
              </w:rPr>
              <w:tab/>
            </w:r>
            <w:r>
              <w:rPr>
                <w:noProof/>
                <w:webHidden/>
              </w:rPr>
              <w:fldChar w:fldCharType="begin"/>
            </w:r>
            <w:r>
              <w:rPr>
                <w:noProof/>
                <w:webHidden/>
              </w:rPr>
              <w:instrText xml:space="preserve"> PAGEREF _Toc183010568 \h </w:instrText>
            </w:r>
            <w:r>
              <w:rPr>
                <w:noProof/>
                <w:webHidden/>
              </w:rPr>
            </w:r>
            <w:r>
              <w:rPr>
                <w:noProof/>
                <w:webHidden/>
              </w:rPr>
              <w:fldChar w:fldCharType="separate"/>
            </w:r>
            <w:r>
              <w:rPr>
                <w:noProof/>
                <w:webHidden/>
              </w:rPr>
              <w:t>6</w:t>
            </w:r>
            <w:r>
              <w:rPr>
                <w:noProof/>
                <w:webHidden/>
              </w:rPr>
              <w:fldChar w:fldCharType="end"/>
            </w:r>
          </w:hyperlink>
        </w:p>
        <w:p w14:paraId="520602DF" w14:textId="6EF54FDC" w:rsidR="0095514A" w:rsidRDefault="0095514A">
          <w:pPr>
            <w:pStyle w:val="TOC2"/>
            <w:tabs>
              <w:tab w:val="right" w:leader="dot" w:pos="9350"/>
            </w:tabs>
            <w:rPr>
              <w:rFonts w:eastAsiaTheme="minorEastAsia"/>
              <w:noProof/>
              <w:szCs w:val="24"/>
            </w:rPr>
          </w:pPr>
          <w:hyperlink w:anchor="_Toc183010569" w:history="1">
            <w:r w:rsidRPr="00967DA1">
              <w:rPr>
                <w:rStyle w:val="Hyperlink"/>
                <w:noProof/>
              </w:rPr>
              <w:t>Social Consensus</w:t>
            </w:r>
            <w:r>
              <w:rPr>
                <w:noProof/>
                <w:webHidden/>
              </w:rPr>
              <w:tab/>
            </w:r>
            <w:r>
              <w:rPr>
                <w:noProof/>
                <w:webHidden/>
              </w:rPr>
              <w:fldChar w:fldCharType="begin"/>
            </w:r>
            <w:r>
              <w:rPr>
                <w:noProof/>
                <w:webHidden/>
              </w:rPr>
              <w:instrText xml:space="preserve"> PAGEREF _Toc183010569 \h </w:instrText>
            </w:r>
            <w:r>
              <w:rPr>
                <w:noProof/>
                <w:webHidden/>
              </w:rPr>
            </w:r>
            <w:r>
              <w:rPr>
                <w:noProof/>
                <w:webHidden/>
              </w:rPr>
              <w:fldChar w:fldCharType="separate"/>
            </w:r>
            <w:r>
              <w:rPr>
                <w:noProof/>
                <w:webHidden/>
              </w:rPr>
              <w:t>8</w:t>
            </w:r>
            <w:r>
              <w:rPr>
                <w:noProof/>
                <w:webHidden/>
              </w:rPr>
              <w:fldChar w:fldCharType="end"/>
            </w:r>
          </w:hyperlink>
        </w:p>
        <w:p w14:paraId="4BA91089" w14:textId="103B8BE3" w:rsidR="0095514A" w:rsidRDefault="0095514A">
          <w:pPr>
            <w:pStyle w:val="TOC2"/>
            <w:tabs>
              <w:tab w:val="right" w:leader="dot" w:pos="9350"/>
            </w:tabs>
            <w:rPr>
              <w:rFonts w:eastAsiaTheme="minorEastAsia"/>
              <w:noProof/>
              <w:szCs w:val="24"/>
            </w:rPr>
          </w:pPr>
          <w:hyperlink w:anchor="_Toc183010570" w:history="1">
            <w:r w:rsidRPr="00967DA1">
              <w:rPr>
                <w:rStyle w:val="Hyperlink"/>
                <w:noProof/>
              </w:rPr>
              <w:t>Utilitarian and Deontological Orientation</w:t>
            </w:r>
            <w:r>
              <w:rPr>
                <w:noProof/>
                <w:webHidden/>
              </w:rPr>
              <w:tab/>
            </w:r>
            <w:r>
              <w:rPr>
                <w:noProof/>
                <w:webHidden/>
              </w:rPr>
              <w:fldChar w:fldCharType="begin"/>
            </w:r>
            <w:r>
              <w:rPr>
                <w:noProof/>
                <w:webHidden/>
              </w:rPr>
              <w:instrText xml:space="preserve"> PAGEREF _Toc183010570 \h </w:instrText>
            </w:r>
            <w:r>
              <w:rPr>
                <w:noProof/>
                <w:webHidden/>
              </w:rPr>
            </w:r>
            <w:r>
              <w:rPr>
                <w:noProof/>
                <w:webHidden/>
              </w:rPr>
              <w:fldChar w:fldCharType="separate"/>
            </w:r>
            <w:r>
              <w:rPr>
                <w:noProof/>
                <w:webHidden/>
              </w:rPr>
              <w:t>10</w:t>
            </w:r>
            <w:r>
              <w:rPr>
                <w:noProof/>
                <w:webHidden/>
              </w:rPr>
              <w:fldChar w:fldCharType="end"/>
            </w:r>
          </w:hyperlink>
        </w:p>
        <w:p w14:paraId="2FEC2459" w14:textId="2AE3573B" w:rsidR="0095514A" w:rsidRDefault="0095514A">
          <w:pPr>
            <w:pStyle w:val="TOC2"/>
            <w:tabs>
              <w:tab w:val="right" w:leader="dot" w:pos="9350"/>
            </w:tabs>
            <w:rPr>
              <w:rFonts w:eastAsiaTheme="minorEastAsia"/>
              <w:noProof/>
              <w:szCs w:val="24"/>
            </w:rPr>
          </w:pPr>
          <w:hyperlink w:anchor="_Toc183010571" w:history="1">
            <w:r w:rsidRPr="00967DA1">
              <w:rPr>
                <w:rStyle w:val="Hyperlink"/>
                <w:noProof/>
              </w:rPr>
              <w:t>Moral Conviction</w:t>
            </w:r>
            <w:r>
              <w:rPr>
                <w:noProof/>
                <w:webHidden/>
              </w:rPr>
              <w:tab/>
            </w:r>
            <w:r>
              <w:rPr>
                <w:noProof/>
                <w:webHidden/>
              </w:rPr>
              <w:fldChar w:fldCharType="begin"/>
            </w:r>
            <w:r>
              <w:rPr>
                <w:noProof/>
                <w:webHidden/>
              </w:rPr>
              <w:instrText xml:space="preserve"> PAGEREF _Toc183010571 \h </w:instrText>
            </w:r>
            <w:r>
              <w:rPr>
                <w:noProof/>
                <w:webHidden/>
              </w:rPr>
            </w:r>
            <w:r>
              <w:rPr>
                <w:noProof/>
                <w:webHidden/>
              </w:rPr>
              <w:fldChar w:fldCharType="separate"/>
            </w:r>
            <w:r>
              <w:rPr>
                <w:noProof/>
                <w:webHidden/>
              </w:rPr>
              <w:t>11</w:t>
            </w:r>
            <w:r>
              <w:rPr>
                <w:noProof/>
                <w:webHidden/>
              </w:rPr>
              <w:fldChar w:fldCharType="end"/>
            </w:r>
          </w:hyperlink>
        </w:p>
        <w:p w14:paraId="113B363D" w14:textId="4B24137B" w:rsidR="0095514A" w:rsidRDefault="0095514A">
          <w:pPr>
            <w:pStyle w:val="TOC2"/>
            <w:tabs>
              <w:tab w:val="right" w:leader="dot" w:pos="9350"/>
            </w:tabs>
            <w:rPr>
              <w:rFonts w:eastAsiaTheme="minorEastAsia"/>
              <w:noProof/>
              <w:szCs w:val="24"/>
            </w:rPr>
          </w:pPr>
          <w:hyperlink w:anchor="_Toc183010572" w:history="1">
            <w:r w:rsidRPr="00967DA1">
              <w:rPr>
                <w:rStyle w:val="Hyperlink"/>
                <w:noProof/>
              </w:rPr>
              <w:t>Need for Further Research</w:t>
            </w:r>
            <w:r>
              <w:rPr>
                <w:noProof/>
                <w:webHidden/>
              </w:rPr>
              <w:tab/>
            </w:r>
            <w:r>
              <w:rPr>
                <w:noProof/>
                <w:webHidden/>
              </w:rPr>
              <w:fldChar w:fldCharType="begin"/>
            </w:r>
            <w:r>
              <w:rPr>
                <w:noProof/>
                <w:webHidden/>
              </w:rPr>
              <w:instrText xml:space="preserve"> PAGEREF _Toc183010572 \h </w:instrText>
            </w:r>
            <w:r>
              <w:rPr>
                <w:noProof/>
                <w:webHidden/>
              </w:rPr>
            </w:r>
            <w:r>
              <w:rPr>
                <w:noProof/>
                <w:webHidden/>
              </w:rPr>
              <w:fldChar w:fldCharType="separate"/>
            </w:r>
            <w:r>
              <w:rPr>
                <w:noProof/>
                <w:webHidden/>
              </w:rPr>
              <w:t>14</w:t>
            </w:r>
            <w:r>
              <w:rPr>
                <w:noProof/>
                <w:webHidden/>
              </w:rPr>
              <w:fldChar w:fldCharType="end"/>
            </w:r>
          </w:hyperlink>
        </w:p>
        <w:p w14:paraId="279C75B6" w14:textId="1FE381C3" w:rsidR="0095514A" w:rsidRDefault="0095514A">
          <w:pPr>
            <w:pStyle w:val="TOC1"/>
            <w:tabs>
              <w:tab w:val="right" w:leader="dot" w:pos="9350"/>
            </w:tabs>
            <w:rPr>
              <w:rFonts w:eastAsiaTheme="minorEastAsia"/>
              <w:noProof/>
              <w:szCs w:val="24"/>
            </w:rPr>
          </w:pPr>
          <w:hyperlink w:anchor="_Toc183010573" w:history="1">
            <w:r w:rsidRPr="00967DA1">
              <w:rPr>
                <w:rStyle w:val="Hyperlink"/>
                <w:rFonts w:eastAsia="Times New Roman"/>
                <w:noProof/>
              </w:rPr>
              <w:t>Study 1</w:t>
            </w:r>
            <w:r>
              <w:rPr>
                <w:noProof/>
                <w:webHidden/>
              </w:rPr>
              <w:tab/>
            </w:r>
            <w:r>
              <w:rPr>
                <w:noProof/>
                <w:webHidden/>
              </w:rPr>
              <w:fldChar w:fldCharType="begin"/>
            </w:r>
            <w:r>
              <w:rPr>
                <w:noProof/>
                <w:webHidden/>
              </w:rPr>
              <w:instrText xml:space="preserve"> PAGEREF _Toc183010573 \h </w:instrText>
            </w:r>
            <w:r>
              <w:rPr>
                <w:noProof/>
                <w:webHidden/>
              </w:rPr>
            </w:r>
            <w:r>
              <w:rPr>
                <w:noProof/>
                <w:webHidden/>
              </w:rPr>
              <w:fldChar w:fldCharType="separate"/>
            </w:r>
            <w:r>
              <w:rPr>
                <w:noProof/>
                <w:webHidden/>
              </w:rPr>
              <w:t>15</w:t>
            </w:r>
            <w:r>
              <w:rPr>
                <w:noProof/>
                <w:webHidden/>
              </w:rPr>
              <w:fldChar w:fldCharType="end"/>
            </w:r>
          </w:hyperlink>
        </w:p>
        <w:p w14:paraId="385C9FC2" w14:textId="3B61DEF1" w:rsidR="0095514A" w:rsidRDefault="0095514A">
          <w:pPr>
            <w:pStyle w:val="TOC2"/>
            <w:tabs>
              <w:tab w:val="right" w:leader="dot" w:pos="9350"/>
            </w:tabs>
            <w:rPr>
              <w:rFonts w:eastAsiaTheme="minorEastAsia"/>
              <w:noProof/>
              <w:szCs w:val="24"/>
            </w:rPr>
          </w:pPr>
          <w:hyperlink w:anchor="_Toc183010574"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_Toc183010574 \h </w:instrText>
            </w:r>
            <w:r>
              <w:rPr>
                <w:noProof/>
                <w:webHidden/>
              </w:rPr>
            </w:r>
            <w:r>
              <w:rPr>
                <w:noProof/>
                <w:webHidden/>
              </w:rPr>
              <w:fldChar w:fldCharType="separate"/>
            </w:r>
            <w:r>
              <w:rPr>
                <w:noProof/>
                <w:webHidden/>
              </w:rPr>
              <w:t>15</w:t>
            </w:r>
            <w:r>
              <w:rPr>
                <w:noProof/>
                <w:webHidden/>
              </w:rPr>
              <w:fldChar w:fldCharType="end"/>
            </w:r>
          </w:hyperlink>
        </w:p>
        <w:p w14:paraId="5469AABE" w14:textId="5492E673" w:rsidR="0095514A" w:rsidRDefault="0095514A">
          <w:pPr>
            <w:pStyle w:val="TOC3"/>
            <w:tabs>
              <w:tab w:val="right" w:leader="dot" w:pos="9350"/>
            </w:tabs>
            <w:rPr>
              <w:rFonts w:eastAsiaTheme="minorEastAsia"/>
              <w:noProof/>
              <w:szCs w:val="24"/>
            </w:rPr>
          </w:pPr>
          <w:hyperlink w:anchor="_Toc183010575"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_Toc183010575 \h </w:instrText>
            </w:r>
            <w:r>
              <w:rPr>
                <w:noProof/>
                <w:webHidden/>
              </w:rPr>
            </w:r>
            <w:r>
              <w:rPr>
                <w:noProof/>
                <w:webHidden/>
              </w:rPr>
              <w:fldChar w:fldCharType="separate"/>
            </w:r>
            <w:r>
              <w:rPr>
                <w:noProof/>
                <w:webHidden/>
              </w:rPr>
              <w:t>15</w:t>
            </w:r>
            <w:r>
              <w:rPr>
                <w:noProof/>
                <w:webHidden/>
              </w:rPr>
              <w:fldChar w:fldCharType="end"/>
            </w:r>
          </w:hyperlink>
        </w:p>
        <w:p w14:paraId="74C82FFC" w14:textId="2B850F31" w:rsidR="0095514A" w:rsidRDefault="0095514A">
          <w:pPr>
            <w:pStyle w:val="TOC3"/>
            <w:tabs>
              <w:tab w:val="right" w:leader="dot" w:pos="9350"/>
            </w:tabs>
            <w:rPr>
              <w:rFonts w:eastAsiaTheme="minorEastAsia"/>
              <w:noProof/>
              <w:szCs w:val="24"/>
            </w:rPr>
          </w:pPr>
          <w:hyperlink w:anchor="_Toc183010576"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_Toc183010576 \h </w:instrText>
            </w:r>
            <w:r>
              <w:rPr>
                <w:noProof/>
                <w:webHidden/>
              </w:rPr>
            </w:r>
            <w:r>
              <w:rPr>
                <w:noProof/>
                <w:webHidden/>
              </w:rPr>
              <w:fldChar w:fldCharType="separate"/>
            </w:r>
            <w:r>
              <w:rPr>
                <w:noProof/>
                <w:webHidden/>
              </w:rPr>
              <w:t>16</w:t>
            </w:r>
            <w:r>
              <w:rPr>
                <w:noProof/>
                <w:webHidden/>
              </w:rPr>
              <w:fldChar w:fldCharType="end"/>
            </w:r>
          </w:hyperlink>
        </w:p>
        <w:p w14:paraId="3EE5C524" w14:textId="598D8AEA" w:rsidR="0095514A" w:rsidRDefault="0095514A">
          <w:pPr>
            <w:pStyle w:val="TOC3"/>
            <w:tabs>
              <w:tab w:val="right" w:leader="dot" w:pos="9350"/>
            </w:tabs>
            <w:rPr>
              <w:rFonts w:eastAsiaTheme="minorEastAsia"/>
              <w:noProof/>
              <w:szCs w:val="24"/>
            </w:rPr>
          </w:pPr>
          <w:hyperlink w:anchor="_Toc183010577"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_Toc183010577 \h </w:instrText>
            </w:r>
            <w:r>
              <w:rPr>
                <w:noProof/>
                <w:webHidden/>
              </w:rPr>
            </w:r>
            <w:r>
              <w:rPr>
                <w:noProof/>
                <w:webHidden/>
              </w:rPr>
              <w:fldChar w:fldCharType="separate"/>
            </w:r>
            <w:r>
              <w:rPr>
                <w:noProof/>
                <w:webHidden/>
              </w:rPr>
              <w:t>17</w:t>
            </w:r>
            <w:r>
              <w:rPr>
                <w:noProof/>
                <w:webHidden/>
              </w:rPr>
              <w:fldChar w:fldCharType="end"/>
            </w:r>
          </w:hyperlink>
        </w:p>
        <w:p w14:paraId="0FC8D3D1" w14:textId="1D0B859E" w:rsidR="0095514A" w:rsidRDefault="0095514A">
          <w:pPr>
            <w:pStyle w:val="TOC3"/>
            <w:tabs>
              <w:tab w:val="right" w:leader="dot" w:pos="9350"/>
            </w:tabs>
            <w:rPr>
              <w:rFonts w:eastAsiaTheme="minorEastAsia"/>
              <w:noProof/>
              <w:szCs w:val="24"/>
            </w:rPr>
          </w:pPr>
          <w:hyperlink w:anchor="_Toc183010578"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_Toc183010578 \h </w:instrText>
            </w:r>
            <w:r>
              <w:rPr>
                <w:noProof/>
                <w:webHidden/>
              </w:rPr>
            </w:r>
            <w:r>
              <w:rPr>
                <w:noProof/>
                <w:webHidden/>
              </w:rPr>
              <w:fldChar w:fldCharType="separate"/>
            </w:r>
            <w:r>
              <w:rPr>
                <w:noProof/>
                <w:webHidden/>
              </w:rPr>
              <w:t>19</w:t>
            </w:r>
            <w:r>
              <w:rPr>
                <w:noProof/>
                <w:webHidden/>
              </w:rPr>
              <w:fldChar w:fldCharType="end"/>
            </w:r>
          </w:hyperlink>
        </w:p>
        <w:p w14:paraId="2672B552" w14:textId="3A2EDB82" w:rsidR="0095514A" w:rsidRDefault="0095514A">
          <w:pPr>
            <w:pStyle w:val="TOC3"/>
            <w:tabs>
              <w:tab w:val="right" w:leader="dot" w:pos="9350"/>
            </w:tabs>
            <w:rPr>
              <w:rFonts w:eastAsiaTheme="minorEastAsia"/>
              <w:noProof/>
              <w:szCs w:val="24"/>
            </w:rPr>
          </w:pPr>
          <w:hyperlink w:anchor="_Toc183010579" w:history="1">
            <w:r w:rsidRPr="00967DA1">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_Toc183010579 \h </w:instrText>
            </w:r>
            <w:r>
              <w:rPr>
                <w:noProof/>
                <w:webHidden/>
              </w:rPr>
            </w:r>
            <w:r>
              <w:rPr>
                <w:noProof/>
                <w:webHidden/>
              </w:rPr>
              <w:fldChar w:fldCharType="separate"/>
            </w:r>
            <w:r>
              <w:rPr>
                <w:noProof/>
                <w:webHidden/>
              </w:rPr>
              <w:t>19</w:t>
            </w:r>
            <w:r>
              <w:rPr>
                <w:noProof/>
                <w:webHidden/>
              </w:rPr>
              <w:fldChar w:fldCharType="end"/>
            </w:r>
          </w:hyperlink>
        </w:p>
        <w:p w14:paraId="19A2CDB4" w14:textId="187CDAEE" w:rsidR="0095514A" w:rsidRDefault="0095514A">
          <w:pPr>
            <w:pStyle w:val="TOC2"/>
            <w:tabs>
              <w:tab w:val="right" w:leader="dot" w:pos="9350"/>
            </w:tabs>
            <w:rPr>
              <w:rFonts w:eastAsiaTheme="minorEastAsia"/>
              <w:noProof/>
              <w:szCs w:val="24"/>
            </w:rPr>
          </w:pPr>
          <w:hyperlink w:anchor="_Toc183010580"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_Toc183010580 \h </w:instrText>
            </w:r>
            <w:r>
              <w:rPr>
                <w:noProof/>
                <w:webHidden/>
              </w:rPr>
            </w:r>
            <w:r>
              <w:rPr>
                <w:noProof/>
                <w:webHidden/>
              </w:rPr>
              <w:fldChar w:fldCharType="separate"/>
            </w:r>
            <w:r>
              <w:rPr>
                <w:noProof/>
                <w:webHidden/>
              </w:rPr>
              <w:t>20</w:t>
            </w:r>
            <w:r>
              <w:rPr>
                <w:noProof/>
                <w:webHidden/>
              </w:rPr>
              <w:fldChar w:fldCharType="end"/>
            </w:r>
          </w:hyperlink>
        </w:p>
        <w:p w14:paraId="15BA2DBD" w14:textId="2FC4E590" w:rsidR="0095514A" w:rsidRDefault="0095514A">
          <w:pPr>
            <w:pStyle w:val="TOC3"/>
            <w:tabs>
              <w:tab w:val="right" w:leader="dot" w:pos="9350"/>
            </w:tabs>
            <w:rPr>
              <w:rFonts w:eastAsiaTheme="minorEastAsia"/>
              <w:noProof/>
              <w:szCs w:val="24"/>
            </w:rPr>
          </w:pPr>
          <w:hyperlink w:anchor="_Toc183010581" w:history="1">
            <w:r w:rsidRPr="00967DA1">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_Toc183010581 \h </w:instrText>
            </w:r>
            <w:r>
              <w:rPr>
                <w:noProof/>
                <w:webHidden/>
              </w:rPr>
            </w:r>
            <w:r>
              <w:rPr>
                <w:noProof/>
                <w:webHidden/>
              </w:rPr>
              <w:fldChar w:fldCharType="separate"/>
            </w:r>
            <w:r>
              <w:rPr>
                <w:noProof/>
                <w:webHidden/>
              </w:rPr>
              <w:t>20</w:t>
            </w:r>
            <w:r>
              <w:rPr>
                <w:noProof/>
                <w:webHidden/>
              </w:rPr>
              <w:fldChar w:fldCharType="end"/>
            </w:r>
          </w:hyperlink>
        </w:p>
        <w:p w14:paraId="227959BE" w14:textId="5B63EAAE" w:rsidR="0095514A" w:rsidRDefault="0095514A">
          <w:pPr>
            <w:pStyle w:val="TOC3"/>
            <w:tabs>
              <w:tab w:val="right" w:leader="dot" w:pos="9350"/>
            </w:tabs>
            <w:rPr>
              <w:rFonts w:eastAsiaTheme="minorEastAsia"/>
              <w:noProof/>
              <w:szCs w:val="24"/>
            </w:rPr>
          </w:pPr>
          <w:hyperlink w:anchor="_Toc183010582" w:history="1">
            <w:r w:rsidRPr="00967DA1">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_Toc183010582 \h </w:instrText>
            </w:r>
            <w:r>
              <w:rPr>
                <w:noProof/>
                <w:webHidden/>
              </w:rPr>
            </w:r>
            <w:r>
              <w:rPr>
                <w:noProof/>
                <w:webHidden/>
              </w:rPr>
              <w:fldChar w:fldCharType="separate"/>
            </w:r>
            <w:r>
              <w:rPr>
                <w:noProof/>
                <w:webHidden/>
              </w:rPr>
              <w:t>22</w:t>
            </w:r>
            <w:r>
              <w:rPr>
                <w:noProof/>
                <w:webHidden/>
              </w:rPr>
              <w:fldChar w:fldCharType="end"/>
            </w:r>
          </w:hyperlink>
        </w:p>
        <w:p w14:paraId="24749CB3" w14:textId="7223B410" w:rsidR="0095514A" w:rsidRDefault="0095514A">
          <w:pPr>
            <w:pStyle w:val="TOC3"/>
            <w:tabs>
              <w:tab w:val="right" w:leader="dot" w:pos="9350"/>
            </w:tabs>
            <w:rPr>
              <w:rFonts w:eastAsiaTheme="minorEastAsia"/>
              <w:noProof/>
              <w:szCs w:val="24"/>
            </w:rPr>
          </w:pPr>
          <w:hyperlink w:anchor="_Toc183010583"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_Toc183010583 \h </w:instrText>
            </w:r>
            <w:r>
              <w:rPr>
                <w:noProof/>
                <w:webHidden/>
              </w:rPr>
            </w:r>
            <w:r>
              <w:rPr>
                <w:noProof/>
                <w:webHidden/>
              </w:rPr>
              <w:fldChar w:fldCharType="separate"/>
            </w:r>
            <w:r>
              <w:rPr>
                <w:noProof/>
                <w:webHidden/>
              </w:rPr>
              <w:t>23</w:t>
            </w:r>
            <w:r>
              <w:rPr>
                <w:noProof/>
                <w:webHidden/>
              </w:rPr>
              <w:fldChar w:fldCharType="end"/>
            </w:r>
          </w:hyperlink>
        </w:p>
        <w:p w14:paraId="28AC4E3A" w14:textId="4AFCF18D" w:rsidR="0095514A" w:rsidRDefault="0095514A">
          <w:pPr>
            <w:pStyle w:val="TOC3"/>
            <w:tabs>
              <w:tab w:val="right" w:leader="dot" w:pos="9350"/>
            </w:tabs>
            <w:rPr>
              <w:rFonts w:eastAsiaTheme="minorEastAsia"/>
              <w:noProof/>
              <w:szCs w:val="24"/>
            </w:rPr>
          </w:pPr>
          <w:hyperlink w:anchor="_Toc183010584"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_Toc183010584 \h </w:instrText>
            </w:r>
            <w:r>
              <w:rPr>
                <w:noProof/>
                <w:webHidden/>
              </w:rPr>
            </w:r>
            <w:r>
              <w:rPr>
                <w:noProof/>
                <w:webHidden/>
              </w:rPr>
              <w:fldChar w:fldCharType="separate"/>
            </w:r>
            <w:r>
              <w:rPr>
                <w:noProof/>
                <w:webHidden/>
              </w:rPr>
              <w:t>23</w:t>
            </w:r>
            <w:r>
              <w:rPr>
                <w:noProof/>
                <w:webHidden/>
              </w:rPr>
              <w:fldChar w:fldCharType="end"/>
            </w:r>
          </w:hyperlink>
        </w:p>
        <w:p w14:paraId="7541E0AE" w14:textId="2C9F9330" w:rsidR="0095514A" w:rsidRDefault="0095514A">
          <w:pPr>
            <w:pStyle w:val="TOC1"/>
            <w:tabs>
              <w:tab w:val="right" w:leader="dot" w:pos="9350"/>
            </w:tabs>
            <w:rPr>
              <w:rFonts w:eastAsiaTheme="minorEastAsia"/>
              <w:noProof/>
              <w:szCs w:val="24"/>
            </w:rPr>
          </w:pPr>
          <w:hyperlink w:anchor="_Toc183010585" w:history="1">
            <w:r w:rsidRPr="00967DA1">
              <w:rPr>
                <w:rStyle w:val="Hyperlink"/>
                <w:rFonts w:eastAsia="Calibri"/>
                <w:noProof/>
              </w:rPr>
              <w:t>Study 2</w:t>
            </w:r>
            <w:r>
              <w:rPr>
                <w:noProof/>
                <w:webHidden/>
              </w:rPr>
              <w:tab/>
            </w:r>
            <w:r>
              <w:rPr>
                <w:noProof/>
                <w:webHidden/>
              </w:rPr>
              <w:fldChar w:fldCharType="begin"/>
            </w:r>
            <w:r>
              <w:rPr>
                <w:noProof/>
                <w:webHidden/>
              </w:rPr>
              <w:instrText xml:space="preserve"> PAGEREF _Toc183010585 \h </w:instrText>
            </w:r>
            <w:r>
              <w:rPr>
                <w:noProof/>
                <w:webHidden/>
              </w:rPr>
            </w:r>
            <w:r>
              <w:rPr>
                <w:noProof/>
                <w:webHidden/>
              </w:rPr>
              <w:fldChar w:fldCharType="separate"/>
            </w:r>
            <w:r>
              <w:rPr>
                <w:noProof/>
                <w:webHidden/>
              </w:rPr>
              <w:t>24</w:t>
            </w:r>
            <w:r>
              <w:rPr>
                <w:noProof/>
                <w:webHidden/>
              </w:rPr>
              <w:fldChar w:fldCharType="end"/>
            </w:r>
          </w:hyperlink>
        </w:p>
        <w:p w14:paraId="7B557CB3" w14:textId="1876E735" w:rsidR="0095514A" w:rsidRDefault="0095514A">
          <w:pPr>
            <w:pStyle w:val="TOC2"/>
            <w:tabs>
              <w:tab w:val="right" w:leader="dot" w:pos="9350"/>
            </w:tabs>
            <w:rPr>
              <w:rFonts w:eastAsiaTheme="minorEastAsia"/>
              <w:noProof/>
              <w:szCs w:val="24"/>
            </w:rPr>
          </w:pPr>
          <w:hyperlink w:anchor="_Toc183010586"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_Toc183010586 \h </w:instrText>
            </w:r>
            <w:r>
              <w:rPr>
                <w:noProof/>
                <w:webHidden/>
              </w:rPr>
            </w:r>
            <w:r>
              <w:rPr>
                <w:noProof/>
                <w:webHidden/>
              </w:rPr>
              <w:fldChar w:fldCharType="separate"/>
            </w:r>
            <w:r>
              <w:rPr>
                <w:noProof/>
                <w:webHidden/>
              </w:rPr>
              <w:t>24</w:t>
            </w:r>
            <w:r>
              <w:rPr>
                <w:noProof/>
                <w:webHidden/>
              </w:rPr>
              <w:fldChar w:fldCharType="end"/>
            </w:r>
          </w:hyperlink>
        </w:p>
        <w:p w14:paraId="199DEB39" w14:textId="51A2D9AE" w:rsidR="0095514A" w:rsidRDefault="0095514A">
          <w:pPr>
            <w:pStyle w:val="TOC3"/>
            <w:tabs>
              <w:tab w:val="right" w:leader="dot" w:pos="9350"/>
            </w:tabs>
            <w:rPr>
              <w:rFonts w:eastAsiaTheme="minorEastAsia"/>
              <w:noProof/>
              <w:szCs w:val="24"/>
            </w:rPr>
          </w:pPr>
          <w:hyperlink w:anchor="_Toc183010587"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_Toc183010587 \h </w:instrText>
            </w:r>
            <w:r>
              <w:rPr>
                <w:noProof/>
                <w:webHidden/>
              </w:rPr>
            </w:r>
            <w:r>
              <w:rPr>
                <w:noProof/>
                <w:webHidden/>
              </w:rPr>
              <w:fldChar w:fldCharType="separate"/>
            </w:r>
            <w:r>
              <w:rPr>
                <w:noProof/>
                <w:webHidden/>
              </w:rPr>
              <w:t>25</w:t>
            </w:r>
            <w:r>
              <w:rPr>
                <w:noProof/>
                <w:webHidden/>
              </w:rPr>
              <w:fldChar w:fldCharType="end"/>
            </w:r>
          </w:hyperlink>
        </w:p>
        <w:p w14:paraId="5A55977D" w14:textId="0F0C00F6" w:rsidR="0095514A" w:rsidRDefault="0095514A">
          <w:pPr>
            <w:pStyle w:val="TOC3"/>
            <w:tabs>
              <w:tab w:val="right" w:leader="dot" w:pos="9350"/>
            </w:tabs>
            <w:rPr>
              <w:rFonts w:eastAsiaTheme="minorEastAsia"/>
              <w:noProof/>
              <w:szCs w:val="24"/>
            </w:rPr>
          </w:pPr>
          <w:hyperlink w:anchor="_Toc183010588"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_Toc183010588 \h </w:instrText>
            </w:r>
            <w:r>
              <w:rPr>
                <w:noProof/>
                <w:webHidden/>
              </w:rPr>
            </w:r>
            <w:r>
              <w:rPr>
                <w:noProof/>
                <w:webHidden/>
              </w:rPr>
              <w:fldChar w:fldCharType="separate"/>
            </w:r>
            <w:r>
              <w:rPr>
                <w:noProof/>
                <w:webHidden/>
              </w:rPr>
              <w:t>25</w:t>
            </w:r>
            <w:r>
              <w:rPr>
                <w:noProof/>
                <w:webHidden/>
              </w:rPr>
              <w:fldChar w:fldCharType="end"/>
            </w:r>
          </w:hyperlink>
        </w:p>
        <w:p w14:paraId="20A16F94" w14:textId="49A13521" w:rsidR="0095514A" w:rsidRDefault="0095514A">
          <w:pPr>
            <w:pStyle w:val="TOC3"/>
            <w:tabs>
              <w:tab w:val="right" w:leader="dot" w:pos="9350"/>
            </w:tabs>
            <w:rPr>
              <w:rFonts w:eastAsiaTheme="minorEastAsia"/>
              <w:noProof/>
              <w:szCs w:val="24"/>
            </w:rPr>
          </w:pPr>
          <w:hyperlink w:anchor="_Toc183010589"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_Toc183010589 \h </w:instrText>
            </w:r>
            <w:r>
              <w:rPr>
                <w:noProof/>
                <w:webHidden/>
              </w:rPr>
            </w:r>
            <w:r>
              <w:rPr>
                <w:noProof/>
                <w:webHidden/>
              </w:rPr>
              <w:fldChar w:fldCharType="separate"/>
            </w:r>
            <w:r>
              <w:rPr>
                <w:noProof/>
                <w:webHidden/>
              </w:rPr>
              <w:t>26</w:t>
            </w:r>
            <w:r>
              <w:rPr>
                <w:noProof/>
                <w:webHidden/>
              </w:rPr>
              <w:fldChar w:fldCharType="end"/>
            </w:r>
          </w:hyperlink>
        </w:p>
        <w:p w14:paraId="6C423A15" w14:textId="74558F8E" w:rsidR="0095514A" w:rsidRDefault="0095514A">
          <w:pPr>
            <w:pStyle w:val="TOC3"/>
            <w:tabs>
              <w:tab w:val="right" w:leader="dot" w:pos="9350"/>
            </w:tabs>
            <w:rPr>
              <w:rFonts w:eastAsiaTheme="minorEastAsia"/>
              <w:noProof/>
              <w:szCs w:val="24"/>
            </w:rPr>
          </w:pPr>
          <w:hyperlink w:anchor="_Toc183010590"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_Toc183010590 \h </w:instrText>
            </w:r>
            <w:r>
              <w:rPr>
                <w:noProof/>
                <w:webHidden/>
              </w:rPr>
            </w:r>
            <w:r>
              <w:rPr>
                <w:noProof/>
                <w:webHidden/>
              </w:rPr>
              <w:fldChar w:fldCharType="separate"/>
            </w:r>
            <w:r>
              <w:rPr>
                <w:noProof/>
                <w:webHidden/>
              </w:rPr>
              <w:t>27</w:t>
            </w:r>
            <w:r>
              <w:rPr>
                <w:noProof/>
                <w:webHidden/>
              </w:rPr>
              <w:fldChar w:fldCharType="end"/>
            </w:r>
          </w:hyperlink>
        </w:p>
        <w:p w14:paraId="43BB361C" w14:textId="72A97F79" w:rsidR="0095514A" w:rsidRDefault="0095514A">
          <w:pPr>
            <w:pStyle w:val="TOC3"/>
            <w:tabs>
              <w:tab w:val="right" w:leader="dot" w:pos="9350"/>
            </w:tabs>
            <w:rPr>
              <w:rFonts w:eastAsiaTheme="minorEastAsia"/>
              <w:noProof/>
              <w:szCs w:val="24"/>
            </w:rPr>
          </w:pPr>
          <w:hyperlink w:anchor="_Toc183010591" w:history="1">
            <w:r w:rsidRPr="00967DA1">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_Toc183010591 \h </w:instrText>
            </w:r>
            <w:r>
              <w:rPr>
                <w:noProof/>
                <w:webHidden/>
              </w:rPr>
            </w:r>
            <w:r>
              <w:rPr>
                <w:noProof/>
                <w:webHidden/>
              </w:rPr>
              <w:fldChar w:fldCharType="separate"/>
            </w:r>
            <w:r>
              <w:rPr>
                <w:noProof/>
                <w:webHidden/>
              </w:rPr>
              <w:t>28</w:t>
            </w:r>
            <w:r>
              <w:rPr>
                <w:noProof/>
                <w:webHidden/>
              </w:rPr>
              <w:fldChar w:fldCharType="end"/>
            </w:r>
          </w:hyperlink>
        </w:p>
        <w:p w14:paraId="00179B08" w14:textId="4D0E4297" w:rsidR="0095514A" w:rsidRDefault="0095514A">
          <w:pPr>
            <w:pStyle w:val="TOC2"/>
            <w:tabs>
              <w:tab w:val="right" w:leader="dot" w:pos="9350"/>
            </w:tabs>
            <w:rPr>
              <w:rFonts w:eastAsiaTheme="minorEastAsia"/>
              <w:noProof/>
              <w:szCs w:val="24"/>
            </w:rPr>
          </w:pPr>
          <w:hyperlink w:anchor="_Toc183010592"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_Toc183010592 \h </w:instrText>
            </w:r>
            <w:r>
              <w:rPr>
                <w:noProof/>
                <w:webHidden/>
              </w:rPr>
            </w:r>
            <w:r>
              <w:rPr>
                <w:noProof/>
                <w:webHidden/>
              </w:rPr>
              <w:fldChar w:fldCharType="separate"/>
            </w:r>
            <w:r>
              <w:rPr>
                <w:noProof/>
                <w:webHidden/>
              </w:rPr>
              <w:t>28</w:t>
            </w:r>
            <w:r>
              <w:rPr>
                <w:noProof/>
                <w:webHidden/>
              </w:rPr>
              <w:fldChar w:fldCharType="end"/>
            </w:r>
          </w:hyperlink>
        </w:p>
        <w:p w14:paraId="24A320A1" w14:textId="73790D4A" w:rsidR="0095514A" w:rsidRDefault="0095514A">
          <w:pPr>
            <w:pStyle w:val="TOC3"/>
            <w:tabs>
              <w:tab w:val="right" w:leader="dot" w:pos="9350"/>
            </w:tabs>
            <w:rPr>
              <w:rFonts w:eastAsiaTheme="minorEastAsia"/>
              <w:noProof/>
              <w:szCs w:val="24"/>
            </w:rPr>
          </w:pPr>
          <w:hyperlink w:anchor="_Toc183010593" w:history="1">
            <w:r w:rsidRPr="00967DA1">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_Toc183010593 \h </w:instrText>
            </w:r>
            <w:r>
              <w:rPr>
                <w:noProof/>
                <w:webHidden/>
              </w:rPr>
            </w:r>
            <w:r>
              <w:rPr>
                <w:noProof/>
                <w:webHidden/>
              </w:rPr>
              <w:fldChar w:fldCharType="separate"/>
            </w:r>
            <w:r>
              <w:rPr>
                <w:noProof/>
                <w:webHidden/>
              </w:rPr>
              <w:t>28</w:t>
            </w:r>
            <w:r>
              <w:rPr>
                <w:noProof/>
                <w:webHidden/>
              </w:rPr>
              <w:fldChar w:fldCharType="end"/>
            </w:r>
          </w:hyperlink>
        </w:p>
        <w:p w14:paraId="2127861A" w14:textId="0AC64478" w:rsidR="0095514A" w:rsidRDefault="0095514A">
          <w:pPr>
            <w:pStyle w:val="TOC3"/>
            <w:tabs>
              <w:tab w:val="right" w:leader="dot" w:pos="9350"/>
            </w:tabs>
            <w:rPr>
              <w:rFonts w:eastAsiaTheme="minorEastAsia"/>
              <w:noProof/>
              <w:szCs w:val="24"/>
            </w:rPr>
          </w:pPr>
          <w:hyperlink w:anchor="_Toc183010594" w:history="1">
            <w:r w:rsidRPr="00967DA1">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_Toc183010594 \h </w:instrText>
            </w:r>
            <w:r>
              <w:rPr>
                <w:noProof/>
                <w:webHidden/>
              </w:rPr>
            </w:r>
            <w:r>
              <w:rPr>
                <w:noProof/>
                <w:webHidden/>
              </w:rPr>
              <w:fldChar w:fldCharType="separate"/>
            </w:r>
            <w:r>
              <w:rPr>
                <w:noProof/>
                <w:webHidden/>
              </w:rPr>
              <w:t>29</w:t>
            </w:r>
            <w:r>
              <w:rPr>
                <w:noProof/>
                <w:webHidden/>
              </w:rPr>
              <w:fldChar w:fldCharType="end"/>
            </w:r>
          </w:hyperlink>
        </w:p>
        <w:p w14:paraId="04504ABF" w14:textId="2AF06A88" w:rsidR="0095514A" w:rsidRDefault="0095514A">
          <w:pPr>
            <w:pStyle w:val="TOC3"/>
            <w:tabs>
              <w:tab w:val="right" w:leader="dot" w:pos="9350"/>
            </w:tabs>
            <w:rPr>
              <w:rFonts w:eastAsiaTheme="minorEastAsia"/>
              <w:noProof/>
              <w:szCs w:val="24"/>
            </w:rPr>
          </w:pPr>
          <w:hyperlink w:anchor="_Toc183010595"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_Toc183010595 \h </w:instrText>
            </w:r>
            <w:r>
              <w:rPr>
                <w:noProof/>
                <w:webHidden/>
              </w:rPr>
            </w:r>
            <w:r>
              <w:rPr>
                <w:noProof/>
                <w:webHidden/>
              </w:rPr>
              <w:fldChar w:fldCharType="separate"/>
            </w:r>
            <w:r>
              <w:rPr>
                <w:noProof/>
                <w:webHidden/>
              </w:rPr>
              <w:t>30</w:t>
            </w:r>
            <w:r>
              <w:rPr>
                <w:noProof/>
                <w:webHidden/>
              </w:rPr>
              <w:fldChar w:fldCharType="end"/>
            </w:r>
          </w:hyperlink>
        </w:p>
        <w:p w14:paraId="175036D0" w14:textId="47E40DF1" w:rsidR="0095514A" w:rsidRDefault="0095514A">
          <w:pPr>
            <w:pStyle w:val="TOC3"/>
            <w:tabs>
              <w:tab w:val="right" w:leader="dot" w:pos="9350"/>
            </w:tabs>
            <w:rPr>
              <w:rFonts w:eastAsiaTheme="minorEastAsia"/>
              <w:noProof/>
              <w:szCs w:val="24"/>
            </w:rPr>
          </w:pPr>
          <w:hyperlink w:anchor="_Toc183010596"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_Toc183010596 \h </w:instrText>
            </w:r>
            <w:r>
              <w:rPr>
                <w:noProof/>
                <w:webHidden/>
              </w:rPr>
            </w:r>
            <w:r>
              <w:rPr>
                <w:noProof/>
                <w:webHidden/>
              </w:rPr>
              <w:fldChar w:fldCharType="separate"/>
            </w:r>
            <w:r>
              <w:rPr>
                <w:noProof/>
                <w:webHidden/>
              </w:rPr>
              <w:t>32</w:t>
            </w:r>
            <w:r>
              <w:rPr>
                <w:noProof/>
                <w:webHidden/>
              </w:rPr>
              <w:fldChar w:fldCharType="end"/>
            </w:r>
          </w:hyperlink>
        </w:p>
        <w:p w14:paraId="7B539097" w14:textId="37BE5865" w:rsidR="0095514A" w:rsidRDefault="0095514A">
          <w:pPr>
            <w:pStyle w:val="TOC1"/>
            <w:tabs>
              <w:tab w:val="right" w:leader="dot" w:pos="9350"/>
            </w:tabs>
            <w:rPr>
              <w:rFonts w:eastAsiaTheme="minorEastAsia"/>
              <w:noProof/>
              <w:szCs w:val="24"/>
            </w:rPr>
          </w:pPr>
          <w:hyperlink w:anchor="_Toc183010597" w:history="1">
            <w:r w:rsidRPr="00967DA1">
              <w:rPr>
                <w:rStyle w:val="Hyperlink"/>
                <w:rFonts w:eastAsia="Times New Roman"/>
                <w:noProof/>
              </w:rPr>
              <w:t>Proposed Study 3</w:t>
            </w:r>
            <w:r>
              <w:rPr>
                <w:noProof/>
                <w:webHidden/>
              </w:rPr>
              <w:tab/>
            </w:r>
            <w:r>
              <w:rPr>
                <w:noProof/>
                <w:webHidden/>
              </w:rPr>
              <w:fldChar w:fldCharType="begin"/>
            </w:r>
            <w:r>
              <w:rPr>
                <w:noProof/>
                <w:webHidden/>
              </w:rPr>
              <w:instrText xml:space="preserve"> PAGEREF _Toc183010597 \h </w:instrText>
            </w:r>
            <w:r>
              <w:rPr>
                <w:noProof/>
                <w:webHidden/>
              </w:rPr>
            </w:r>
            <w:r>
              <w:rPr>
                <w:noProof/>
                <w:webHidden/>
              </w:rPr>
              <w:fldChar w:fldCharType="separate"/>
            </w:r>
            <w:r>
              <w:rPr>
                <w:noProof/>
                <w:webHidden/>
              </w:rPr>
              <w:t>34</w:t>
            </w:r>
            <w:r>
              <w:rPr>
                <w:noProof/>
                <w:webHidden/>
              </w:rPr>
              <w:fldChar w:fldCharType="end"/>
            </w:r>
          </w:hyperlink>
        </w:p>
        <w:p w14:paraId="4FDEF88D" w14:textId="33BC6B99" w:rsidR="0095514A" w:rsidRDefault="0095514A">
          <w:pPr>
            <w:pStyle w:val="TOC2"/>
            <w:tabs>
              <w:tab w:val="right" w:leader="dot" w:pos="9350"/>
            </w:tabs>
            <w:rPr>
              <w:rFonts w:eastAsiaTheme="minorEastAsia"/>
              <w:noProof/>
              <w:szCs w:val="24"/>
            </w:rPr>
          </w:pPr>
          <w:hyperlink w:anchor="_Toc183010598"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_Toc183010598 \h </w:instrText>
            </w:r>
            <w:r>
              <w:rPr>
                <w:noProof/>
                <w:webHidden/>
              </w:rPr>
            </w:r>
            <w:r>
              <w:rPr>
                <w:noProof/>
                <w:webHidden/>
              </w:rPr>
              <w:fldChar w:fldCharType="separate"/>
            </w:r>
            <w:r>
              <w:rPr>
                <w:noProof/>
                <w:webHidden/>
              </w:rPr>
              <w:t>34</w:t>
            </w:r>
            <w:r>
              <w:rPr>
                <w:noProof/>
                <w:webHidden/>
              </w:rPr>
              <w:fldChar w:fldCharType="end"/>
            </w:r>
          </w:hyperlink>
        </w:p>
        <w:p w14:paraId="37F21144" w14:textId="5EA28660" w:rsidR="0095514A" w:rsidRDefault="0095514A">
          <w:pPr>
            <w:pStyle w:val="TOC3"/>
            <w:tabs>
              <w:tab w:val="right" w:leader="dot" w:pos="9350"/>
            </w:tabs>
            <w:rPr>
              <w:rFonts w:eastAsiaTheme="minorEastAsia"/>
              <w:noProof/>
              <w:szCs w:val="24"/>
            </w:rPr>
          </w:pPr>
          <w:hyperlink w:anchor="_Toc183010599"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_Toc183010599 \h </w:instrText>
            </w:r>
            <w:r>
              <w:rPr>
                <w:noProof/>
                <w:webHidden/>
              </w:rPr>
            </w:r>
            <w:r>
              <w:rPr>
                <w:noProof/>
                <w:webHidden/>
              </w:rPr>
              <w:fldChar w:fldCharType="separate"/>
            </w:r>
            <w:r>
              <w:rPr>
                <w:noProof/>
                <w:webHidden/>
              </w:rPr>
              <w:t>34</w:t>
            </w:r>
            <w:r>
              <w:rPr>
                <w:noProof/>
                <w:webHidden/>
              </w:rPr>
              <w:fldChar w:fldCharType="end"/>
            </w:r>
          </w:hyperlink>
        </w:p>
        <w:p w14:paraId="5C8D2196" w14:textId="5944D21C" w:rsidR="0095514A" w:rsidRDefault="0095514A">
          <w:pPr>
            <w:pStyle w:val="TOC3"/>
            <w:tabs>
              <w:tab w:val="right" w:leader="dot" w:pos="9350"/>
            </w:tabs>
            <w:rPr>
              <w:rFonts w:eastAsiaTheme="minorEastAsia"/>
              <w:noProof/>
              <w:szCs w:val="24"/>
            </w:rPr>
          </w:pPr>
          <w:hyperlink w:anchor="_Toc183010600"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_Toc183010600 \h </w:instrText>
            </w:r>
            <w:r>
              <w:rPr>
                <w:noProof/>
                <w:webHidden/>
              </w:rPr>
            </w:r>
            <w:r>
              <w:rPr>
                <w:noProof/>
                <w:webHidden/>
              </w:rPr>
              <w:fldChar w:fldCharType="separate"/>
            </w:r>
            <w:r>
              <w:rPr>
                <w:noProof/>
                <w:webHidden/>
              </w:rPr>
              <w:t>35</w:t>
            </w:r>
            <w:r>
              <w:rPr>
                <w:noProof/>
                <w:webHidden/>
              </w:rPr>
              <w:fldChar w:fldCharType="end"/>
            </w:r>
          </w:hyperlink>
        </w:p>
        <w:p w14:paraId="2D4E6710" w14:textId="636CC9EA" w:rsidR="0095514A" w:rsidRDefault="0095514A">
          <w:pPr>
            <w:pStyle w:val="TOC3"/>
            <w:tabs>
              <w:tab w:val="right" w:leader="dot" w:pos="9350"/>
            </w:tabs>
            <w:rPr>
              <w:rFonts w:eastAsiaTheme="minorEastAsia"/>
              <w:noProof/>
              <w:szCs w:val="24"/>
            </w:rPr>
          </w:pPr>
          <w:hyperlink w:anchor="_Toc183010601"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_Toc183010601 \h </w:instrText>
            </w:r>
            <w:r>
              <w:rPr>
                <w:noProof/>
                <w:webHidden/>
              </w:rPr>
            </w:r>
            <w:r>
              <w:rPr>
                <w:noProof/>
                <w:webHidden/>
              </w:rPr>
              <w:fldChar w:fldCharType="separate"/>
            </w:r>
            <w:r>
              <w:rPr>
                <w:noProof/>
                <w:webHidden/>
              </w:rPr>
              <w:t>36</w:t>
            </w:r>
            <w:r>
              <w:rPr>
                <w:noProof/>
                <w:webHidden/>
              </w:rPr>
              <w:fldChar w:fldCharType="end"/>
            </w:r>
          </w:hyperlink>
        </w:p>
        <w:p w14:paraId="33D4960C" w14:textId="659332A5" w:rsidR="0095514A" w:rsidRDefault="0095514A">
          <w:pPr>
            <w:pStyle w:val="TOC3"/>
            <w:tabs>
              <w:tab w:val="right" w:leader="dot" w:pos="9350"/>
            </w:tabs>
            <w:rPr>
              <w:rFonts w:eastAsiaTheme="minorEastAsia"/>
              <w:noProof/>
              <w:szCs w:val="24"/>
            </w:rPr>
          </w:pPr>
          <w:hyperlink w:anchor="_Toc183010602"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_Toc183010602 \h </w:instrText>
            </w:r>
            <w:r>
              <w:rPr>
                <w:noProof/>
                <w:webHidden/>
              </w:rPr>
            </w:r>
            <w:r>
              <w:rPr>
                <w:noProof/>
                <w:webHidden/>
              </w:rPr>
              <w:fldChar w:fldCharType="separate"/>
            </w:r>
            <w:r>
              <w:rPr>
                <w:noProof/>
                <w:webHidden/>
              </w:rPr>
              <w:t>38</w:t>
            </w:r>
            <w:r>
              <w:rPr>
                <w:noProof/>
                <w:webHidden/>
              </w:rPr>
              <w:fldChar w:fldCharType="end"/>
            </w:r>
          </w:hyperlink>
        </w:p>
        <w:p w14:paraId="7D8D1DE7" w14:textId="42E98A9B" w:rsidR="0095514A" w:rsidRDefault="0095514A">
          <w:pPr>
            <w:pStyle w:val="TOC3"/>
            <w:tabs>
              <w:tab w:val="right" w:leader="dot" w:pos="9350"/>
            </w:tabs>
            <w:rPr>
              <w:rFonts w:eastAsiaTheme="minorEastAsia"/>
              <w:noProof/>
              <w:szCs w:val="24"/>
            </w:rPr>
          </w:pPr>
          <w:hyperlink w:anchor="_Toc183010603" w:history="1">
            <w:r w:rsidRPr="00967DA1">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_Toc183010603 \h </w:instrText>
            </w:r>
            <w:r>
              <w:rPr>
                <w:noProof/>
                <w:webHidden/>
              </w:rPr>
            </w:r>
            <w:r>
              <w:rPr>
                <w:noProof/>
                <w:webHidden/>
              </w:rPr>
              <w:fldChar w:fldCharType="separate"/>
            </w:r>
            <w:r>
              <w:rPr>
                <w:noProof/>
                <w:webHidden/>
              </w:rPr>
              <w:t>38</w:t>
            </w:r>
            <w:r>
              <w:rPr>
                <w:noProof/>
                <w:webHidden/>
              </w:rPr>
              <w:fldChar w:fldCharType="end"/>
            </w:r>
          </w:hyperlink>
        </w:p>
        <w:p w14:paraId="29C11510" w14:textId="343B4C1A" w:rsidR="0095514A" w:rsidRDefault="0095514A">
          <w:pPr>
            <w:pStyle w:val="TOC1"/>
            <w:tabs>
              <w:tab w:val="right" w:leader="dot" w:pos="9350"/>
            </w:tabs>
            <w:rPr>
              <w:rFonts w:eastAsiaTheme="minorEastAsia"/>
              <w:noProof/>
              <w:szCs w:val="24"/>
            </w:rPr>
          </w:pPr>
          <w:hyperlink w:anchor="_Toc183010604" w:history="1">
            <w:r w:rsidRPr="00967DA1">
              <w:rPr>
                <w:rStyle w:val="Hyperlink"/>
                <w:noProof/>
              </w:rPr>
              <w:t>References</w:t>
            </w:r>
            <w:r>
              <w:rPr>
                <w:noProof/>
                <w:webHidden/>
              </w:rPr>
              <w:tab/>
            </w:r>
            <w:r>
              <w:rPr>
                <w:noProof/>
                <w:webHidden/>
              </w:rPr>
              <w:fldChar w:fldCharType="begin"/>
            </w:r>
            <w:r>
              <w:rPr>
                <w:noProof/>
                <w:webHidden/>
              </w:rPr>
              <w:instrText xml:space="preserve"> PAGEREF _Toc183010604 \h </w:instrText>
            </w:r>
            <w:r>
              <w:rPr>
                <w:noProof/>
                <w:webHidden/>
              </w:rPr>
            </w:r>
            <w:r>
              <w:rPr>
                <w:noProof/>
                <w:webHidden/>
              </w:rPr>
              <w:fldChar w:fldCharType="separate"/>
            </w:r>
            <w:r>
              <w:rPr>
                <w:noProof/>
                <w:webHidden/>
              </w:rPr>
              <w:t>40</w:t>
            </w:r>
            <w:r>
              <w:rPr>
                <w:noProof/>
                <w:webHidden/>
              </w:rPr>
              <w:fldChar w:fldCharType="end"/>
            </w:r>
          </w:hyperlink>
        </w:p>
        <w:p w14:paraId="6F51E140" w14:textId="0AEEE417" w:rsidR="0095514A" w:rsidRDefault="0095514A">
          <w:pPr>
            <w:pStyle w:val="TOC1"/>
            <w:tabs>
              <w:tab w:val="right" w:leader="dot" w:pos="9350"/>
            </w:tabs>
            <w:rPr>
              <w:rFonts w:eastAsiaTheme="minorEastAsia"/>
              <w:noProof/>
              <w:szCs w:val="24"/>
            </w:rPr>
          </w:pPr>
          <w:hyperlink w:anchor="_Toc183010605" w:history="1">
            <w:r w:rsidRPr="00967DA1">
              <w:rPr>
                <w:rStyle w:val="Hyperlink"/>
                <w:noProof/>
              </w:rPr>
              <w:t>Appendices</w:t>
            </w:r>
            <w:r>
              <w:rPr>
                <w:noProof/>
                <w:webHidden/>
              </w:rPr>
              <w:tab/>
            </w:r>
            <w:r>
              <w:rPr>
                <w:noProof/>
                <w:webHidden/>
              </w:rPr>
              <w:fldChar w:fldCharType="begin"/>
            </w:r>
            <w:r>
              <w:rPr>
                <w:noProof/>
                <w:webHidden/>
              </w:rPr>
              <w:instrText xml:space="preserve"> PAGEREF _Toc183010605 \h </w:instrText>
            </w:r>
            <w:r>
              <w:rPr>
                <w:noProof/>
                <w:webHidden/>
              </w:rPr>
            </w:r>
            <w:r>
              <w:rPr>
                <w:noProof/>
                <w:webHidden/>
              </w:rPr>
              <w:fldChar w:fldCharType="separate"/>
            </w:r>
            <w:r>
              <w:rPr>
                <w:noProof/>
                <w:webHidden/>
              </w:rPr>
              <w:t>47</w:t>
            </w:r>
            <w:r>
              <w:rPr>
                <w:noProof/>
                <w:webHidden/>
              </w:rPr>
              <w:fldChar w:fldCharType="end"/>
            </w:r>
          </w:hyperlink>
        </w:p>
        <w:p w14:paraId="333B374E" w14:textId="5CAA0E97" w:rsidR="0095514A" w:rsidRDefault="0095514A">
          <w:pPr>
            <w:pStyle w:val="TOC2"/>
            <w:tabs>
              <w:tab w:val="right" w:leader="dot" w:pos="9350"/>
            </w:tabs>
            <w:rPr>
              <w:rFonts w:eastAsiaTheme="minorEastAsia"/>
              <w:noProof/>
              <w:szCs w:val="24"/>
            </w:rPr>
          </w:pPr>
          <w:hyperlink w:anchor="_Toc183010606" w:history="1">
            <w:r w:rsidRPr="00967DA1">
              <w:rPr>
                <w:rStyle w:val="Hyperlink"/>
                <w:noProof/>
              </w:rPr>
              <w:t>Appendix A – Materials for Study 1</w:t>
            </w:r>
            <w:r>
              <w:rPr>
                <w:noProof/>
                <w:webHidden/>
              </w:rPr>
              <w:tab/>
            </w:r>
            <w:r>
              <w:rPr>
                <w:noProof/>
                <w:webHidden/>
              </w:rPr>
              <w:fldChar w:fldCharType="begin"/>
            </w:r>
            <w:r>
              <w:rPr>
                <w:noProof/>
                <w:webHidden/>
              </w:rPr>
              <w:instrText xml:space="preserve"> PAGEREF _Toc183010606 \h </w:instrText>
            </w:r>
            <w:r>
              <w:rPr>
                <w:noProof/>
                <w:webHidden/>
              </w:rPr>
            </w:r>
            <w:r>
              <w:rPr>
                <w:noProof/>
                <w:webHidden/>
              </w:rPr>
              <w:fldChar w:fldCharType="separate"/>
            </w:r>
            <w:r>
              <w:rPr>
                <w:noProof/>
                <w:webHidden/>
              </w:rPr>
              <w:t>47</w:t>
            </w:r>
            <w:r>
              <w:rPr>
                <w:noProof/>
                <w:webHidden/>
              </w:rPr>
              <w:fldChar w:fldCharType="end"/>
            </w:r>
          </w:hyperlink>
        </w:p>
        <w:p w14:paraId="01C58A46" w14:textId="65EF8002" w:rsidR="0095514A" w:rsidRDefault="0095514A">
          <w:pPr>
            <w:pStyle w:val="TOC3"/>
            <w:tabs>
              <w:tab w:val="right" w:leader="dot" w:pos="9350"/>
            </w:tabs>
            <w:rPr>
              <w:rFonts w:eastAsiaTheme="minorEastAsia"/>
              <w:noProof/>
              <w:szCs w:val="24"/>
            </w:rPr>
          </w:pPr>
          <w:hyperlink w:anchor="_Toc183010607" w:history="1">
            <w:r w:rsidRPr="00967DA1">
              <w:rPr>
                <w:rStyle w:val="Hyperlink"/>
                <w:noProof/>
              </w:rPr>
              <w:t>Cover Letter</w:t>
            </w:r>
            <w:r>
              <w:rPr>
                <w:noProof/>
                <w:webHidden/>
              </w:rPr>
              <w:tab/>
            </w:r>
            <w:r>
              <w:rPr>
                <w:noProof/>
                <w:webHidden/>
              </w:rPr>
              <w:fldChar w:fldCharType="begin"/>
            </w:r>
            <w:r>
              <w:rPr>
                <w:noProof/>
                <w:webHidden/>
              </w:rPr>
              <w:instrText xml:space="preserve"> PAGEREF _Toc183010607 \h </w:instrText>
            </w:r>
            <w:r>
              <w:rPr>
                <w:noProof/>
                <w:webHidden/>
              </w:rPr>
            </w:r>
            <w:r>
              <w:rPr>
                <w:noProof/>
                <w:webHidden/>
              </w:rPr>
              <w:fldChar w:fldCharType="separate"/>
            </w:r>
            <w:r>
              <w:rPr>
                <w:noProof/>
                <w:webHidden/>
              </w:rPr>
              <w:t>47</w:t>
            </w:r>
            <w:r>
              <w:rPr>
                <w:noProof/>
                <w:webHidden/>
              </w:rPr>
              <w:fldChar w:fldCharType="end"/>
            </w:r>
          </w:hyperlink>
        </w:p>
        <w:p w14:paraId="1256583A" w14:textId="284DE3FC" w:rsidR="0095514A" w:rsidRDefault="0095514A">
          <w:pPr>
            <w:pStyle w:val="TOC3"/>
            <w:tabs>
              <w:tab w:val="right" w:leader="dot" w:pos="9350"/>
            </w:tabs>
            <w:rPr>
              <w:rFonts w:eastAsiaTheme="minorEastAsia"/>
              <w:noProof/>
              <w:szCs w:val="24"/>
            </w:rPr>
          </w:pPr>
          <w:hyperlink w:anchor="_Toc183010608" w:history="1">
            <w:r w:rsidRPr="00967DA1">
              <w:rPr>
                <w:rStyle w:val="Hyperlink"/>
                <w:noProof/>
              </w:rPr>
              <w:t>Debrief</w:t>
            </w:r>
            <w:r>
              <w:rPr>
                <w:noProof/>
                <w:webHidden/>
              </w:rPr>
              <w:tab/>
            </w:r>
            <w:r>
              <w:rPr>
                <w:noProof/>
                <w:webHidden/>
              </w:rPr>
              <w:fldChar w:fldCharType="begin"/>
            </w:r>
            <w:r>
              <w:rPr>
                <w:noProof/>
                <w:webHidden/>
              </w:rPr>
              <w:instrText xml:space="preserve"> PAGEREF _Toc183010608 \h </w:instrText>
            </w:r>
            <w:r>
              <w:rPr>
                <w:noProof/>
                <w:webHidden/>
              </w:rPr>
            </w:r>
            <w:r>
              <w:rPr>
                <w:noProof/>
                <w:webHidden/>
              </w:rPr>
              <w:fldChar w:fldCharType="separate"/>
            </w:r>
            <w:r>
              <w:rPr>
                <w:noProof/>
                <w:webHidden/>
              </w:rPr>
              <w:t>49</w:t>
            </w:r>
            <w:r>
              <w:rPr>
                <w:noProof/>
                <w:webHidden/>
              </w:rPr>
              <w:fldChar w:fldCharType="end"/>
            </w:r>
          </w:hyperlink>
        </w:p>
        <w:p w14:paraId="158376C7" w14:textId="1173BBCC" w:rsidR="0095514A" w:rsidRDefault="0095514A">
          <w:pPr>
            <w:pStyle w:val="TOC3"/>
            <w:tabs>
              <w:tab w:val="right" w:leader="dot" w:pos="9350"/>
            </w:tabs>
            <w:rPr>
              <w:rFonts w:eastAsiaTheme="minorEastAsia"/>
              <w:noProof/>
              <w:szCs w:val="24"/>
            </w:rPr>
          </w:pPr>
          <w:hyperlink w:anchor="_Toc183010609" w:history="1">
            <w:r w:rsidRPr="00967DA1">
              <w:rPr>
                <w:rStyle w:val="Hyperlink"/>
                <w:noProof/>
              </w:rPr>
              <w:t>Measures</w:t>
            </w:r>
            <w:r>
              <w:rPr>
                <w:noProof/>
                <w:webHidden/>
              </w:rPr>
              <w:tab/>
            </w:r>
            <w:r>
              <w:rPr>
                <w:noProof/>
                <w:webHidden/>
              </w:rPr>
              <w:fldChar w:fldCharType="begin"/>
            </w:r>
            <w:r>
              <w:rPr>
                <w:noProof/>
                <w:webHidden/>
              </w:rPr>
              <w:instrText xml:space="preserve"> PAGEREF _Toc183010609 \h </w:instrText>
            </w:r>
            <w:r>
              <w:rPr>
                <w:noProof/>
                <w:webHidden/>
              </w:rPr>
            </w:r>
            <w:r>
              <w:rPr>
                <w:noProof/>
                <w:webHidden/>
              </w:rPr>
              <w:fldChar w:fldCharType="separate"/>
            </w:r>
            <w:r>
              <w:rPr>
                <w:noProof/>
                <w:webHidden/>
              </w:rPr>
              <w:t>50</w:t>
            </w:r>
            <w:r>
              <w:rPr>
                <w:noProof/>
                <w:webHidden/>
              </w:rPr>
              <w:fldChar w:fldCharType="end"/>
            </w:r>
          </w:hyperlink>
        </w:p>
        <w:p w14:paraId="6F706244" w14:textId="3A75DA68" w:rsidR="0095514A" w:rsidRDefault="0095514A">
          <w:pPr>
            <w:pStyle w:val="TOC2"/>
            <w:tabs>
              <w:tab w:val="right" w:leader="dot" w:pos="9350"/>
            </w:tabs>
            <w:rPr>
              <w:rFonts w:eastAsiaTheme="minorEastAsia"/>
              <w:noProof/>
              <w:szCs w:val="24"/>
            </w:rPr>
          </w:pPr>
          <w:hyperlink w:anchor="_Toc183010610" w:history="1">
            <w:r w:rsidRPr="00967DA1">
              <w:rPr>
                <w:rStyle w:val="Hyperlink"/>
                <w:noProof/>
              </w:rPr>
              <w:t>Appendix B – Materials for Study 2</w:t>
            </w:r>
            <w:r>
              <w:rPr>
                <w:noProof/>
                <w:webHidden/>
              </w:rPr>
              <w:tab/>
            </w:r>
            <w:r>
              <w:rPr>
                <w:noProof/>
                <w:webHidden/>
              </w:rPr>
              <w:fldChar w:fldCharType="begin"/>
            </w:r>
            <w:r>
              <w:rPr>
                <w:noProof/>
                <w:webHidden/>
              </w:rPr>
              <w:instrText xml:space="preserve"> PAGEREF _Toc183010610 \h </w:instrText>
            </w:r>
            <w:r>
              <w:rPr>
                <w:noProof/>
                <w:webHidden/>
              </w:rPr>
            </w:r>
            <w:r>
              <w:rPr>
                <w:noProof/>
                <w:webHidden/>
              </w:rPr>
              <w:fldChar w:fldCharType="separate"/>
            </w:r>
            <w:r>
              <w:rPr>
                <w:noProof/>
                <w:webHidden/>
              </w:rPr>
              <w:t>57</w:t>
            </w:r>
            <w:r>
              <w:rPr>
                <w:noProof/>
                <w:webHidden/>
              </w:rPr>
              <w:fldChar w:fldCharType="end"/>
            </w:r>
          </w:hyperlink>
        </w:p>
        <w:p w14:paraId="4576D0D3" w14:textId="7095856A" w:rsidR="0095514A" w:rsidRDefault="0095514A">
          <w:pPr>
            <w:pStyle w:val="TOC3"/>
            <w:tabs>
              <w:tab w:val="right" w:leader="dot" w:pos="9350"/>
            </w:tabs>
            <w:rPr>
              <w:rFonts w:eastAsiaTheme="minorEastAsia"/>
              <w:noProof/>
              <w:szCs w:val="24"/>
            </w:rPr>
          </w:pPr>
          <w:hyperlink w:anchor="_Toc183010611" w:history="1">
            <w:r w:rsidRPr="00967DA1">
              <w:rPr>
                <w:rStyle w:val="Hyperlink"/>
                <w:noProof/>
              </w:rPr>
              <w:t>Cover Letter</w:t>
            </w:r>
            <w:r>
              <w:rPr>
                <w:noProof/>
                <w:webHidden/>
              </w:rPr>
              <w:tab/>
            </w:r>
            <w:r>
              <w:rPr>
                <w:noProof/>
                <w:webHidden/>
              </w:rPr>
              <w:fldChar w:fldCharType="begin"/>
            </w:r>
            <w:r>
              <w:rPr>
                <w:noProof/>
                <w:webHidden/>
              </w:rPr>
              <w:instrText xml:space="preserve"> PAGEREF _Toc183010611 \h </w:instrText>
            </w:r>
            <w:r>
              <w:rPr>
                <w:noProof/>
                <w:webHidden/>
              </w:rPr>
            </w:r>
            <w:r>
              <w:rPr>
                <w:noProof/>
                <w:webHidden/>
              </w:rPr>
              <w:fldChar w:fldCharType="separate"/>
            </w:r>
            <w:r>
              <w:rPr>
                <w:noProof/>
                <w:webHidden/>
              </w:rPr>
              <w:t>57</w:t>
            </w:r>
            <w:r>
              <w:rPr>
                <w:noProof/>
                <w:webHidden/>
              </w:rPr>
              <w:fldChar w:fldCharType="end"/>
            </w:r>
          </w:hyperlink>
        </w:p>
        <w:p w14:paraId="7A360DE2" w14:textId="3EC2B61C" w:rsidR="0095514A" w:rsidRDefault="0095514A">
          <w:pPr>
            <w:pStyle w:val="TOC3"/>
            <w:tabs>
              <w:tab w:val="right" w:leader="dot" w:pos="9350"/>
            </w:tabs>
            <w:rPr>
              <w:rFonts w:eastAsiaTheme="minorEastAsia"/>
              <w:noProof/>
              <w:szCs w:val="24"/>
            </w:rPr>
          </w:pPr>
          <w:hyperlink w:anchor="_Toc183010612" w:history="1">
            <w:r w:rsidRPr="00967DA1">
              <w:rPr>
                <w:rStyle w:val="Hyperlink"/>
                <w:noProof/>
              </w:rPr>
              <w:t>Debrief</w:t>
            </w:r>
            <w:r>
              <w:rPr>
                <w:noProof/>
                <w:webHidden/>
              </w:rPr>
              <w:tab/>
            </w:r>
            <w:r>
              <w:rPr>
                <w:noProof/>
                <w:webHidden/>
              </w:rPr>
              <w:fldChar w:fldCharType="begin"/>
            </w:r>
            <w:r>
              <w:rPr>
                <w:noProof/>
                <w:webHidden/>
              </w:rPr>
              <w:instrText xml:space="preserve"> PAGEREF _Toc183010612 \h </w:instrText>
            </w:r>
            <w:r>
              <w:rPr>
                <w:noProof/>
                <w:webHidden/>
              </w:rPr>
            </w:r>
            <w:r>
              <w:rPr>
                <w:noProof/>
                <w:webHidden/>
              </w:rPr>
              <w:fldChar w:fldCharType="separate"/>
            </w:r>
            <w:r>
              <w:rPr>
                <w:noProof/>
                <w:webHidden/>
              </w:rPr>
              <w:t>59</w:t>
            </w:r>
            <w:r>
              <w:rPr>
                <w:noProof/>
                <w:webHidden/>
              </w:rPr>
              <w:fldChar w:fldCharType="end"/>
            </w:r>
          </w:hyperlink>
        </w:p>
        <w:p w14:paraId="06BF9223" w14:textId="719D428B" w:rsidR="0095514A" w:rsidRDefault="0095514A">
          <w:pPr>
            <w:pStyle w:val="TOC3"/>
            <w:tabs>
              <w:tab w:val="right" w:leader="dot" w:pos="9350"/>
            </w:tabs>
            <w:rPr>
              <w:rFonts w:eastAsiaTheme="minorEastAsia"/>
              <w:noProof/>
              <w:szCs w:val="24"/>
            </w:rPr>
          </w:pPr>
          <w:hyperlink w:anchor="_Toc183010613" w:history="1">
            <w:r w:rsidRPr="00967DA1">
              <w:rPr>
                <w:rStyle w:val="Hyperlink"/>
                <w:noProof/>
              </w:rPr>
              <w:t>Materials</w:t>
            </w:r>
            <w:r>
              <w:rPr>
                <w:noProof/>
                <w:webHidden/>
              </w:rPr>
              <w:tab/>
            </w:r>
            <w:r>
              <w:rPr>
                <w:noProof/>
                <w:webHidden/>
              </w:rPr>
              <w:fldChar w:fldCharType="begin"/>
            </w:r>
            <w:r>
              <w:rPr>
                <w:noProof/>
                <w:webHidden/>
              </w:rPr>
              <w:instrText xml:space="preserve"> PAGEREF _Toc183010613 \h </w:instrText>
            </w:r>
            <w:r>
              <w:rPr>
                <w:noProof/>
                <w:webHidden/>
              </w:rPr>
            </w:r>
            <w:r>
              <w:rPr>
                <w:noProof/>
                <w:webHidden/>
              </w:rPr>
              <w:fldChar w:fldCharType="separate"/>
            </w:r>
            <w:r>
              <w:rPr>
                <w:noProof/>
                <w:webHidden/>
              </w:rPr>
              <w:t>60</w:t>
            </w:r>
            <w:r>
              <w:rPr>
                <w:noProof/>
                <w:webHidden/>
              </w:rPr>
              <w:fldChar w:fldCharType="end"/>
            </w:r>
          </w:hyperlink>
        </w:p>
        <w:p w14:paraId="7E560614" w14:textId="75A9A4EA" w:rsidR="0095514A" w:rsidRDefault="0095514A">
          <w:pPr>
            <w:pStyle w:val="TOC3"/>
            <w:tabs>
              <w:tab w:val="right" w:leader="dot" w:pos="9350"/>
            </w:tabs>
            <w:rPr>
              <w:rFonts w:eastAsiaTheme="minorEastAsia"/>
              <w:noProof/>
              <w:szCs w:val="24"/>
            </w:rPr>
          </w:pPr>
          <w:hyperlink w:anchor="_Toc183010614" w:history="1">
            <w:r w:rsidRPr="00967DA1">
              <w:rPr>
                <w:rStyle w:val="Hyperlink"/>
                <w:noProof/>
              </w:rPr>
              <w:t>Measures</w:t>
            </w:r>
            <w:r>
              <w:rPr>
                <w:noProof/>
                <w:webHidden/>
              </w:rPr>
              <w:tab/>
            </w:r>
            <w:r>
              <w:rPr>
                <w:noProof/>
                <w:webHidden/>
              </w:rPr>
              <w:fldChar w:fldCharType="begin"/>
            </w:r>
            <w:r>
              <w:rPr>
                <w:noProof/>
                <w:webHidden/>
              </w:rPr>
              <w:instrText xml:space="preserve"> PAGEREF _Toc183010614 \h </w:instrText>
            </w:r>
            <w:r>
              <w:rPr>
                <w:noProof/>
                <w:webHidden/>
              </w:rPr>
            </w:r>
            <w:r>
              <w:rPr>
                <w:noProof/>
                <w:webHidden/>
              </w:rPr>
              <w:fldChar w:fldCharType="separate"/>
            </w:r>
            <w:r>
              <w:rPr>
                <w:noProof/>
                <w:webHidden/>
              </w:rPr>
              <w:t>69</w:t>
            </w:r>
            <w:r>
              <w:rPr>
                <w:noProof/>
                <w:webHidden/>
              </w:rPr>
              <w:fldChar w:fldCharType="end"/>
            </w:r>
          </w:hyperlink>
        </w:p>
        <w:p w14:paraId="45342467" w14:textId="65F545AB" w:rsidR="0095514A" w:rsidRDefault="0095514A">
          <w:pPr>
            <w:pStyle w:val="TOC2"/>
            <w:tabs>
              <w:tab w:val="right" w:leader="dot" w:pos="9350"/>
            </w:tabs>
            <w:rPr>
              <w:rFonts w:eastAsiaTheme="minorEastAsia"/>
              <w:noProof/>
              <w:szCs w:val="24"/>
            </w:rPr>
          </w:pPr>
          <w:hyperlink w:anchor="_Toc183010615" w:history="1">
            <w:r w:rsidRPr="00967DA1">
              <w:rPr>
                <w:rStyle w:val="Hyperlink"/>
                <w:noProof/>
              </w:rPr>
              <w:t>Appendix C – Materials for Study 3</w:t>
            </w:r>
            <w:r>
              <w:rPr>
                <w:noProof/>
                <w:webHidden/>
              </w:rPr>
              <w:tab/>
            </w:r>
            <w:r>
              <w:rPr>
                <w:noProof/>
                <w:webHidden/>
              </w:rPr>
              <w:fldChar w:fldCharType="begin"/>
            </w:r>
            <w:r>
              <w:rPr>
                <w:noProof/>
                <w:webHidden/>
              </w:rPr>
              <w:instrText xml:space="preserve"> PAGEREF _Toc183010615 \h </w:instrText>
            </w:r>
            <w:r>
              <w:rPr>
                <w:noProof/>
                <w:webHidden/>
              </w:rPr>
            </w:r>
            <w:r>
              <w:rPr>
                <w:noProof/>
                <w:webHidden/>
              </w:rPr>
              <w:fldChar w:fldCharType="separate"/>
            </w:r>
            <w:r>
              <w:rPr>
                <w:noProof/>
                <w:webHidden/>
              </w:rPr>
              <w:t>71</w:t>
            </w:r>
            <w:r>
              <w:rPr>
                <w:noProof/>
                <w:webHidden/>
              </w:rPr>
              <w:fldChar w:fldCharType="end"/>
            </w:r>
          </w:hyperlink>
        </w:p>
        <w:p w14:paraId="7C65560F" w14:textId="22EC4AA7" w:rsidR="0095514A" w:rsidRDefault="0095514A">
          <w:pPr>
            <w:pStyle w:val="TOC2"/>
            <w:tabs>
              <w:tab w:val="right" w:leader="dot" w:pos="9350"/>
            </w:tabs>
            <w:rPr>
              <w:rFonts w:eastAsiaTheme="minorEastAsia"/>
              <w:noProof/>
              <w:szCs w:val="24"/>
            </w:rPr>
          </w:pPr>
          <w:hyperlink w:anchor="_Toc183010616" w:history="1">
            <w:r w:rsidRPr="00967DA1">
              <w:rPr>
                <w:rStyle w:val="Hyperlink"/>
                <w:noProof/>
              </w:rPr>
              <w:t>Cover Letter</w:t>
            </w:r>
            <w:r>
              <w:rPr>
                <w:noProof/>
                <w:webHidden/>
              </w:rPr>
              <w:tab/>
            </w:r>
            <w:r>
              <w:rPr>
                <w:noProof/>
                <w:webHidden/>
              </w:rPr>
              <w:fldChar w:fldCharType="begin"/>
            </w:r>
            <w:r>
              <w:rPr>
                <w:noProof/>
                <w:webHidden/>
              </w:rPr>
              <w:instrText xml:space="preserve"> PAGEREF _Toc183010616 \h </w:instrText>
            </w:r>
            <w:r>
              <w:rPr>
                <w:noProof/>
                <w:webHidden/>
              </w:rPr>
            </w:r>
            <w:r>
              <w:rPr>
                <w:noProof/>
                <w:webHidden/>
              </w:rPr>
              <w:fldChar w:fldCharType="separate"/>
            </w:r>
            <w:r>
              <w:rPr>
                <w:noProof/>
                <w:webHidden/>
              </w:rPr>
              <w:t>71</w:t>
            </w:r>
            <w:r>
              <w:rPr>
                <w:noProof/>
                <w:webHidden/>
              </w:rPr>
              <w:fldChar w:fldCharType="end"/>
            </w:r>
          </w:hyperlink>
        </w:p>
        <w:p w14:paraId="56A38B10" w14:textId="1C4E7105" w:rsidR="0095514A" w:rsidRDefault="0095514A">
          <w:pPr>
            <w:pStyle w:val="TOC2"/>
            <w:tabs>
              <w:tab w:val="right" w:leader="dot" w:pos="9350"/>
            </w:tabs>
            <w:rPr>
              <w:rFonts w:eastAsiaTheme="minorEastAsia"/>
              <w:noProof/>
              <w:szCs w:val="24"/>
            </w:rPr>
          </w:pPr>
          <w:hyperlink w:anchor="_Toc183010617" w:history="1">
            <w:r w:rsidRPr="00967DA1">
              <w:rPr>
                <w:rStyle w:val="Hyperlink"/>
                <w:noProof/>
              </w:rPr>
              <w:t>Debrief</w:t>
            </w:r>
            <w:r>
              <w:rPr>
                <w:noProof/>
                <w:webHidden/>
              </w:rPr>
              <w:tab/>
            </w:r>
            <w:r>
              <w:rPr>
                <w:noProof/>
                <w:webHidden/>
              </w:rPr>
              <w:fldChar w:fldCharType="begin"/>
            </w:r>
            <w:r>
              <w:rPr>
                <w:noProof/>
                <w:webHidden/>
              </w:rPr>
              <w:instrText xml:space="preserve"> PAGEREF _Toc183010617 \h </w:instrText>
            </w:r>
            <w:r>
              <w:rPr>
                <w:noProof/>
                <w:webHidden/>
              </w:rPr>
            </w:r>
            <w:r>
              <w:rPr>
                <w:noProof/>
                <w:webHidden/>
              </w:rPr>
              <w:fldChar w:fldCharType="separate"/>
            </w:r>
            <w:r>
              <w:rPr>
                <w:noProof/>
                <w:webHidden/>
              </w:rPr>
              <w:t>73</w:t>
            </w:r>
            <w:r>
              <w:rPr>
                <w:noProof/>
                <w:webHidden/>
              </w:rPr>
              <w:fldChar w:fldCharType="end"/>
            </w:r>
          </w:hyperlink>
        </w:p>
        <w:p w14:paraId="5B1ACA57" w14:textId="2F23141C" w:rsidR="0095514A" w:rsidRDefault="0095514A">
          <w:pPr>
            <w:pStyle w:val="TOC2"/>
            <w:tabs>
              <w:tab w:val="right" w:leader="dot" w:pos="9350"/>
            </w:tabs>
            <w:rPr>
              <w:rFonts w:eastAsiaTheme="minorEastAsia"/>
              <w:noProof/>
              <w:szCs w:val="24"/>
            </w:rPr>
          </w:pPr>
          <w:hyperlink w:anchor="_Toc183010618" w:history="1">
            <w:r w:rsidRPr="00967DA1">
              <w:rPr>
                <w:rStyle w:val="Hyperlink"/>
                <w:noProof/>
              </w:rPr>
              <w:t>Measures</w:t>
            </w:r>
            <w:r>
              <w:rPr>
                <w:noProof/>
                <w:webHidden/>
              </w:rPr>
              <w:tab/>
            </w:r>
            <w:r>
              <w:rPr>
                <w:noProof/>
                <w:webHidden/>
              </w:rPr>
              <w:fldChar w:fldCharType="begin"/>
            </w:r>
            <w:r>
              <w:rPr>
                <w:noProof/>
                <w:webHidden/>
              </w:rPr>
              <w:instrText xml:space="preserve"> PAGEREF _Toc183010618 \h </w:instrText>
            </w:r>
            <w:r>
              <w:rPr>
                <w:noProof/>
                <w:webHidden/>
              </w:rPr>
            </w:r>
            <w:r>
              <w:rPr>
                <w:noProof/>
                <w:webHidden/>
              </w:rPr>
              <w:fldChar w:fldCharType="separate"/>
            </w:r>
            <w:r>
              <w:rPr>
                <w:noProof/>
                <w:webHidden/>
              </w:rPr>
              <w:t>75</w:t>
            </w:r>
            <w:r>
              <w:rPr>
                <w:noProof/>
                <w:webHidden/>
              </w:rPr>
              <w:fldChar w:fldCharType="end"/>
            </w:r>
          </w:hyperlink>
        </w:p>
        <w:p w14:paraId="02D2A4C7" w14:textId="2DD14A2B"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3010565"/>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w:t>
      </w:r>
      <w:r w:rsidR="0040235D">
        <w:t xml:space="preserve">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Universal Health Care (UHC)</w:t>
      </w:r>
      <w:r w:rsidR="00F11309">
        <w:t xml:space="preserve">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commentRangeStart w:id="2"/>
      <w:commentRangeStart w:id="3"/>
      <w:r w:rsidRPr="00F22ED1">
        <w:t>Belief change is a multifaceted process</w:t>
      </w:r>
      <w:commentRangeEnd w:id="2"/>
      <w:r w:rsidR="00D43DCE">
        <w:rPr>
          <w:rStyle w:val="CommentReference"/>
        </w:rPr>
        <w:commentReference w:id="2"/>
      </w:r>
      <w:commentRangeEnd w:id="3"/>
      <w:r w:rsidR="003B4805">
        <w:rPr>
          <w:rStyle w:val="CommentReference"/>
        </w:rPr>
        <w:commentReference w:id="3"/>
      </w:r>
      <w:r w:rsidRPr="00F22ED1">
        <w:t xml:space="preserve">,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on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4" w:name="_Toc183010566"/>
      <w:r w:rsidRPr="00F22ED1">
        <w:rPr>
          <w:sz w:val="32"/>
          <w:szCs w:val="36"/>
        </w:rPr>
        <w:t>Chapter 2: Review of the Literature</w:t>
      </w:r>
      <w:bookmarkEnd w:id="4"/>
    </w:p>
    <w:p w14:paraId="33F3AFD2" w14:textId="77777777" w:rsidR="006828F6" w:rsidRPr="00F22ED1" w:rsidRDefault="006828F6" w:rsidP="006828F6">
      <w:pPr>
        <w:pStyle w:val="Heading2"/>
      </w:pPr>
      <w:bookmarkStart w:id="5" w:name="_Toc183010567"/>
      <w:r w:rsidRPr="00F22ED1">
        <w:t>Attitude/Belief Formation</w:t>
      </w:r>
      <w:bookmarkEnd w:id="5"/>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 xml:space="preserve">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Pr="00F22ED1">
        <w:t>Prislin</w:t>
      </w:r>
      <w:proofErr w:type="spellEnd"/>
      <w:r w:rsidRPr="00F22ED1">
        <w:t xml:space="preserve"> 2006; Albarracin and </w:t>
      </w:r>
      <w:proofErr w:type="spellStart"/>
      <w:r w:rsidRPr="00F22ED1">
        <w:t>Shavitt</w:t>
      </w:r>
      <w:proofErr w:type="spellEnd"/>
      <w:r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attitude are both popular and effective for measuring attitudes that people are willing and able </w:t>
      </w:r>
      <w:r w:rsidRPr="00F22ED1">
        <w:lastRenderedPageBreak/>
        <w:t xml:space="preserve">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w:t>
      </w:r>
      <w:proofErr w:type="spellStart"/>
      <w:r w:rsidRPr="00F22ED1">
        <w:t>Harreveld</w:t>
      </w:r>
      <w:proofErr w:type="spellEnd"/>
      <w:r w:rsidRPr="00F22ED1">
        <w:t xml:space="preserve">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6" w:name="_Toc183010568"/>
      <w:r w:rsidRPr="00F22ED1">
        <w:t>Attitude Change</w:t>
      </w:r>
      <w:bookmarkEnd w:id="6"/>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Tversky, 1974), which posits that under conditions of low motivation or lack of ability, attitude </w:t>
      </w:r>
      <w:r w:rsidRPr="00F22ED1">
        <w:lastRenderedPageBreak/>
        <w:t xml:space="preserve">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processing that is important. The </w:t>
      </w:r>
      <w:proofErr w:type="spellStart"/>
      <w:r w:rsidRPr="00F22ED1">
        <w:t>Unimodel</w:t>
      </w:r>
      <w:proofErr w:type="spell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r w:rsidRPr="00F22ED1">
        <w:t>Mackie,and</w:t>
      </w:r>
      <w:proofErr w:type="spell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w:t>
      </w:r>
      <w:r w:rsidRPr="00F22ED1">
        <w:lastRenderedPageBreak/>
        <w:t>conditions of low cognitive capacity; likewise, that the persuasive function of a ‘brand name’ 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7" w:name="_Toc183010569"/>
      <w:r w:rsidRPr="00F22ED1">
        <w:t>Social Consensus</w:t>
      </w:r>
      <w:bookmarkEnd w:id="7"/>
    </w:p>
    <w:p w14:paraId="14AEF49C" w14:textId="0BB710D9"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w:t>
      </w:r>
      <w:proofErr w:type="spellStart"/>
      <w:r w:rsidRPr="00F22ED1">
        <w:t>Stangor</w:t>
      </w:r>
      <w:proofErr w:type="spellEnd"/>
      <w:r w:rsidRPr="00F22ED1">
        <w:t xml:space="preserve">, 2001; Farrow, 2009). Higher amounts of perceived social consensus are associated with greater agreement with the consensus opinion, which remains a strong predictor even after controlling for demographic variables and other individual differences. </w:t>
      </w:r>
      <w:r w:rsidRPr="00F22ED1">
        <w:lastRenderedPageBreak/>
        <w:t>Conversely, when a social consensus does not exist (new circumstances, or lack of agreement), individual judgement reigns (e.g., is it unethical to use AI to write letter</w:t>
      </w:r>
      <w:r w:rsidR="001B2A85">
        <w:t>s</w:t>
      </w:r>
      <w:r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look at the statistics, not even close. It has gotten totally out of control. … Just the other day, 2 years </w:t>
      </w:r>
      <w:r w:rsidR="006828F6"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8" w:name="_Toc183010570"/>
      <w:r w:rsidRPr="00F22ED1">
        <w:t>Utilitarian and Deontological Orientation</w:t>
      </w:r>
      <w:bookmarkEnd w:id="8"/>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 xml:space="preserve">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sidRPr="00F22ED1">
        <w:rPr>
          <w:szCs w:val="24"/>
        </w:rPr>
        <w:t>vistors</w:t>
      </w:r>
      <w:proofErr w:type="spellEnd"/>
      <w:r w:rsidRPr="00F22ED1">
        <w:rPr>
          <w:szCs w:val="24"/>
        </w:rPr>
        <w:t xml:space="preserve"> allowed’ policies. In another context, arguments for the use of capital punishment are often based on deontological/utilitarian reasoning (</w:t>
      </w:r>
      <w:proofErr w:type="spellStart"/>
      <w:r w:rsidRPr="00F22ED1">
        <w:rPr>
          <w:szCs w:val="24"/>
        </w:rPr>
        <w:t>Steiker</w:t>
      </w:r>
      <w:proofErr w:type="spellEnd"/>
      <w:r w:rsidRPr="00F22ED1">
        <w:rPr>
          <w:szCs w:val="24"/>
        </w:rPr>
        <w:t>,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9" w:name="_Hlk172903922"/>
      <w:bookmarkStart w:id="10" w:name="_Toc183010571"/>
      <w:r w:rsidRPr="00F22ED1">
        <w:t>Moral Conviction</w:t>
      </w:r>
      <w:bookmarkEnd w:id="9"/>
      <w:bookmarkEnd w:id="10"/>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 xml:space="preserve">about a given attitude object, and beliefs rooted in moral conviction are perceived as objective and universal (Morgan &amp; </w:t>
      </w:r>
      <w:proofErr w:type="spellStart"/>
      <w:r w:rsidR="006828F6" w:rsidRPr="00F22ED1">
        <w:t>Skitka</w:t>
      </w:r>
      <w:proofErr w:type="spellEnd"/>
      <w:r w:rsidR="006828F6" w:rsidRPr="00F22ED1">
        <w:t>,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proofErr w:type="spellStart"/>
      <w:r w:rsidR="006828F6" w:rsidRPr="00F22ED1">
        <w:t>Skitka</w:t>
      </w:r>
      <w:proofErr w:type="spellEnd"/>
      <w:r w:rsidR="006828F6"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Pr="00F22ED1">
        <w:t>Skitka</w:t>
      </w:r>
      <w:proofErr w:type="spellEnd"/>
      <w:r w:rsidRPr="00F22ED1">
        <w:t>, 2009). In another case, levels of moral conviction predicted resistance to peer influence with regards to accepting the use of torture to deter terrorism (</w:t>
      </w:r>
      <w:proofErr w:type="spellStart"/>
      <w:r w:rsidRPr="00F22ED1">
        <w:t>Aramovich</w:t>
      </w:r>
      <w:proofErr w:type="spellEnd"/>
      <w:r w:rsidRPr="00F22ED1">
        <w:t>,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11" w:name="_Toc183010572"/>
      <w:r w:rsidRPr="00F22ED1">
        <w:t>Need for Further Research</w:t>
      </w:r>
      <w:bookmarkEnd w:id="11"/>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necessitates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2" w:name="_Toc173848395"/>
      <w:bookmarkStart w:id="13" w:name="_Toc183010573"/>
      <w:r w:rsidRPr="00F22ED1">
        <w:rPr>
          <w:rFonts w:eastAsia="Times New Roman"/>
        </w:rPr>
        <w:t>Study 1</w:t>
      </w:r>
      <w:bookmarkEnd w:id="12"/>
      <w:bookmarkEnd w:id="13"/>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4" w:name="_Toc173848396"/>
      <w:bookmarkStart w:id="15" w:name="_Toc183010574"/>
      <w:r w:rsidRPr="00F22ED1">
        <w:rPr>
          <w:rFonts w:ascii="Calibri Light" w:eastAsia="Times New Roman" w:hAnsi="Calibri Light" w:cs="Times New Roman"/>
          <w:b/>
          <w:bCs/>
          <w:kern w:val="0"/>
          <w:sz w:val="28"/>
          <w:szCs w:val="28"/>
          <w14:ligatures w14:val="none"/>
        </w:rPr>
        <w:t>Method</w:t>
      </w:r>
      <w:bookmarkEnd w:id="0"/>
      <w:bookmarkEnd w:id="14"/>
      <w:bookmarkEnd w:id="15"/>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7"/>
      <w:bookmarkStart w:id="17" w:name="_Toc183010575"/>
      <w:r w:rsidRPr="00F22ED1">
        <w:rPr>
          <w:rFonts w:ascii="Calibri Light" w:eastAsia="Times New Roman" w:hAnsi="Calibri Light" w:cs="Times New Roman"/>
          <w:b/>
          <w:i/>
          <w:color w:val="000000"/>
          <w:sz w:val="28"/>
          <w:szCs w:val="24"/>
        </w:rPr>
        <w:t>Participants</w:t>
      </w:r>
      <w:bookmarkEnd w:id="16"/>
      <w:bookmarkEnd w:id="17"/>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8"/>
      <w:bookmarkStart w:id="19" w:name="_Toc183010576"/>
      <w:r w:rsidRPr="00F22ED1">
        <w:rPr>
          <w:rFonts w:ascii="Calibri Light" w:eastAsia="Times New Roman" w:hAnsi="Calibri Light" w:cs="Times New Roman"/>
          <w:b/>
          <w:i/>
          <w:color w:val="000000"/>
          <w:sz w:val="28"/>
          <w:szCs w:val="24"/>
        </w:rPr>
        <w:lastRenderedPageBreak/>
        <w:t>Materials and Procedure</w:t>
      </w:r>
      <w:bookmarkEnd w:id="18"/>
      <w:bookmarkEnd w:id="19"/>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73848399"/>
      <w:bookmarkStart w:id="21" w:name="_Toc183010577"/>
      <w:r w:rsidRPr="00F22ED1">
        <w:rPr>
          <w:rFonts w:ascii="Calibri Light" w:eastAsia="Times New Roman" w:hAnsi="Calibri Light" w:cs="Times New Roman"/>
          <w:b/>
          <w:i/>
          <w:color w:val="000000"/>
          <w:sz w:val="28"/>
          <w:szCs w:val="24"/>
        </w:rPr>
        <w:lastRenderedPageBreak/>
        <w:t>Measures</w:t>
      </w:r>
      <w:bookmarkEnd w:id="20"/>
      <w:bookmarkEnd w:id="21"/>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 w:name="_Toc151474571"/>
      <w:bookmarkStart w:id="23" w:name="_Toc173848400"/>
      <w:bookmarkStart w:id="24" w:name="_Toc183010578"/>
      <w:r w:rsidRPr="00F22ED1">
        <w:rPr>
          <w:rFonts w:ascii="Calibri Light" w:eastAsia="Times New Roman" w:hAnsi="Calibri Light" w:cs="Times New Roman"/>
          <w:b/>
          <w:i/>
          <w:color w:val="000000"/>
          <w:sz w:val="28"/>
          <w:szCs w:val="24"/>
        </w:rPr>
        <w:lastRenderedPageBreak/>
        <w:t>Power and Statistical Analysis</w:t>
      </w:r>
      <w:bookmarkEnd w:id="22"/>
      <w:bookmarkEnd w:id="23"/>
      <w:bookmarkEnd w:id="24"/>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 w:name="_Toc151474572"/>
      <w:bookmarkStart w:id="26" w:name="_Toc173848401"/>
      <w:bookmarkStart w:id="27" w:name="_Toc183010579"/>
      <w:r w:rsidRPr="00F22ED1">
        <w:rPr>
          <w:rFonts w:ascii="Calibri Light" w:eastAsia="Times New Roman" w:hAnsi="Calibri Light" w:cs="Times New Roman"/>
          <w:b/>
          <w:i/>
          <w:color w:val="000000"/>
          <w:sz w:val="28"/>
          <w:szCs w:val="24"/>
        </w:rPr>
        <w:t>Study 1 Hypotheses</w:t>
      </w:r>
      <w:bookmarkEnd w:id="25"/>
      <w:bookmarkEnd w:id="26"/>
      <w:bookmarkEnd w:id="27"/>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8" w:name="_Toc173848402"/>
      <w:bookmarkStart w:id="29" w:name="_Toc183010580"/>
      <w:r w:rsidRPr="00F22ED1">
        <w:rPr>
          <w:rFonts w:ascii="Calibri Light" w:eastAsia="Times New Roman" w:hAnsi="Calibri Light" w:cs="Times New Roman"/>
          <w:b/>
          <w:bCs/>
          <w:kern w:val="0"/>
          <w:sz w:val="28"/>
          <w:szCs w:val="28"/>
          <w14:ligatures w14:val="none"/>
        </w:rPr>
        <w:lastRenderedPageBreak/>
        <w:t>Results</w:t>
      </w:r>
      <w:bookmarkEnd w:id="28"/>
      <w:bookmarkEnd w:id="29"/>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3"/>
      <w:bookmarkStart w:id="31" w:name="_Toc183010581"/>
      <w:r w:rsidRPr="00F22ED1">
        <w:rPr>
          <w:rFonts w:ascii="Calibri Light" w:eastAsia="Times New Roman" w:hAnsi="Calibri Light" w:cs="Times New Roman"/>
          <w:b/>
          <w:i/>
          <w:color w:val="000000"/>
          <w:sz w:val="28"/>
          <w:szCs w:val="24"/>
        </w:rPr>
        <w:t>Social Consensus Manipulation</w:t>
      </w:r>
      <w:bookmarkEnd w:id="30"/>
      <w:bookmarkEnd w:id="31"/>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4"/>
      <w:bookmarkStart w:id="33" w:name="_Toc183010582"/>
      <w:r w:rsidRPr="00F22ED1">
        <w:rPr>
          <w:rFonts w:ascii="Calibri Light" w:eastAsia="Times New Roman" w:hAnsi="Calibri Light" w:cs="Times New Roman"/>
          <w:b/>
          <w:i/>
          <w:color w:val="000000"/>
          <w:sz w:val="28"/>
          <w:szCs w:val="24"/>
        </w:rPr>
        <w:t>Deontological and Utilitarian Orientation</w:t>
      </w:r>
      <w:bookmarkEnd w:id="32"/>
      <w:bookmarkEnd w:id="33"/>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5"/>
      <w:bookmarkStart w:id="35" w:name="_Toc183010583"/>
      <w:r w:rsidRPr="00F22ED1">
        <w:rPr>
          <w:rFonts w:ascii="Calibri Light" w:eastAsia="Times New Roman" w:hAnsi="Calibri Light" w:cs="Times New Roman"/>
          <w:b/>
          <w:i/>
          <w:color w:val="000000"/>
          <w:sz w:val="28"/>
          <w:szCs w:val="24"/>
        </w:rPr>
        <w:lastRenderedPageBreak/>
        <w:t>Exploratory Analyses</w:t>
      </w:r>
      <w:bookmarkEnd w:id="34"/>
      <w:bookmarkEnd w:id="35"/>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6" w:name="_Toc173848406"/>
      <w:bookmarkStart w:id="37" w:name="_Toc183010584"/>
      <w:r w:rsidRPr="00F22ED1">
        <w:rPr>
          <w:rFonts w:ascii="Calibri Light" w:eastAsia="Times New Roman" w:hAnsi="Calibri Light" w:cs="Times New Roman"/>
          <w:b/>
          <w:i/>
          <w:color w:val="000000"/>
          <w:sz w:val="28"/>
          <w:szCs w:val="24"/>
        </w:rPr>
        <w:t>Discussion</w:t>
      </w:r>
      <w:bookmarkEnd w:id="36"/>
      <w:bookmarkEnd w:id="37"/>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8" w:name="_Toc173848407"/>
      <w:bookmarkStart w:id="39" w:name="_Toc183010585"/>
      <w:r w:rsidRPr="00F22ED1">
        <w:rPr>
          <w:rFonts w:eastAsia="Calibri"/>
        </w:rPr>
        <w:t>Study 2</w:t>
      </w:r>
      <w:bookmarkEnd w:id="38"/>
      <w:bookmarkEnd w:id="39"/>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40" w:name="_Toc173848408"/>
      <w:bookmarkStart w:id="41" w:name="_Toc183010586"/>
      <w:r w:rsidRPr="00F22ED1">
        <w:rPr>
          <w:rFonts w:ascii="Calibri Light" w:eastAsia="Times New Roman" w:hAnsi="Calibri Light" w:cs="Times New Roman"/>
          <w:b/>
          <w:bCs/>
          <w:kern w:val="0"/>
          <w:sz w:val="28"/>
          <w:szCs w:val="28"/>
          <w14:ligatures w14:val="none"/>
        </w:rPr>
        <w:t>Method</w:t>
      </w:r>
      <w:bookmarkEnd w:id="40"/>
      <w:bookmarkEnd w:id="41"/>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09"/>
      <w:bookmarkStart w:id="43" w:name="_Toc183010587"/>
      <w:r w:rsidRPr="00F22ED1">
        <w:rPr>
          <w:rFonts w:ascii="Calibri Light" w:eastAsia="Times New Roman" w:hAnsi="Calibri Light" w:cs="Times New Roman"/>
          <w:b/>
          <w:i/>
          <w:color w:val="000000"/>
          <w:sz w:val="28"/>
          <w:szCs w:val="24"/>
        </w:rPr>
        <w:t>Participants</w:t>
      </w:r>
      <w:bookmarkEnd w:id="42"/>
      <w:bookmarkEnd w:id="43"/>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0"/>
      <w:bookmarkStart w:id="45" w:name="_Toc183010588"/>
      <w:r w:rsidRPr="00F22ED1">
        <w:rPr>
          <w:rFonts w:ascii="Calibri Light" w:eastAsia="Times New Roman" w:hAnsi="Calibri Light" w:cs="Times New Roman"/>
          <w:b/>
          <w:i/>
          <w:color w:val="000000"/>
          <w:sz w:val="28"/>
          <w:szCs w:val="24"/>
        </w:rPr>
        <w:t>Materials and Procedure</w:t>
      </w:r>
      <w:bookmarkEnd w:id="44"/>
      <w:bookmarkEnd w:id="45"/>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1"/>
      <w:bookmarkStart w:id="47" w:name="_Toc183010589"/>
      <w:r w:rsidRPr="00F22ED1">
        <w:rPr>
          <w:rFonts w:ascii="Calibri Light" w:eastAsia="Times New Roman" w:hAnsi="Calibri Light" w:cs="Times New Roman"/>
          <w:b/>
          <w:i/>
          <w:color w:val="000000"/>
          <w:sz w:val="28"/>
          <w:szCs w:val="24"/>
        </w:rPr>
        <w:t>Measures</w:t>
      </w:r>
      <w:bookmarkEnd w:id="46"/>
      <w:bookmarkEnd w:id="47"/>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2"/>
      <w:bookmarkStart w:id="49" w:name="_Toc183010590"/>
      <w:r w:rsidRPr="00F22ED1">
        <w:rPr>
          <w:rFonts w:ascii="Calibri Light" w:eastAsia="Times New Roman" w:hAnsi="Calibri Light" w:cs="Times New Roman"/>
          <w:b/>
          <w:i/>
          <w:color w:val="000000"/>
          <w:sz w:val="28"/>
          <w:szCs w:val="24"/>
        </w:rPr>
        <w:t>Power and Statistical Analysis</w:t>
      </w:r>
      <w:bookmarkEnd w:id="48"/>
      <w:bookmarkEnd w:id="49"/>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0" w:name="_Toc173848413"/>
      <w:bookmarkStart w:id="51" w:name="_Toc183010591"/>
      <w:r w:rsidRPr="00F22ED1">
        <w:rPr>
          <w:rFonts w:ascii="Calibri Light" w:eastAsia="Times New Roman" w:hAnsi="Calibri Light" w:cs="Times New Roman"/>
          <w:b/>
          <w:i/>
          <w:color w:val="000000"/>
          <w:sz w:val="28"/>
          <w:szCs w:val="24"/>
        </w:rPr>
        <w:t>Study 2 Hypothesis:</w:t>
      </w:r>
      <w:bookmarkEnd w:id="50"/>
      <w:bookmarkEnd w:id="51"/>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2" w:name="_Toc173848414"/>
      <w:bookmarkStart w:id="53" w:name="_Toc183010592"/>
      <w:r w:rsidRPr="00F22ED1">
        <w:rPr>
          <w:rFonts w:ascii="Calibri Light" w:eastAsia="Times New Roman" w:hAnsi="Calibri Light" w:cs="Times New Roman"/>
          <w:b/>
          <w:bCs/>
          <w:kern w:val="0"/>
          <w:sz w:val="28"/>
          <w:szCs w:val="28"/>
          <w14:ligatures w14:val="none"/>
        </w:rPr>
        <w:t>Results</w:t>
      </w:r>
      <w:bookmarkEnd w:id="52"/>
      <w:bookmarkEnd w:id="53"/>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5"/>
      <w:bookmarkStart w:id="55" w:name="_Toc183010593"/>
      <w:r w:rsidRPr="00F22ED1">
        <w:rPr>
          <w:rFonts w:ascii="Calibri Light" w:eastAsia="Times New Roman" w:hAnsi="Calibri Light" w:cs="Times New Roman"/>
          <w:b/>
          <w:i/>
          <w:color w:val="000000"/>
          <w:sz w:val="28"/>
          <w:szCs w:val="24"/>
        </w:rPr>
        <w:t>Moral Conviction Manipulation – Support for [Topic]</w:t>
      </w:r>
      <w:bookmarkEnd w:id="54"/>
      <w:bookmarkEnd w:id="55"/>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6"/>
      <w:bookmarkStart w:id="57" w:name="_Toc183010594"/>
      <w:r w:rsidRPr="00F22ED1">
        <w:rPr>
          <w:rFonts w:ascii="Calibri Light" w:eastAsia="Times New Roman" w:hAnsi="Calibri Light" w:cs="Times New Roman"/>
          <w:b/>
          <w:i/>
          <w:color w:val="000000"/>
          <w:sz w:val="28"/>
          <w:szCs w:val="24"/>
        </w:rPr>
        <w:t>Moral Conviction Manipulation – Level of Moral Conviction Regarding [Topic]</w:t>
      </w:r>
      <w:bookmarkEnd w:id="56"/>
      <w:bookmarkEnd w:id="57"/>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3848417"/>
      <w:bookmarkStart w:id="59" w:name="_Toc183010595"/>
      <w:r w:rsidRPr="00F22ED1">
        <w:rPr>
          <w:rFonts w:ascii="Calibri Light" w:eastAsia="Times New Roman" w:hAnsi="Calibri Light" w:cs="Times New Roman"/>
          <w:b/>
          <w:i/>
          <w:color w:val="000000"/>
          <w:sz w:val="28"/>
          <w:szCs w:val="24"/>
        </w:rPr>
        <w:t>Exploratory Analyses</w:t>
      </w:r>
      <w:bookmarkEnd w:id="58"/>
      <w:bookmarkEnd w:id="59"/>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60" w:name="_Toc183010596"/>
      <w:r w:rsidRPr="00F22ED1">
        <w:rPr>
          <w:rFonts w:ascii="Calibri Light" w:eastAsia="Times New Roman" w:hAnsi="Calibri Light" w:cs="Times New Roman"/>
          <w:b/>
          <w:i/>
          <w:color w:val="000000"/>
          <w:sz w:val="28"/>
          <w:szCs w:val="24"/>
        </w:rPr>
        <w:t>Discussion</w:t>
      </w:r>
      <w:bookmarkEnd w:id="60"/>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61" w:name="_Toc183010597"/>
      <w:r w:rsidRPr="00F22ED1">
        <w:rPr>
          <w:rFonts w:eastAsia="Times New Roman"/>
        </w:rPr>
        <w:t>Proposed Study 3</w:t>
      </w:r>
      <w:bookmarkEnd w:id="61"/>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2" w:name="_Toc183010598"/>
      <w:r w:rsidRPr="00F22ED1">
        <w:rPr>
          <w:rFonts w:ascii="Calibri Light" w:eastAsia="Times New Roman" w:hAnsi="Calibri Light" w:cs="Times New Roman"/>
          <w:b/>
          <w:bCs/>
          <w:kern w:val="0"/>
          <w:sz w:val="28"/>
          <w:szCs w:val="28"/>
          <w14:ligatures w14:val="none"/>
        </w:rPr>
        <w:t>Method</w:t>
      </w:r>
      <w:bookmarkEnd w:id="62"/>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83010599"/>
      <w:r w:rsidRPr="00F22ED1">
        <w:rPr>
          <w:rFonts w:ascii="Calibri Light" w:eastAsia="Times New Roman" w:hAnsi="Calibri Light" w:cs="Times New Roman"/>
          <w:b/>
          <w:i/>
          <w:color w:val="000000"/>
          <w:sz w:val="28"/>
          <w:szCs w:val="24"/>
        </w:rPr>
        <w:t>Participants</w:t>
      </w:r>
      <w:bookmarkEnd w:id="63"/>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described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83010600"/>
      <w:r w:rsidRPr="00F22ED1">
        <w:rPr>
          <w:rFonts w:ascii="Calibri Light" w:eastAsia="Times New Roman" w:hAnsi="Calibri Light" w:cs="Times New Roman"/>
          <w:b/>
          <w:i/>
          <w:color w:val="000000"/>
          <w:sz w:val="28"/>
          <w:szCs w:val="24"/>
        </w:rPr>
        <w:lastRenderedPageBreak/>
        <w:t>Materials and Procedure</w:t>
      </w:r>
      <w:bookmarkEnd w:id="64"/>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We chose these issues because Study 2 indicated that exercise was not generally viewed with moral conviction, and that Universal Health Care had the greatest openness to belief change.</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randomized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the moral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3010601"/>
      <w:r w:rsidRPr="00F22ED1">
        <w:rPr>
          <w:rFonts w:ascii="Calibri Light" w:eastAsia="Times New Roman" w:hAnsi="Calibri Light" w:cs="Times New Roman"/>
          <w:b/>
          <w:i/>
          <w:color w:val="000000"/>
          <w:sz w:val="28"/>
          <w:szCs w:val="24"/>
        </w:rPr>
        <w:t>Measures</w:t>
      </w:r>
      <w:bookmarkEnd w:id="65"/>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6" w:name="_Toc183010602"/>
      <w:r w:rsidRPr="00F22ED1">
        <w:rPr>
          <w:rFonts w:ascii="Calibri Light" w:eastAsia="Times New Roman" w:hAnsi="Calibri Light" w:cs="Times New Roman"/>
          <w:b/>
          <w:i/>
          <w:color w:val="000000"/>
          <w:sz w:val="28"/>
          <w:szCs w:val="24"/>
        </w:rPr>
        <w:t>Power and Statistical Analysis</w:t>
      </w:r>
      <w:bookmarkEnd w:id="66"/>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7" w:name="_Toc183010603"/>
      <w:r w:rsidRPr="00F22ED1">
        <w:rPr>
          <w:rFonts w:ascii="Calibri Light" w:eastAsia="Times New Roman" w:hAnsi="Calibri Light" w:cs="Times New Roman"/>
          <w:b/>
          <w:i/>
          <w:color w:val="000000"/>
          <w:sz w:val="28"/>
          <w:szCs w:val="24"/>
        </w:rPr>
        <w:t>Study 3 Hypotheses</w:t>
      </w:r>
      <w:bookmarkEnd w:id="67"/>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8" w:name="_Toc183010604"/>
      <w:r w:rsidRPr="0033330D">
        <w:t>References</w:t>
      </w:r>
      <w:bookmarkEnd w:id="68"/>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6"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7"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8"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9"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20"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1"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2"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3"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4"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5"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6"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7"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8"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9"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30"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1"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2"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33"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4"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5"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6"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7"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8"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9"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40"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1"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2"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3"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4"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5"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6"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7"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From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8"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9"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50"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1"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2"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3"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4"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5"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6"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7"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8"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9"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60"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1"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2"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3"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4"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5"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6"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7"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8"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9"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70"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1"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2"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3"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4"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5"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6"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7"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8"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9"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80"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1"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2"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9" w:name="_Toc173848418"/>
      <w:bookmarkStart w:id="70" w:name="_Toc183010605"/>
      <w:r w:rsidRPr="00F22ED1">
        <w:lastRenderedPageBreak/>
        <w:t>Appendices</w:t>
      </w:r>
      <w:bookmarkEnd w:id="69"/>
      <w:bookmarkEnd w:id="70"/>
    </w:p>
    <w:p w14:paraId="3A7D5E45" w14:textId="77777777" w:rsidR="007D6B8D" w:rsidRPr="00F22ED1" w:rsidRDefault="007D6B8D" w:rsidP="007D6B8D"/>
    <w:p w14:paraId="0020B900" w14:textId="25DF5F32" w:rsidR="007D6B8D" w:rsidRPr="00F22ED1" w:rsidRDefault="007D6B8D" w:rsidP="007D6B8D">
      <w:pPr>
        <w:pStyle w:val="Heading2"/>
      </w:pPr>
      <w:bookmarkStart w:id="71" w:name="_Toc173848419"/>
      <w:bookmarkStart w:id="72" w:name="_Toc183010606"/>
      <w:r w:rsidRPr="00F22ED1">
        <w:t>Appendix A – Material</w:t>
      </w:r>
      <w:r w:rsidR="001A4A69" w:rsidRPr="00F22ED1">
        <w:t>s</w:t>
      </w:r>
      <w:r w:rsidRPr="00F22ED1">
        <w:t xml:space="preserve"> for Study 1</w:t>
      </w:r>
      <w:bookmarkEnd w:id="71"/>
      <w:bookmarkEnd w:id="72"/>
    </w:p>
    <w:p w14:paraId="5602BC4A" w14:textId="75C04680" w:rsidR="003C3732" w:rsidRPr="00F22ED1" w:rsidRDefault="003C3732" w:rsidP="003C3732">
      <w:pPr>
        <w:pStyle w:val="Heading3"/>
      </w:pPr>
      <w:bookmarkStart w:id="73" w:name="_Toc173848420"/>
      <w:bookmarkStart w:id="74" w:name="_Toc183010607"/>
      <w:r w:rsidRPr="00F22ED1">
        <w:t>Cover Letter</w:t>
      </w:r>
      <w:bookmarkEnd w:id="73"/>
      <w:bookmarkEnd w:id="74"/>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5" w:name="_Toc173848421"/>
      <w:bookmarkStart w:id="76" w:name="_Toc183010608"/>
      <w:r w:rsidRPr="00F22ED1">
        <w:t>Debrief</w:t>
      </w:r>
      <w:bookmarkEnd w:id="75"/>
      <w:bookmarkEnd w:id="76"/>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7" w:name="_Toc173848422"/>
      <w:bookmarkStart w:id="78" w:name="_Toc183010609"/>
      <w:r w:rsidRPr="00F22ED1">
        <w:t>Measures</w:t>
      </w:r>
      <w:bookmarkEnd w:id="77"/>
      <w:bookmarkEnd w:id="78"/>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6C01C2B1">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7399BD58">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3E34331D">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05CA553A">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9" w:name="_Toc173848423"/>
      <w:bookmarkStart w:id="80" w:name="_Toc183010610"/>
      <w:r w:rsidRPr="00F22ED1">
        <w:lastRenderedPageBreak/>
        <w:t>Appendix B</w:t>
      </w:r>
      <w:r w:rsidR="001A4A69" w:rsidRPr="00F22ED1">
        <w:t xml:space="preserve"> – Materials for Study 2</w:t>
      </w:r>
      <w:bookmarkEnd w:id="79"/>
      <w:bookmarkEnd w:id="80"/>
    </w:p>
    <w:p w14:paraId="6FFA0373" w14:textId="3AD8D7F9" w:rsidR="003C3732" w:rsidRPr="00F22ED1" w:rsidRDefault="003C3732" w:rsidP="003C3732">
      <w:pPr>
        <w:pStyle w:val="Heading3"/>
      </w:pPr>
      <w:bookmarkStart w:id="81" w:name="_Toc173848424"/>
      <w:bookmarkStart w:id="82" w:name="_Toc183010611"/>
      <w:r w:rsidRPr="00F22ED1">
        <w:t>Cover Letter</w:t>
      </w:r>
      <w:bookmarkEnd w:id="81"/>
      <w:bookmarkEnd w:id="82"/>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r w:rsidRPr="00F22ED1">
        <w:t>a</w:t>
      </w:r>
      <w:proofErr w:type="spell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3" w:name="_Toc173848425"/>
      <w:bookmarkStart w:id="84" w:name="_Toc183010612"/>
      <w:r w:rsidRPr="00F22ED1">
        <w:t>Debrief</w:t>
      </w:r>
      <w:bookmarkEnd w:id="83"/>
      <w:bookmarkEnd w:id="84"/>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5" w:name="_Toc173848426"/>
      <w:bookmarkStart w:id="86" w:name="_Toc183010613"/>
      <w:r w:rsidRPr="00F22ED1">
        <w:t>Materials</w:t>
      </w:r>
      <w:bookmarkEnd w:id="85"/>
      <w:bookmarkEnd w:id="86"/>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7" w:name="_Toc173848427"/>
      <w:bookmarkStart w:id="88" w:name="_Toc183010614"/>
      <w:r w:rsidRPr="00F22ED1">
        <w:t>Measures</w:t>
      </w:r>
      <w:bookmarkEnd w:id="87"/>
      <w:bookmarkEnd w:id="88"/>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9" w:name="_Toc173848428"/>
      <w:bookmarkStart w:id="90" w:name="_Toc183010615"/>
      <w:r w:rsidRPr="00F22ED1">
        <w:lastRenderedPageBreak/>
        <w:t>Appendix C – Materials for Study 3</w:t>
      </w:r>
      <w:bookmarkEnd w:id="89"/>
      <w:bookmarkEnd w:id="90"/>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91" w:name="_Toc183010616"/>
      <w:r w:rsidRPr="00F22ED1">
        <w:t>Cover Letter</w:t>
      </w:r>
      <w:bookmarkEnd w:id="91"/>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r w:rsidRPr="00F22ED1">
        <w:t>a</w:t>
      </w:r>
      <w:proofErr w:type="spell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2" w:name="_Toc183010617"/>
      <w:r w:rsidRPr="00F22ED1">
        <w:t>Debrief</w:t>
      </w:r>
      <w:bookmarkEnd w:id="92"/>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3" w:name="_Toc183010618"/>
      <w:r w:rsidRPr="00F22ED1">
        <w:t>Measures</w:t>
      </w:r>
      <w:bookmarkEnd w:id="93"/>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uan, Sean (MU-Student)" w:date="2024-12-04T15:35:00Z" w:initials="SD">
    <w:p w14:paraId="3C45C243" w14:textId="77777777" w:rsidR="003B4805" w:rsidRDefault="00D43DCE" w:rsidP="003B4805">
      <w:pPr>
        <w:pStyle w:val="CommentText"/>
      </w:pPr>
      <w:r>
        <w:rPr>
          <w:rStyle w:val="CommentReference"/>
        </w:rPr>
        <w:annotationRef/>
      </w:r>
      <w:r w:rsidR="003B4805">
        <w:t>Thinking if we should explicitly ‘shout out’ and direct individuals to our main ‘how do we change polarized beliefs’ as well as the subpoints of ‘moral conviction’ and ‘social consensus in the two previous paragraphs.</w:t>
      </w:r>
    </w:p>
  </w:comment>
  <w:comment w:id="3" w:author="Duan, Sean (MU-Student)" w:date="2024-12-04T15:35:00Z" w:initials="SD">
    <w:p w14:paraId="2E015786" w14:textId="0F5F29A8" w:rsidR="003B4805" w:rsidRDefault="003B4805" w:rsidP="003B4805">
      <w:pPr>
        <w:pStyle w:val="CommentText"/>
      </w:pPr>
      <w:r>
        <w:rPr>
          <w:rStyle w:val="CommentReference"/>
        </w:rPr>
        <w:annotationRef/>
      </w:r>
      <w:r>
        <w:t>Additionally, if we should add ELM material into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45C243" w15:done="0"/>
  <w15:commentEx w15:paraId="2E015786" w15:paraIdParent="3C45C2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102CB4" w16cex:dateUtc="2024-12-04T21:35:00Z"/>
  <w16cex:commentExtensible w16cex:durableId="7F27D18E" w16cex:dateUtc="2024-12-0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45C243" w16cid:durableId="10102CB4"/>
  <w16cid:commentId w16cid:paraId="2E015786" w16cid:durableId="7F27D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78C"/>
    <w:rsid w:val="00050D4C"/>
    <w:rsid w:val="00055454"/>
    <w:rsid w:val="00056273"/>
    <w:rsid w:val="00057C0F"/>
    <w:rsid w:val="000606EE"/>
    <w:rsid w:val="000613E1"/>
    <w:rsid w:val="00062489"/>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769C"/>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5B28"/>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570C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5411"/>
    <w:rsid w:val="001D6517"/>
    <w:rsid w:val="001D6CEB"/>
    <w:rsid w:val="001D716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7E7"/>
    <w:rsid w:val="00235D5E"/>
    <w:rsid w:val="002366FA"/>
    <w:rsid w:val="002368B7"/>
    <w:rsid w:val="00236B86"/>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36E7"/>
    <w:rsid w:val="002D4462"/>
    <w:rsid w:val="002D524A"/>
    <w:rsid w:val="002D52C1"/>
    <w:rsid w:val="002D68EE"/>
    <w:rsid w:val="002E03DD"/>
    <w:rsid w:val="002E15D3"/>
    <w:rsid w:val="002E1B69"/>
    <w:rsid w:val="002E210E"/>
    <w:rsid w:val="002E41D4"/>
    <w:rsid w:val="002E4510"/>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6D54"/>
    <w:rsid w:val="00346EF8"/>
    <w:rsid w:val="00347730"/>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3D0"/>
    <w:rsid w:val="003D7B6E"/>
    <w:rsid w:val="003E05AA"/>
    <w:rsid w:val="003E21D5"/>
    <w:rsid w:val="003E6D5F"/>
    <w:rsid w:val="003E6EB2"/>
    <w:rsid w:val="003F293B"/>
    <w:rsid w:val="003F5334"/>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1250"/>
    <w:rsid w:val="00423E4A"/>
    <w:rsid w:val="00424F0E"/>
    <w:rsid w:val="00425EE3"/>
    <w:rsid w:val="00430341"/>
    <w:rsid w:val="00431035"/>
    <w:rsid w:val="00432B1B"/>
    <w:rsid w:val="004339BC"/>
    <w:rsid w:val="004340E2"/>
    <w:rsid w:val="004348E6"/>
    <w:rsid w:val="00436C63"/>
    <w:rsid w:val="00440599"/>
    <w:rsid w:val="004408E4"/>
    <w:rsid w:val="00443343"/>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878AB"/>
    <w:rsid w:val="0049509B"/>
    <w:rsid w:val="004969D2"/>
    <w:rsid w:val="00496BDC"/>
    <w:rsid w:val="004973D0"/>
    <w:rsid w:val="004978EA"/>
    <w:rsid w:val="00497E14"/>
    <w:rsid w:val="00497EFE"/>
    <w:rsid w:val="004A17A6"/>
    <w:rsid w:val="004A1C71"/>
    <w:rsid w:val="004A2ADE"/>
    <w:rsid w:val="004A2B55"/>
    <w:rsid w:val="004A3088"/>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CFB"/>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7A4"/>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761ED"/>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4F5A"/>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2DD"/>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14A"/>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0ECA"/>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2E93"/>
    <w:rsid w:val="00AB2F22"/>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40F5"/>
    <w:rsid w:val="00B249A9"/>
    <w:rsid w:val="00B24F05"/>
    <w:rsid w:val="00B25625"/>
    <w:rsid w:val="00B25B61"/>
    <w:rsid w:val="00B2664E"/>
    <w:rsid w:val="00B268BC"/>
    <w:rsid w:val="00B3236C"/>
    <w:rsid w:val="00B324BE"/>
    <w:rsid w:val="00B32D0A"/>
    <w:rsid w:val="00B36097"/>
    <w:rsid w:val="00B42995"/>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1181F"/>
    <w:rsid w:val="00C11ECB"/>
    <w:rsid w:val="00C125BD"/>
    <w:rsid w:val="00C12FF3"/>
    <w:rsid w:val="00C14886"/>
    <w:rsid w:val="00C14BFF"/>
    <w:rsid w:val="00C155E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BB4"/>
    <w:rsid w:val="00D43D48"/>
    <w:rsid w:val="00D43DCE"/>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059"/>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D6A63"/>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1EDC"/>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1EEA"/>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174"/>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C32"/>
    <w:rsid w:val="00F07E5D"/>
    <w:rsid w:val="00F10638"/>
    <w:rsid w:val="00F11309"/>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4C35"/>
    <w:rsid w:val="00F35483"/>
    <w:rsid w:val="00F3549B"/>
    <w:rsid w:val="00F371EB"/>
    <w:rsid w:val="00F40068"/>
    <w:rsid w:val="00F43901"/>
    <w:rsid w:val="00F43A5D"/>
    <w:rsid w:val="00F43A6E"/>
    <w:rsid w:val="00F45B8A"/>
    <w:rsid w:val="00F45C93"/>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8322557" TargetMode="External"/><Relationship Id="rId21" Type="http://schemas.openxmlformats.org/officeDocument/2006/relationships/hyperlink" Target="https://doi.org/10.1037/0022-3514.81.4.566" TargetMode="External"/><Relationship Id="rId42" Type="http://schemas.openxmlformats.org/officeDocument/2006/relationships/hyperlink" Target="https://doi.org/10.1016/S0022-1031(03)00038-6" TargetMode="External"/><Relationship Id="rId47" Type="http://schemas.openxmlformats.org/officeDocument/2006/relationships/hyperlink" Target="https://doi.org/10.1177/09567976211040803" TargetMode="External"/><Relationship Id="rId63" Type="http://schemas.openxmlformats.org/officeDocument/2006/relationships/hyperlink" Target="https://doi.org/10.1016/j.cogpsych.2011.03.001" TargetMode="External"/><Relationship Id="rId68" Type="http://schemas.openxmlformats.org/officeDocument/2006/relationships/hyperlink" Target="https://doi.org/10.1016/j.copsyc.2015.03.025"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doi.org/10.1016/j.jemep.2021.100661" TargetMode="External"/><Relationship Id="rId11" Type="http://schemas.microsoft.com/office/2016/09/relationships/commentsIds" Target="commentsIds.xml"/><Relationship Id="rId32" Type="http://schemas.openxmlformats.org/officeDocument/2006/relationships/hyperlink" Target="https://www.kff.org/affordable-care-act/poll-finding/kaiser-health-policy-tracking-poll-december-2014/" TargetMode="External"/><Relationship Id="rId37" Type="http://schemas.openxmlformats.org/officeDocument/2006/relationships/hyperlink" Target="https://doi.org/10.1215/03616878-3161212" TargetMode="External"/><Relationship Id="rId53" Type="http://schemas.openxmlformats.org/officeDocument/2006/relationships/hyperlink" Target="https://doi.org/10.1186/1471-2296-7-21" TargetMode="External"/><Relationship Id="rId58" Type="http://schemas.openxmlformats.org/officeDocument/2006/relationships/hyperlink" Target="https://doi.org/10.1016/j.jbusres.2015.05.010" TargetMode="External"/><Relationship Id="rId74" Type="http://schemas.openxmlformats.org/officeDocument/2006/relationships/hyperlink" Target="https://doi.org/10.1126/science.185.4157.1124" TargetMode="External"/><Relationship Id="rId79" Type="http://schemas.openxmlformats.org/officeDocument/2006/relationships/hyperlink" Target="https://doi.org/10.1177/0146167211398364" TargetMode="External"/><Relationship Id="rId102" Type="http://schemas.openxmlformats.org/officeDocument/2006/relationships/image" Target="media/image23.png"/><Relationship Id="rId5" Type="http://schemas.openxmlformats.org/officeDocument/2006/relationships/numbering" Target="numbering.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doi.org/10.1007/BF00705573" TargetMode="External"/><Relationship Id="rId27" Type="http://schemas.openxmlformats.org/officeDocument/2006/relationships/hyperlink" Target="https://doi.org/10.1146/annurev.psych.57.102904.190034" TargetMode="External"/><Relationship Id="rId43" Type="http://schemas.openxmlformats.org/officeDocument/2006/relationships/hyperlink" Target="https://doi.org/10.1016/j.socscimed.2016.12.006" TargetMode="External"/><Relationship Id="rId48" Type="http://schemas.openxmlformats.org/officeDocument/2006/relationships/hyperlink" Target="https://doi.org/10.1207/S15327965PL100201" TargetMode="External"/><Relationship Id="rId64" Type="http://schemas.openxmlformats.org/officeDocument/2006/relationships/hyperlink" Target="https://doi.org/10.1111/j.1751-9004.2010.00254.x" TargetMode="External"/><Relationship Id="rId69" Type="http://schemas.openxmlformats.org/officeDocument/2006/relationships/hyperlink" Target="https://doi.org/10.1177/0963721417727861" TargetMode="External"/><Relationship Id="rId80" Type="http://schemas.openxmlformats.org/officeDocument/2006/relationships/hyperlink" Target="https://doi.org/10.1177/000271621038630" TargetMode="External"/><Relationship Id="rId85" Type="http://schemas.openxmlformats.org/officeDocument/2006/relationships/image" Target="media/image6.png"/><Relationship Id="rId12" Type="http://schemas.microsoft.com/office/2018/08/relationships/commentsExtensible" Target="commentsExtensible.xml"/><Relationship Id="rId17" Type="http://schemas.openxmlformats.org/officeDocument/2006/relationships/hyperlink" Target="https://doi.org/10.1111/jmwh.13233" TargetMode="External"/><Relationship Id="rId33" Type="http://schemas.openxmlformats.org/officeDocument/2006/relationships/hyperlink" Target="https://doi.org/10.1080/13527266.2022.2034033" TargetMode="External"/><Relationship Id="rId38" Type="http://schemas.openxmlformats.org/officeDocument/2006/relationships/hyperlink" Target="https://doi.org/10.1016/S0140-6736(17)32148-7" TargetMode="External"/><Relationship Id="rId59" Type="http://schemas.openxmlformats.org/officeDocument/2006/relationships/hyperlink" Target="https://doi.org/10.1177/0194599813515839" TargetMode="External"/><Relationship Id="rId103" Type="http://schemas.openxmlformats.org/officeDocument/2006/relationships/fontTable" Target="fontTable.xml"/><Relationship Id="rId20" Type="http://schemas.openxmlformats.org/officeDocument/2006/relationships/hyperlink" Target="https://doi.org/10.1111/spol.12237" TargetMode="External"/><Relationship Id="rId41" Type="http://schemas.openxmlformats.org/officeDocument/2006/relationships/hyperlink" Target="https://doi.org/10.1207/S15324834BASP2303_6" TargetMode="External"/><Relationship Id="rId54" Type="http://schemas.openxmlformats.org/officeDocument/2006/relationships/hyperlink" Target="https://doi.org/10.1002/9781118766804.wbiect067" TargetMode="External"/><Relationship Id="rId62" Type="http://schemas.openxmlformats.org/officeDocument/2006/relationships/hyperlink" Target="https://doi.org/10.1093/poq/nfq073" TargetMode="External"/><Relationship Id="rId70" Type="http://schemas.openxmlformats.org/officeDocument/2006/relationships/hyperlink" Target="https://doi.org/10.1542/peds.2007-1760" TargetMode="External"/><Relationship Id="rId75" Type="http://schemas.openxmlformats.org/officeDocument/2006/relationships/hyperlink" Target="https://doi.org/10.1016/j.pmedr.2018.10.003"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i.org/10.4135/9781452218410.n7" TargetMode="External"/><Relationship Id="rId28" Type="http://schemas.openxmlformats.org/officeDocument/2006/relationships/hyperlink" Target="https://doi.org/10.1016/j.amjmed.2015.01.032" TargetMode="External"/><Relationship Id="rId36" Type="http://schemas.openxmlformats.org/officeDocument/2006/relationships/hyperlink" Target="https://doi.org/10.3758/BF03193146" TargetMode="External"/><Relationship Id="rId49" Type="http://schemas.openxmlformats.org/officeDocument/2006/relationships/hyperlink" Target="https://doi.org/10.1027/1864-9335/a000254" TargetMode="External"/><Relationship Id="rId57" Type="http://schemas.openxmlformats.org/officeDocument/2006/relationships/hyperlink" Target="https://doi.org/10.1023/A:1022053215271" TargetMode="External"/><Relationship Id="rId10" Type="http://schemas.microsoft.com/office/2011/relationships/commentsExtended" Target="commentsExtended.xml"/><Relationship Id="rId31" Type="http://schemas.openxmlformats.org/officeDocument/2006/relationships/hyperlink" Target="https://doi.org/10.1037/h0046408" TargetMode="External"/><Relationship Id="rId44" Type="http://schemas.openxmlformats.org/officeDocument/2006/relationships/hyperlink" Target="https://doi.org/10.1007/s10654-023-01006-3" TargetMode="External"/><Relationship Id="rId52" Type="http://schemas.openxmlformats.org/officeDocument/2006/relationships/hyperlink" Target="https://doi.org/10.1016/S1057-7408(08)80058-7" TargetMode="External"/><Relationship Id="rId60" Type="http://schemas.openxmlformats.org/officeDocument/2006/relationships/hyperlink" Target="https://doi.org/10.1111/1467-9280.00139" TargetMode="External"/><Relationship Id="rId65" Type="http://schemas.openxmlformats.org/officeDocument/2006/relationships/hyperlink" Target="https://doi.org/10.2139/ssrn.1493520" TargetMode="External"/><Relationship Id="rId73" Type="http://schemas.openxmlformats.org/officeDocument/2006/relationships/hyperlink" Target="https://doi.org/10.3390/ijerph18168565" TargetMode="External"/><Relationship Id="rId78" Type="http://schemas.openxmlformats.org/officeDocument/2006/relationships/hyperlink" Target="https://doi.org/10.1016/j.jen.2014.11.001" TargetMode="External"/><Relationship Id="rId81" Type="http://schemas.openxmlformats.org/officeDocument/2006/relationships/hyperlink" Target="https://doi.org/10.1017/pls.2020.22" TargetMode="Externa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80/15534510.2011.640199" TargetMode="External"/><Relationship Id="rId39" Type="http://schemas.openxmlformats.org/officeDocument/2006/relationships/hyperlink" Target="https://doi.org/10.7910/DVN/AO7IYJ" TargetMode="External"/><Relationship Id="rId34" Type="http://schemas.openxmlformats.org/officeDocument/2006/relationships/hyperlink" Target="https://doi.org/10.1080/08870440802311348" TargetMode="External"/><Relationship Id="rId50" Type="http://schemas.openxmlformats.org/officeDocument/2006/relationships/hyperlink" Target="https://doi.org/10.1038/s41598-022-17430-6" TargetMode="External"/><Relationship Id="rId55" Type="http://schemas.openxmlformats.org/officeDocument/2006/relationships/hyperlink" Target="https://doi.org/10.1016/j.healthpol.2011.08.008" TargetMode="External"/><Relationship Id="rId76" Type="http://schemas.openxmlformats.org/officeDocument/2006/relationships/hyperlink" Target="https://doi.org/10.1111/j.1751-9004.2012.00438.x" TargetMode="External"/><Relationship Id="rId97" Type="http://schemas.openxmlformats.org/officeDocument/2006/relationships/image" Target="media/image18.png"/><Relationship Id="rId10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oi.org/10.1177/0146167201274009" TargetMode="External"/><Relationship Id="rId9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doi.org/10.3390/cli8110130" TargetMode="External"/><Relationship Id="rId24" Type="http://schemas.openxmlformats.org/officeDocument/2006/relationships/hyperlink" Target="https://doi.org/10.1207/s15327965pli1001_6" TargetMode="External"/><Relationship Id="rId40" Type="http://schemas.openxmlformats.org/officeDocument/2006/relationships/hyperlink" Target="https://doi.org/10.1377/hlthaff.W5.63" TargetMode="External"/><Relationship Id="rId45" Type="http://schemas.openxmlformats.org/officeDocument/2006/relationships/hyperlink" Target="https://doi.org/10.1111/j.1467-9280.1996.tb00344.x" TargetMode="External"/><Relationship Id="rId66" Type="http://schemas.openxmlformats.org/officeDocument/2006/relationships/hyperlink" Target="https://doi.org/10.1037/0022-3514.88.6.895" TargetMode="External"/><Relationship Id="rId87" Type="http://schemas.openxmlformats.org/officeDocument/2006/relationships/image" Target="media/image8.png"/><Relationship Id="rId61" Type="http://schemas.openxmlformats.org/officeDocument/2006/relationships/hyperlink" Target="https://doi.org/10.1377/hlthaff.W5.289" TargetMode="External"/><Relationship Id="rId82" Type="http://schemas.openxmlformats.org/officeDocument/2006/relationships/hyperlink" Target="https://iris.who.int/handle/10665/112671" TargetMode="External"/><Relationship Id="rId19" Type="http://schemas.openxmlformats.org/officeDocument/2006/relationships/hyperlink" Target="https://doi.org/10.1037/h0093718" TargetMode="External"/><Relationship Id="rId14" Type="http://schemas.openxmlformats.org/officeDocument/2006/relationships/image" Target="media/image2.png"/><Relationship Id="rId30" Type="http://schemas.openxmlformats.org/officeDocument/2006/relationships/hyperlink" Target="https://doi.org/10.1037/0021-9010.86.6.1191" TargetMode="External"/><Relationship Id="rId35" Type="http://schemas.openxmlformats.org/officeDocument/2006/relationships/hyperlink" Target="https://doi.org/10.3758/BRM.41.4.1149" TargetMode="External"/><Relationship Id="rId56" Type="http://schemas.openxmlformats.org/officeDocument/2006/relationships/hyperlink" Target="https://doi.org/10.1001/jama.2018.1150" TargetMode="External"/><Relationship Id="rId77" Type="http://schemas.openxmlformats.org/officeDocument/2006/relationships/hyperlink" Target="https://doi.org/10.1348/0144666042037971" TargetMode="External"/><Relationship Id="rId100" Type="http://schemas.openxmlformats.org/officeDocument/2006/relationships/image" Target="media/image21.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07/s10551-018-3937-8" TargetMode="External"/><Relationship Id="rId72" Type="http://schemas.openxmlformats.org/officeDocument/2006/relationships/hyperlink" Target="https://doi.org/10.1002/ejsp.1930" TargetMode="Externa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customXml" Target="../customXml/item3.xml"/><Relationship Id="rId25" Type="http://schemas.openxmlformats.org/officeDocument/2006/relationships/hyperlink" Target="https://doi.org/10.1111/pops.12507" TargetMode="External"/><Relationship Id="rId46" Type="http://schemas.openxmlformats.org/officeDocument/2006/relationships/hyperlink" Target="https://doi.org/10.1177/1075547017748948" TargetMode="External"/><Relationship Id="rId67" Type="http://schemas.openxmlformats.org/officeDocument/2006/relationships/hyperlink" Target="https://doi.org/10.1111/pops.12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74</TotalTime>
  <Pages>75</Pages>
  <Words>19537</Words>
  <Characters>111362</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71</cp:revision>
  <dcterms:created xsi:type="dcterms:W3CDTF">2024-12-02T17:36:00Z</dcterms:created>
  <dcterms:modified xsi:type="dcterms:W3CDTF">2024-12-04T21:40:00Z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