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6236" w14:textId="452C0453" w:rsidR="002B2B5E" w:rsidRPr="002B2B5E" w:rsidRDefault="002B2B5E" w:rsidP="002B2B5E">
      <w:pPr>
        <w:rPr>
          <w:sz w:val="36"/>
          <w:szCs w:val="36"/>
        </w:rPr>
      </w:pPr>
      <w:r>
        <w:rPr>
          <w:sz w:val="36"/>
          <w:szCs w:val="36"/>
        </w:rPr>
        <w:t>PhD Dissertation Pilot Data Planning</w:t>
      </w:r>
    </w:p>
    <w:p w14:paraId="1D858C0C" w14:textId="05C67E46" w:rsidR="002B2B5E" w:rsidRDefault="002B2B5E" w:rsidP="002B2B5E">
      <w:pPr>
        <w:rPr>
          <w:sz w:val="32"/>
          <w:szCs w:val="32"/>
        </w:rPr>
      </w:pPr>
      <w:r>
        <w:rPr>
          <w:sz w:val="32"/>
          <w:szCs w:val="32"/>
        </w:rPr>
        <w:t>Protocol Alterations</w:t>
      </w:r>
    </w:p>
    <w:p w14:paraId="11D0B0F1" w14:textId="62F46326" w:rsidR="002B2B5E" w:rsidRPr="002B2B5E" w:rsidRDefault="002B2B5E" w:rsidP="002B2B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Could have a very simplified version of our protocol, with less options, less choices total needed to be made.</w:t>
      </w:r>
    </w:p>
    <w:p w14:paraId="73AF48B8" w14:textId="218C4E9C" w:rsidR="002B2B5E" w:rsidRDefault="004D4DDA" w:rsidP="002B2B5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provide e</w:t>
      </w:r>
      <w:r w:rsidR="002B2B5E" w:rsidRPr="002B2B5E">
        <w:rPr>
          <w:sz w:val="24"/>
          <w:szCs w:val="24"/>
        </w:rPr>
        <w:t>ach element with a full description of what it entails in SIMPLE terms</w:t>
      </w:r>
    </w:p>
    <w:p w14:paraId="1EB0729E" w14:textId="37AD7D41" w:rsidR="00A86A6A" w:rsidRPr="002B2B5E" w:rsidRDefault="00A86A6A" w:rsidP="00A86A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be choose left or right (instead of 3 options)</w:t>
      </w:r>
    </w:p>
    <w:p w14:paraId="0184E61D" w14:textId="71DF0131" w:rsidR="002B2B5E" w:rsidRDefault="002B2B5E" w:rsidP="002B2B5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Each element is provided with Paling Perspective Scale showing relative risks of problems in this category</w:t>
      </w:r>
    </w:p>
    <w:p w14:paraId="133DB502" w14:textId="7FB4BAE5" w:rsidR="006370C4" w:rsidRDefault="006370C4" w:rsidP="006370C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PPS usage primarily favors risks that are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target and spatially closest, and the 3</w:t>
      </w:r>
      <w:r w:rsidRPr="006370C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reference risk is much less important compared to the 1</w:t>
      </w:r>
      <w:r w:rsidRPr="006370C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or 2</w:t>
      </w:r>
      <w:r w:rsidRPr="006370C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thus ‘overloading’ information seems unlikely.</w:t>
      </w:r>
    </w:p>
    <w:p w14:paraId="673B7A35" w14:textId="1DF14CFC" w:rsidR="0077659E" w:rsidRDefault="0077659E" w:rsidP="0077659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Alternatively, risk can be portrayed as a table with shared fixed denominator</w:t>
      </w:r>
    </w:p>
    <w:p w14:paraId="4D2331AB" w14:textId="37A28C60" w:rsidR="0077659E" w:rsidRPr="002B2B5E" w:rsidRDefault="0077659E" w:rsidP="0077659E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Or,</w:t>
      </w:r>
      <w:proofErr w:type="gramEnd"/>
      <w:r>
        <w:rPr>
          <w:sz w:val="24"/>
          <w:szCs w:val="24"/>
        </w:rPr>
        <w:t xml:space="preserve"> risk can be portrayed as ‘topline total expected cost’ for individual per year, based on % of occurrence and average cost of occurrence.</w:t>
      </w:r>
    </w:p>
    <w:p w14:paraId="73016790" w14:textId="77777777" w:rsidR="002B2B5E" w:rsidRPr="002B2B5E" w:rsidRDefault="002B2B5E" w:rsidP="002B2B5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Each element is provided with estimated total cost per year that the problems would drain, and how much relative coverage per year each option could or would give.</w:t>
      </w:r>
    </w:p>
    <w:p w14:paraId="0520E407" w14:textId="24CE0585" w:rsidR="00A144FA" w:rsidRDefault="002B2B5E" w:rsidP="002B2B5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This would let us see which of the relative sets of options is better at helping the less numerate comprehend what is happening and make better choices</w:t>
      </w:r>
    </w:p>
    <w:p w14:paraId="0EB69590" w14:textId="77777777" w:rsidR="00F51815" w:rsidRPr="002B2B5E" w:rsidRDefault="00F51815" w:rsidP="002B2B5E">
      <w:pPr>
        <w:pStyle w:val="ListParagraph"/>
        <w:numPr>
          <w:ilvl w:val="2"/>
          <w:numId w:val="3"/>
        </w:numPr>
        <w:rPr>
          <w:sz w:val="24"/>
          <w:szCs w:val="24"/>
        </w:rPr>
      </w:pPr>
    </w:p>
    <w:p w14:paraId="0C2F1BB8" w14:textId="38171F16" w:rsidR="002B2B5E" w:rsidRDefault="002B2B5E" w:rsidP="002B2B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2B5E">
        <w:rPr>
          <w:sz w:val="24"/>
          <w:szCs w:val="24"/>
        </w:rPr>
        <w:t>Could have similar version of our protocol, with ‘pre-set’ options meant to be aimed at different types of preferences and wants. Choosing or making a choice from a limited set of options that have clear differences in coverage and types of priorities.</w:t>
      </w:r>
    </w:p>
    <w:p w14:paraId="6A105A5E" w14:textId="01C968AA" w:rsidR="002D7C23" w:rsidRDefault="002D7C23" w:rsidP="002B2B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More complex version of protocol, with dollar-actuarial estimates of what each ‘peg’ costs (for example, 5$ per peg per month)</w:t>
      </w:r>
    </w:p>
    <w:p w14:paraId="26C0F157" w14:textId="15EA09EE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Directly asking what individuals think is worth having, letting them set-up total topline budgetary costs (could spend more, could spend less, etc.)</w:t>
      </w:r>
    </w:p>
    <w:p w14:paraId="4E8BAE07" w14:textId="3D4D72F4" w:rsidR="002D7C23" w:rsidRPr="002B2B5E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Would provide interesting data on care priorities and total spending patterns.</w:t>
      </w:r>
    </w:p>
    <w:p w14:paraId="0B72A016" w14:textId="0F8FB526" w:rsidR="002B2B5E" w:rsidRDefault="002B2B5E" w:rsidP="002B2B5E">
      <w:pPr>
        <w:rPr>
          <w:sz w:val="24"/>
          <w:szCs w:val="24"/>
        </w:rPr>
      </w:pPr>
    </w:p>
    <w:p w14:paraId="172537D1" w14:textId="25A47766" w:rsidR="002D7C23" w:rsidRDefault="002D7C23" w:rsidP="002B2B5E">
      <w:pPr>
        <w:rPr>
          <w:sz w:val="24"/>
          <w:szCs w:val="24"/>
        </w:rPr>
      </w:pPr>
      <w:r>
        <w:rPr>
          <w:sz w:val="24"/>
          <w:szCs w:val="24"/>
        </w:rPr>
        <w:t>Do regardless?</w:t>
      </w:r>
    </w:p>
    <w:p w14:paraId="31855474" w14:textId="2A7D8400" w:rsidR="002D7C23" w:rsidRDefault="002D7C23" w:rsidP="002D7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Order information </w:t>
      </w:r>
      <w:proofErr w:type="spellStart"/>
      <w:r>
        <w:rPr>
          <w:sz w:val="24"/>
          <w:szCs w:val="24"/>
        </w:rPr>
        <w:t>s.t.</w:t>
      </w:r>
      <w:proofErr w:type="spellEnd"/>
      <w:r>
        <w:rPr>
          <w:sz w:val="24"/>
          <w:szCs w:val="24"/>
        </w:rPr>
        <w:t xml:space="preserve"> most important items are either first or last</w:t>
      </w:r>
    </w:p>
    <w:p w14:paraId="2C3DBF61" w14:textId="1626351E" w:rsidR="00F750F5" w:rsidRDefault="00F750F5" w:rsidP="00F750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people to rank order information (what care categories they care about)</w:t>
      </w:r>
    </w:p>
    <w:p w14:paraId="52D07971" w14:textId="0813BD0B" w:rsidR="00F750F5" w:rsidRDefault="00F750F5" w:rsidP="00F750F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present and weight each attribute by how much they care about them</w:t>
      </w:r>
      <w:r w:rsidR="00206BF3">
        <w:rPr>
          <w:sz w:val="24"/>
          <w:szCs w:val="24"/>
        </w:rPr>
        <w:t>.</w:t>
      </w:r>
    </w:p>
    <w:p w14:paraId="78480FF5" w14:textId="33324DEA" w:rsidR="00066E91" w:rsidRDefault="00066E91" w:rsidP="00F750F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Specifically, what we can do with </w:t>
      </w:r>
      <w:r w:rsidRPr="00066E91">
        <w:rPr>
          <w:sz w:val="24"/>
          <w:szCs w:val="24"/>
          <w:highlight w:val="yellow"/>
        </w:rPr>
        <w:t>“TAILORING”</w:t>
      </w:r>
    </w:p>
    <w:p w14:paraId="16ACD9A1" w14:textId="6C866EB0" w:rsidR="002D7C23" w:rsidRDefault="002D7C23" w:rsidP="002D7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Directly ask people to make choices based on the ASSUMPTION that the presented information is true</w:t>
      </w:r>
    </w:p>
    <w:p w14:paraId="7C51402F" w14:textId="04F5E3FA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this a big ask, and will it/should it make a difference?</w:t>
      </w:r>
    </w:p>
    <w:p w14:paraId="683799E0" w14:textId="4D9EC6CC" w:rsidR="002D7C23" w:rsidRDefault="002D7C23" w:rsidP="002D7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Extrapolation, but is there any way to learn/know if the individual subjects are aware of what is objectively ‘good’ or ‘bad’ with regards to healthcare?</w:t>
      </w:r>
    </w:p>
    <w:p w14:paraId="5F3D5560" w14:textId="106619A1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kind of explanation can we provide to reach consensus?</w:t>
      </w:r>
    </w:p>
    <w:p w14:paraId="37F1F6AD" w14:textId="694E4633" w:rsidR="002D7C23" w:rsidRDefault="002D7C23" w:rsidP="002D7C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consider going into MORE details on important concepts, and just cover less options/choices for less important concepts.</w:t>
      </w:r>
    </w:p>
    <w:p w14:paraId="7AE80504" w14:textId="456F8CE8" w:rsidR="002D7C23" w:rsidRDefault="002D7C23" w:rsidP="002D7C2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Perhaps reference elements/standards in other countries?</w:t>
      </w:r>
    </w:p>
    <w:p w14:paraId="637D8B34" w14:textId="39B15B07" w:rsidR="000A7431" w:rsidRPr="000A7431" w:rsidRDefault="000A7431" w:rsidP="000A7431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 w:rsidRPr="000A7431">
        <w:rPr>
          <w:sz w:val="24"/>
          <w:szCs w:val="24"/>
          <w:highlight w:val="yellow"/>
        </w:rPr>
        <w:t xml:space="preserve">We can look at values around electronic health record (Brian Zikmund Fischer AND holly </w:t>
      </w:r>
      <w:proofErr w:type="spellStart"/>
      <w:r w:rsidRPr="000A7431">
        <w:rPr>
          <w:sz w:val="24"/>
          <w:szCs w:val="24"/>
          <w:highlight w:val="yellow"/>
        </w:rPr>
        <w:t>witteman</w:t>
      </w:r>
      <w:proofErr w:type="spellEnd"/>
      <w:r w:rsidRPr="000A7431">
        <w:rPr>
          <w:sz w:val="24"/>
          <w:szCs w:val="24"/>
          <w:highlight w:val="yellow"/>
        </w:rPr>
        <w:t>)</w:t>
      </w:r>
    </w:p>
    <w:p w14:paraId="63FDE725" w14:textId="53D6E7CE" w:rsidR="000A7431" w:rsidRPr="000A7431" w:rsidRDefault="000A7431" w:rsidP="000A7431">
      <w:pPr>
        <w:pStyle w:val="ListParagraph"/>
        <w:numPr>
          <w:ilvl w:val="2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What is a good range, what is how far out of range?</w:t>
      </w:r>
    </w:p>
    <w:p w14:paraId="531E600E" w14:textId="21670F23" w:rsidR="00601F4D" w:rsidRPr="00EE529A" w:rsidRDefault="00601F4D" w:rsidP="00EE52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clearer procedural instructions (if we alter the protocol significantly?)</w:t>
      </w:r>
    </w:p>
    <w:p w14:paraId="33578DD2" w14:textId="77777777" w:rsidR="002D7C23" w:rsidRDefault="002D7C23" w:rsidP="002B2B5E">
      <w:pPr>
        <w:rPr>
          <w:sz w:val="24"/>
          <w:szCs w:val="24"/>
        </w:rPr>
      </w:pPr>
    </w:p>
    <w:p w14:paraId="5FC2F0CA" w14:textId="4F57E030" w:rsidR="002B2B5E" w:rsidRDefault="002B2B5E" w:rsidP="002B2B5E">
      <w:pPr>
        <w:rPr>
          <w:sz w:val="28"/>
          <w:szCs w:val="28"/>
        </w:rPr>
      </w:pPr>
      <w:r>
        <w:rPr>
          <w:sz w:val="28"/>
          <w:szCs w:val="28"/>
        </w:rPr>
        <w:t>Additional Measures?</w:t>
      </w:r>
    </w:p>
    <w:p w14:paraId="794068E0" w14:textId="7D8E2421" w:rsidR="00601F4D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measure health literacy directly</w:t>
      </w:r>
    </w:p>
    <w:p w14:paraId="510CF4CE" w14:textId="340E0362" w:rsidR="00601F4D" w:rsidRDefault="00601F4D" w:rsidP="00601F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 measure how much individuals WANT to be involved in the decision-making process.</w:t>
      </w:r>
    </w:p>
    <w:p w14:paraId="18A486D2" w14:textId="1D1EF5AF" w:rsidR="00E301F8" w:rsidRDefault="00E301F8" w:rsidP="00E301F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 that lower-numeracy subjects tend to prefer more passive decision making, and in theory, are assumed to want educated professionals to make the choices, rather than themselves.</w:t>
      </w:r>
    </w:p>
    <w:p w14:paraId="37AEAB8F" w14:textId="491663CB" w:rsidR="00601F4D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Measure objective numeracy using measures from math field</w:t>
      </w:r>
    </w:p>
    <w:p w14:paraId="7AFF45CC" w14:textId="3C6D6CA5" w:rsidR="00601F4D" w:rsidRDefault="00601F4D" w:rsidP="00601F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Number-line mapping exercises (especially including fractions)</w:t>
      </w:r>
    </w:p>
    <w:p w14:paraId="4CEDB960" w14:textId="6ECE0693" w:rsidR="00601F4D" w:rsidRDefault="00601F4D" w:rsidP="00601F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Could measure math anxiety, but doesn’t seem strictly necessary</w:t>
      </w:r>
    </w:p>
    <w:p w14:paraId="70DF160F" w14:textId="71E5BADD" w:rsidR="00601F4D" w:rsidRPr="00601F4D" w:rsidRDefault="00601F4D" w:rsidP="00601F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it isn’t predictive of risk comprehension if you also control for objective math skills.</w:t>
      </w:r>
    </w:p>
    <w:sectPr w:rsidR="00601F4D" w:rsidRPr="0060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C"/>
    <w:multiLevelType w:val="hybridMultilevel"/>
    <w:tmpl w:val="9F7E5686"/>
    <w:lvl w:ilvl="0" w:tplc="54C2F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9B5"/>
    <w:multiLevelType w:val="hybridMultilevel"/>
    <w:tmpl w:val="98687AA8"/>
    <w:lvl w:ilvl="0" w:tplc="A8204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B0C44"/>
    <w:multiLevelType w:val="hybridMultilevel"/>
    <w:tmpl w:val="10B0A408"/>
    <w:lvl w:ilvl="0" w:tplc="DC0EC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616754">
    <w:abstractNumId w:val="0"/>
  </w:num>
  <w:num w:numId="2" w16cid:durableId="113714793">
    <w:abstractNumId w:val="2"/>
  </w:num>
  <w:num w:numId="3" w16cid:durableId="116531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5E"/>
    <w:rsid w:val="00066E91"/>
    <w:rsid w:val="000A7431"/>
    <w:rsid w:val="00206BF3"/>
    <w:rsid w:val="002B2B5E"/>
    <w:rsid w:val="002D7C23"/>
    <w:rsid w:val="004D4DDA"/>
    <w:rsid w:val="00601F4D"/>
    <w:rsid w:val="006370C4"/>
    <w:rsid w:val="0077659E"/>
    <w:rsid w:val="00A144FA"/>
    <w:rsid w:val="00A86A6A"/>
    <w:rsid w:val="00E301F8"/>
    <w:rsid w:val="00EE529A"/>
    <w:rsid w:val="00F51815"/>
    <w:rsid w:val="00F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43E6"/>
  <w15:chartTrackingRefBased/>
  <w15:docId w15:val="{A7E26A2F-0DC0-4D67-9739-D1233E66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14</cp:revision>
  <dcterms:created xsi:type="dcterms:W3CDTF">2022-07-25T20:14:00Z</dcterms:created>
  <dcterms:modified xsi:type="dcterms:W3CDTF">2022-08-03T20:54:00Z</dcterms:modified>
</cp:coreProperties>
</file>