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CFBD6" w14:textId="3CE2B37B" w:rsidR="00C9586A" w:rsidRPr="00880EC6" w:rsidRDefault="00C9586A" w:rsidP="00880EC6">
      <w:pPr>
        <w:spacing w:line="360" w:lineRule="auto"/>
        <w:jc w:val="center"/>
        <w:rPr>
          <w:b/>
          <w:bCs/>
        </w:rPr>
      </w:pPr>
      <w:r w:rsidRPr="00880EC6">
        <w:rPr>
          <w:b/>
          <w:bCs/>
        </w:rPr>
        <w:t>Probability of entering your dream Graduation Program</w:t>
      </w:r>
    </w:p>
    <w:p w14:paraId="13BCAF10" w14:textId="77777777" w:rsidR="00880EC6" w:rsidRPr="00880EC6" w:rsidRDefault="00880EC6" w:rsidP="00880EC6">
      <w:pPr>
        <w:spacing w:line="360" w:lineRule="auto"/>
        <w:jc w:val="center"/>
        <w:rPr>
          <w:b/>
          <w:bCs/>
        </w:rPr>
      </w:pPr>
    </w:p>
    <w:p w14:paraId="0E0A6C73" w14:textId="2C74B125" w:rsidR="00880EC6" w:rsidRPr="00880EC6" w:rsidRDefault="00880EC6" w:rsidP="00880EC6">
      <w:pPr>
        <w:spacing w:line="360" w:lineRule="auto"/>
        <w:jc w:val="center"/>
        <w:rPr>
          <w:b/>
          <w:bCs/>
        </w:rPr>
      </w:pPr>
      <w:r w:rsidRPr="00880EC6">
        <w:rPr>
          <w:b/>
          <w:bCs/>
        </w:rPr>
        <w:t>Introduction</w:t>
      </w:r>
    </w:p>
    <w:p w14:paraId="433B9FE7" w14:textId="11E4174A" w:rsidR="00880EC6" w:rsidRPr="00880EC6" w:rsidRDefault="00C9586A" w:rsidP="00880EC6">
      <w:pPr>
        <w:spacing w:line="360" w:lineRule="auto"/>
        <w:jc w:val="left"/>
      </w:pPr>
      <w:r w:rsidRPr="00880EC6">
        <w:tab/>
        <w:t xml:space="preserve">Whether one can enter a graduate program is a mystery; Sometimes, your classmates who seem not as good as you may be admitted to a program you dream while sometimes you can be admitted to programs that you think you must be denied. In this case, I want to have a logical prediction of whether one can enter their dream program, what is the probability of </w:t>
      </w:r>
      <w:r w:rsidR="00880EC6" w:rsidRPr="00880EC6">
        <w:t xml:space="preserve">entering </w:t>
      </w:r>
      <w:r w:rsidRPr="00880EC6">
        <w:t>it, and</w:t>
      </w:r>
      <w:r w:rsidR="00880EC6">
        <w:t>,</w:t>
      </w:r>
      <w:r w:rsidR="00880EC6" w:rsidRPr="00880EC6">
        <w:t xml:space="preserve"> </w:t>
      </w:r>
      <w:r w:rsidRPr="00880EC6">
        <w:t xml:space="preserve">more importantly, what one can do to improve their probability </w:t>
      </w:r>
      <w:r w:rsidR="00880EC6" w:rsidRPr="00880EC6">
        <w:t>of being</w:t>
      </w:r>
      <w:r w:rsidRPr="00880EC6">
        <w:t xml:space="preserve"> admitted. It is more reliable than some admission consulting companies that give decisions </w:t>
      </w:r>
      <w:r w:rsidR="00880EC6" w:rsidRPr="00880EC6">
        <w:t xml:space="preserve">just </w:t>
      </w:r>
      <w:r w:rsidRPr="00880EC6">
        <w:t xml:space="preserve">based on their experience. </w:t>
      </w:r>
      <w:r w:rsidR="00880EC6" w:rsidRPr="00880EC6">
        <w:t xml:space="preserve">My target variable is the Chance of Admitted, a regression variable because it </w:t>
      </w:r>
      <w:r w:rsidR="00880EC6">
        <w:t xml:space="preserve">indicates </w:t>
      </w:r>
      <w:r w:rsidR="00880EC6" w:rsidRPr="00880EC6">
        <w:t xml:space="preserve">probability. After dropping the “Serial No.” which is not meaningful, there are 3200 data points, containing 400 rows with 8 columns, </w:t>
      </w:r>
      <w:r w:rsidR="00880EC6">
        <w:t xml:space="preserve">with </w:t>
      </w:r>
      <w:r w:rsidR="00880EC6" w:rsidRPr="00880EC6">
        <w:t xml:space="preserve">7 features and 1 target variable (figure 1). </w:t>
      </w:r>
    </w:p>
    <w:p w14:paraId="786FBD2F" w14:textId="0ED381CF" w:rsidR="00880EC6" w:rsidRPr="00880EC6" w:rsidRDefault="00880EC6" w:rsidP="00880EC6">
      <w:pPr>
        <w:spacing w:line="360" w:lineRule="auto"/>
        <w:ind w:firstLine="420"/>
        <w:jc w:val="left"/>
      </w:pPr>
      <w:r w:rsidRPr="00880EC6">
        <w:t xml:space="preserve">In all features, GRE Scores, TOEFL Scores, and Undergraduate GPA are continuous variables because they are random numbers in a range, having clear minimum and maximum; University Rating (1-5), Statement of Purpose (1.0 – 5.0), and Letter of Recommendation Strength (1.0 – 5.0) are Ordinary variables because they are all in ranked, while </w:t>
      </w:r>
      <w:r w:rsidR="00F14052">
        <w:t>having</w:t>
      </w:r>
      <w:r w:rsidRPr="00880EC6">
        <w:t xml:space="preserve"> different levels; Research Experience is categorized variable because the result is 0 or 1 indicating yes or no. This data set is well documented, I </w:t>
      </w:r>
      <w:r w:rsidR="00F14052">
        <w:t>found</w:t>
      </w:r>
      <w:r w:rsidRPr="00880EC6">
        <w:t xml:space="preserve"> this in Kaggle</w:t>
      </w:r>
      <w:r w:rsidR="00F14052">
        <w:t>,</w:t>
      </w:r>
      <w:r w:rsidRPr="00880EC6">
        <w:t xml:space="preserve"> </w:t>
      </w:r>
      <w:r w:rsidR="00F14052">
        <w:t>from</w:t>
      </w:r>
      <w:r w:rsidRPr="00880EC6">
        <w:t xml:space="preserve"> the UCLA database. Some people use it as basic EDA, and some people use it to predict the result of admission when inputting certain data of each feature. Most of them use a linear regression model. </w:t>
      </w:r>
    </w:p>
    <w:p w14:paraId="67FE7F8D" w14:textId="77777777" w:rsidR="00880EC6" w:rsidRPr="00880EC6" w:rsidRDefault="00880EC6" w:rsidP="00880EC6">
      <w:pPr>
        <w:spacing w:line="360" w:lineRule="auto"/>
        <w:ind w:firstLine="420"/>
        <w:jc w:val="left"/>
      </w:pPr>
    </w:p>
    <w:p w14:paraId="7DBE68AB" w14:textId="3AC40193" w:rsidR="00880EC6" w:rsidRPr="00880EC6" w:rsidRDefault="00880EC6" w:rsidP="00880EC6">
      <w:pPr>
        <w:spacing w:line="360" w:lineRule="auto"/>
        <w:ind w:firstLine="420"/>
        <w:jc w:val="center"/>
        <w:rPr>
          <w:b/>
          <w:bCs/>
          <w:color w:val="000000"/>
        </w:rPr>
      </w:pPr>
      <w:r w:rsidRPr="00880EC6">
        <w:rPr>
          <w:b/>
          <w:bCs/>
          <w:color w:val="000000"/>
        </w:rPr>
        <w:t>Exploratory Data Analysis</w:t>
      </w:r>
    </w:p>
    <w:p w14:paraId="0C7D3E2B" w14:textId="008C7F01" w:rsidR="00880EC6" w:rsidRPr="00880EC6" w:rsidRDefault="00880EC6" w:rsidP="00880EC6">
      <w:pPr>
        <w:spacing w:line="360" w:lineRule="auto"/>
        <w:ind w:firstLine="420"/>
        <w:jc w:val="left"/>
        <w:rPr>
          <w:color w:val="000000"/>
        </w:rPr>
      </w:pPr>
      <w:r w:rsidRPr="00880EC6">
        <w:rPr>
          <w:color w:val="000000"/>
        </w:rPr>
        <w:t>First, I visualized the target variables (figure 2). I find that there are not many outliers in Chance of Admit. The mean of it is 0.724 (72.4%), higher than I expected. The standard deviation is 0.1426, and all data points are in the range of 0.34 – 0.97.</w:t>
      </w:r>
    </w:p>
    <w:p w14:paraId="0B5EB899" w14:textId="40D7E2C5" w:rsidR="00880EC6" w:rsidRPr="00880EC6" w:rsidRDefault="00880EC6" w:rsidP="00880EC6">
      <w:pPr>
        <w:spacing w:line="360" w:lineRule="auto"/>
        <w:ind w:firstLine="420"/>
        <w:jc w:val="left"/>
        <w:rPr>
          <w:color w:val="000000"/>
        </w:rPr>
      </w:pPr>
      <w:r w:rsidRPr="00880EC6">
        <w:rPr>
          <w:color w:val="000000"/>
        </w:rPr>
        <w:t xml:space="preserve">Then, I did a heatmap to show a broad correlation </w:t>
      </w:r>
      <w:r>
        <w:rPr>
          <w:color w:val="000000"/>
        </w:rPr>
        <w:t>between</w:t>
      </w:r>
      <w:r w:rsidRPr="00880EC6">
        <w:rPr>
          <w:color w:val="000000"/>
        </w:rPr>
        <w:t xml:space="preserve"> the Chance of Admission, my target variable, </w:t>
      </w:r>
      <w:r>
        <w:rPr>
          <w:color w:val="000000"/>
        </w:rPr>
        <w:t xml:space="preserve">and </w:t>
      </w:r>
      <w:r w:rsidRPr="00880EC6">
        <w:rPr>
          <w:color w:val="000000"/>
        </w:rPr>
        <w:t xml:space="preserve">all other features (figure 3). Closer to 1, the more relative they are. Not surprisingly, GRE, </w:t>
      </w:r>
      <w:proofErr w:type="spellStart"/>
      <w:r w:rsidRPr="00880EC6">
        <w:rPr>
          <w:color w:val="000000"/>
        </w:rPr>
        <w:t>Tofel</w:t>
      </w:r>
      <w:proofErr w:type="spellEnd"/>
      <w:r w:rsidRPr="00880EC6">
        <w:rPr>
          <w:color w:val="000000"/>
        </w:rPr>
        <w:t xml:space="preserve">, and GPA are three figures that have the highest correlation to the target variable, around 8, and the lowest score is research, 0.55. </w:t>
      </w:r>
    </w:p>
    <w:p w14:paraId="28F0F905" w14:textId="67D06AA1" w:rsidR="00880EC6" w:rsidRPr="00880EC6" w:rsidRDefault="00880EC6" w:rsidP="00880EC6">
      <w:pPr>
        <w:spacing w:line="360" w:lineRule="auto"/>
        <w:ind w:firstLine="420"/>
        <w:jc w:val="left"/>
        <w:rPr>
          <w:color w:val="000000"/>
        </w:rPr>
      </w:pPr>
      <w:r w:rsidRPr="00880EC6">
        <w:rPr>
          <w:color w:val="000000"/>
        </w:rPr>
        <w:lastRenderedPageBreak/>
        <w:t>After finding GPA and GRE are two of the most correlated variables to my target, I did a scalar plot of both to the Chance of Admit because they are continuous variables (figure 4</w:t>
      </w:r>
      <w:r>
        <w:rPr>
          <w:color w:val="000000"/>
        </w:rPr>
        <w:t xml:space="preserve"> and 5</w:t>
      </w:r>
      <w:r w:rsidRPr="00880EC6">
        <w:rPr>
          <w:color w:val="000000"/>
        </w:rPr>
        <w:t xml:space="preserve">). I found that </w:t>
      </w:r>
      <w:r w:rsidR="00F14052">
        <w:rPr>
          <w:color w:val="000000"/>
        </w:rPr>
        <w:t>they</w:t>
      </w:r>
      <w:r w:rsidRPr="00880EC6">
        <w:rPr>
          <w:color w:val="000000"/>
        </w:rPr>
        <w:t xml:space="preserve"> are </w:t>
      </w:r>
      <w:r w:rsidR="00F14052">
        <w:rPr>
          <w:color w:val="000000"/>
        </w:rPr>
        <w:t xml:space="preserve">both </w:t>
      </w:r>
      <w:r w:rsidRPr="00880EC6">
        <w:rPr>
          <w:color w:val="000000"/>
        </w:rPr>
        <w:t xml:space="preserve">kindly in linear correction to the Chance of admission. The slope of CGPA is nearly 45 degrees, while the GRE </w:t>
      </w:r>
      <w:r w:rsidR="00F14052">
        <w:rPr>
          <w:color w:val="000000"/>
        </w:rPr>
        <w:t>one</w:t>
      </w:r>
      <w:r w:rsidRPr="00880EC6">
        <w:rPr>
          <w:color w:val="000000"/>
        </w:rPr>
        <w:t xml:space="preserve"> has a shallower slope here. That means an increase of the same percentage of CGPA will affect the </w:t>
      </w:r>
      <w:r w:rsidR="00F14052">
        <w:rPr>
          <w:color w:val="000000"/>
        </w:rPr>
        <w:t>target</w:t>
      </w:r>
      <w:r w:rsidRPr="00880EC6">
        <w:rPr>
          <w:color w:val="000000"/>
        </w:rPr>
        <w:t xml:space="preserve"> more than GRE did. </w:t>
      </w:r>
    </w:p>
    <w:p w14:paraId="6473423D" w14:textId="436524C9" w:rsidR="00880EC6" w:rsidRPr="00880EC6" w:rsidRDefault="00880EC6" w:rsidP="00880EC6">
      <w:pPr>
        <w:spacing w:line="360" w:lineRule="auto"/>
        <w:ind w:firstLine="420"/>
        <w:jc w:val="left"/>
        <w:rPr>
          <w:color w:val="000000"/>
        </w:rPr>
      </w:pPr>
      <w:r w:rsidRPr="00880EC6">
        <w:rPr>
          <w:color w:val="000000"/>
        </w:rPr>
        <w:t xml:space="preserve">For ordinary variables, I use a boxplot graph because a bar chart is not good with many categories (figures </w:t>
      </w:r>
      <w:r>
        <w:rPr>
          <w:color w:val="000000"/>
        </w:rPr>
        <w:t>6</w:t>
      </w:r>
      <w:r w:rsidRPr="00880EC6">
        <w:rPr>
          <w:color w:val="000000"/>
        </w:rPr>
        <w:t xml:space="preserve"> and </w:t>
      </w:r>
      <w:r>
        <w:rPr>
          <w:color w:val="000000"/>
        </w:rPr>
        <w:t>7</w:t>
      </w:r>
      <w:r w:rsidRPr="00880EC6">
        <w:rPr>
          <w:color w:val="000000"/>
        </w:rPr>
        <w:t>). For a L</w:t>
      </w:r>
      <w:r>
        <w:rPr>
          <w:color w:val="000000"/>
        </w:rPr>
        <w:t>OR</w:t>
      </w:r>
      <w:r w:rsidRPr="00880EC6">
        <w:rPr>
          <w:color w:val="000000"/>
        </w:rPr>
        <w:t xml:space="preserve">, I found that increasing LOR will effetely increase the mean of Chance of Admit. However, there is a huge increase in the mean when we increase LOR from 4.0 to 4.5, while there isn’t much change when we increase LOR from 4.5 to 5.0. That means that after a certain level of strength of the recommendation letter, it will be less effective. Also, </w:t>
      </w:r>
      <w:proofErr w:type="gramStart"/>
      <w:r w:rsidRPr="00880EC6">
        <w:rPr>
          <w:color w:val="000000"/>
        </w:rPr>
        <w:t>If</w:t>
      </w:r>
      <w:proofErr w:type="gramEnd"/>
      <w:r w:rsidRPr="00880EC6">
        <w:rPr>
          <w:color w:val="000000"/>
        </w:rPr>
        <w:t xml:space="preserve"> we want a chance of admission over 90%, we need a LOR strength of more than 3. For SOP, it is quite </w:t>
      </w:r>
      <w:proofErr w:type="gramStart"/>
      <w:r w:rsidRPr="00880EC6">
        <w:rPr>
          <w:color w:val="000000"/>
        </w:rPr>
        <w:t>similar to</w:t>
      </w:r>
      <w:proofErr w:type="gramEnd"/>
      <w:r w:rsidRPr="00880EC6">
        <w:rPr>
          <w:color w:val="000000"/>
        </w:rPr>
        <w:t xml:space="preserve"> LOR. But the biggest difference there is that it has more outliers. Compared to LOR, which nearly has no outlier, even if you have a maximum of 5.0 in SOP, there is one data point that has a chance of being admitted lower than 40%. It also happened when SOP equals 2.0, 3.0, and 4.0.</w:t>
      </w:r>
    </w:p>
    <w:p w14:paraId="523FA5C4" w14:textId="4197A29E" w:rsidR="00880EC6" w:rsidRPr="00880EC6" w:rsidRDefault="00880EC6" w:rsidP="00F14052">
      <w:pPr>
        <w:spacing w:line="360" w:lineRule="auto"/>
        <w:ind w:firstLine="420"/>
        <w:jc w:val="left"/>
        <w:rPr>
          <w:rFonts w:hint="eastAsia"/>
          <w:color w:val="000000"/>
        </w:rPr>
      </w:pPr>
      <w:r w:rsidRPr="00880EC6">
        <w:rPr>
          <w:color w:val="000000"/>
        </w:rPr>
        <w:t xml:space="preserve">For categorized variables, the change in admitted rate based on </w:t>
      </w:r>
      <w:proofErr w:type="gramStart"/>
      <w:r w:rsidRPr="00880EC6">
        <w:rPr>
          <w:color w:val="000000"/>
        </w:rPr>
        <w:t>whether or not</w:t>
      </w:r>
      <w:proofErr w:type="gramEnd"/>
      <w:r w:rsidRPr="00880EC6">
        <w:rPr>
          <w:color w:val="000000"/>
        </w:rPr>
        <w:t xml:space="preserve"> we have research (figure</w:t>
      </w:r>
      <w:r>
        <w:rPr>
          <w:color w:val="000000"/>
        </w:rPr>
        <w:t xml:space="preserve"> 8</w:t>
      </w:r>
      <w:r w:rsidRPr="00880EC6">
        <w:rPr>
          <w:color w:val="000000"/>
        </w:rPr>
        <w:t xml:space="preserve">), I found two facts. One is that most people who do not have research have less than a 75% chance of admission, and the second is that if you want a chance of admission over 90%, you need to have research. </w:t>
      </w:r>
    </w:p>
    <w:p w14:paraId="6B5F65C0" w14:textId="47EF6280" w:rsidR="00880EC6" w:rsidRPr="00880EC6" w:rsidRDefault="00880EC6" w:rsidP="00880EC6">
      <w:pPr>
        <w:spacing w:line="360" w:lineRule="auto"/>
        <w:ind w:firstLine="420"/>
        <w:jc w:val="center"/>
        <w:rPr>
          <w:b/>
          <w:bCs/>
          <w:color w:val="000000"/>
        </w:rPr>
      </w:pPr>
      <w:r w:rsidRPr="00880EC6">
        <w:rPr>
          <w:b/>
          <w:bCs/>
          <w:color w:val="000000"/>
        </w:rPr>
        <w:t>Data preprocessing</w:t>
      </w:r>
    </w:p>
    <w:p w14:paraId="646F8954" w14:textId="292B1B1E" w:rsidR="00880EC6" w:rsidRDefault="00880EC6" w:rsidP="00880EC6">
      <w:pPr>
        <w:spacing w:line="360" w:lineRule="auto"/>
        <w:ind w:firstLine="420"/>
        <w:jc w:val="left"/>
        <w:rPr>
          <w:rFonts w:ascii="Arial" w:hAnsi="Arial" w:cs="Arial"/>
          <w:color w:val="000000"/>
          <w:sz w:val="22"/>
          <w:szCs w:val="22"/>
        </w:rPr>
      </w:pPr>
      <w:r>
        <w:rPr>
          <w:rFonts w:ascii="Arial" w:hAnsi="Arial" w:cs="Arial" w:hint="eastAsia"/>
          <w:color w:val="000000"/>
          <w:sz w:val="22"/>
          <w:szCs w:val="22"/>
        </w:rPr>
        <w:t>I</w:t>
      </w:r>
      <w:r>
        <w:rPr>
          <w:rFonts w:ascii="Arial" w:hAnsi="Arial" w:cs="Arial"/>
          <w:color w:val="000000"/>
          <w:sz w:val="22"/>
          <w:szCs w:val="22"/>
        </w:rPr>
        <w:t xml:space="preserve"> just use a simple split in my data set because the target variables are not away from equally distributed. </w:t>
      </w:r>
      <w:r w:rsidR="00F14052">
        <w:rPr>
          <w:rFonts w:ascii="Arial" w:hAnsi="Arial" w:cs="Arial"/>
          <w:color w:val="000000"/>
          <w:sz w:val="22"/>
          <w:szCs w:val="22"/>
        </w:rPr>
        <w:t xml:space="preserve">I initially wanted to use stratified splitting based on </w:t>
      </w:r>
      <w:proofErr w:type="gramStart"/>
      <w:r w:rsidR="00F14052">
        <w:rPr>
          <w:rFonts w:ascii="Arial" w:hAnsi="Arial" w:cs="Arial"/>
          <w:color w:val="000000"/>
          <w:sz w:val="22"/>
          <w:szCs w:val="22"/>
        </w:rPr>
        <w:t>University</w:t>
      </w:r>
      <w:proofErr w:type="gramEnd"/>
      <w:r w:rsidR="00F14052">
        <w:rPr>
          <w:rFonts w:ascii="Arial" w:hAnsi="Arial" w:cs="Arial"/>
          <w:color w:val="000000"/>
          <w:sz w:val="22"/>
          <w:szCs w:val="22"/>
        </w:rPr>
        <w:t xml:space="preserve"> rating, but because it is a feature instead of target variables, I listened to the comments in the presentation and changed it to a simple split. </w:t>
      </w:r>
      <w:r>
        <w:rPr>
          <w:rFonts w:ascii="Arial" w:hAnsi="Arial" w:cs="Arial"/>
          <w:color w:val="000000"/>
          <w:sz w:val="22"/>
          <w:szCs w:val="22"/>
        </w:rPr>
        <w:t xml:space="preserve">My data set is IID because there are no group features inside, and it is not time-series data. Because it is a well-organized and designed dataset, there are no missing values inside (figure 9), and the data inputs are all integers instead of strings. It uses 0 and 1 to represent yes or no in research and has a clear ranking of 1-0 in ordinary features. What I only need to do is to standardize continuous valuables, including GRE, CGPA, and </w:t>
      </w:r>
      <w:proofErr w:type="spellStart"/>
      <w:r>
        <w:rPr>
          <w:rFonts w:ascii="Arial" w:hAnsi="Arial" w:cs="Arial"/>
          <w:color w:val="000000"/>
          <w:sz w:val="22"/>
          <w:szCs w:val="22"/>
        </w:rPr>
        <w:t>Tofel</w:t>
      </w:r>
      <w:proofErr w:type="spellEnd"/>
      <w:r>
        <w:rPr>
          <w:rFonts w:ascii="Arial" w:hAnsi="Arial" w:cs="Arial"/>
          <w:color w:val="000000"/>
          <w:sz w:val="22"/>
          <w:szCs w:val="22"/>
        </w:rPr>
        <w:t>. I use a min-max scaler here because it has clear ranges in all of them, and they all transfer into 0 – 1 in the end. (</w:t>
      </w:r>
      <w:proofErr w:type="gramStart"/>
      <w:r>
        <w:rPr>
          <w:rFonts w:ascii="Arial" w:hAnsi="Arial" w:cs="Arial"/>
          <w:color w:val="000000"/>
          <w:sz w:val="22"/>
          <w:szCs w:val="22"/>
        </w:rPr>
        <w:t>figure</w:t>
      </w:r>
      <w:proofErr w:type="gramEnd"/>
      <w:r>
        <w:rPr>
          <w:rFonts w:ascii="Arial" w:hAnsi="Arial" w:cs="Arial"/>
          <w:color w:val="000000"/>
          <w:sz w:val="22"/>
          <w:szCs w:val="22"/>
        </w:rPr>
        <w:t xml:space="preserve"> 10)</w:t>
      </w:r>
    </w:p>
    <w:p w14:paraId="76D55D65" w14:textId="297EF1D3" w:rsidR="00880EC6" w:rsidRPr="00880EC6" w:rsidRDefault="00880EC6">
      <w:pPr>
        <w:rPr>
          <w:color w:val="000000"/>
        </w:rPr>
      </w:pPr>
      <w:r w:rsidRPr="00880EC6">
        <w:rPr>
          <w:color w:val="000000"/>
        </w:rPr>
        <w:lastRenderedPageBreak/>
        <w:t>Figure 1</w:t>
      </w:r>
    </w:p>
    <w:p w14:paraId="553A4E15" w14:textId="64524CE7" w:rsidR="00880EC6" w:rsidRDefault="00880EC6" w:rsidP="00880EC6">
      <w:pPr>
        <w:spacing w:line="360" w:lineRule="auto"/>
        <w:ind w:firstLine="420"/>
        <w:jc w:val="left"/>
        <w:rPr>
          <w:rFonts w:ascii="Arial" w:hAnsi="Arial" w:cs="Arial"/>
          <w:color w:val="000000"/>
          <w:sz w:val="22"/>
          <w:szCs w:val="22"/>
        </w:rPr>
      </w:pPr>
      <w:r>
        <w:rPr>
          <w:rFonts w:ascii="Arial" w:hAnsi="Arial" w:cs="Arial" w:hint="eastAsia"/>
          <w:noProof/>
          <w:color w:val="000000"/>
          <w:sz w:val="22"/>
          <w:szCs w:val="22"/>
        </w:rPr>
        <w:drawing>
          <wp:inline distT="0" distB="0" distL="0" distR="0" wp14:anchorId="153AC3FC" wp14:editId="5DEF50DF">
            <wp:extent cx="5900420" cy="1605915"/>
            <wp:effectExtent l="0" t="0" r="0" b="0"/>
            <wp:docPr id="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电子邮件&#10;&#10;描述已自动生成"/>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00420" cy="1605915"/>
                    </a:xfrm>
                    <a:prstGeom prst="rect">
                      <a:avLst/>
                    </a:prstGeom>
                  </pic:spPr>
                </pic:pic>
              </a:graphicData>
            </a:graphic>
          </wp:inline>
        </w:drawing>
      </w:r>
    </w:p>
    <w:p w14:paraId="6B400BC0" w14:textId="77777777" w:rsidR="00880EC6" w:rsidRDefault="00880EC6" w:rsidP="00880EC6">
      <w:pPr>
        <w:spacing w:line="360" w:lineRule="auto"/>
        <w:jc w:val="left"/>
        <w:rPr>
          <w:rFonts w:ascii="Arial" w:hAnsi="Arial" w:cs="Arial"/>
          <w:color w:val="000000"/>
          <w:sz w:val="22"/>
          <w:szCs w:val="22"/>
        </w:rPr>
      </w:pPr>
    </w:p>
    <w:p w14:paraId="6E6B3F64" w14:textId="1C51052B" w:rsidR="00880EC6" w:rsidRPr="00880EC6" w:rsidRDefault="00880EC6" w:rsidP="00880EC6">
      <w:pPr>
        <w:rPr>
          <w:color w:val="000000"/>
        </w:rPr>
      </w:pPr>
      <w:r w:rsidRPr="00880EC6">
        <w:rPr>
          <w:rFonts w:hint="eastAsia"/>
          <w:color w:val="000000"/>
        </w:rPr>
        <w:t>F</w:t>
      </w:r>
      <w:r w:rsidRPr="00880EC6">
        <w:rPr>
          <w:color w:val="000000"/>
        </w:rPr>
        <w:t>igure 2</w:t>
      </w:r>
    </w:p>
    <w:p w14:paraId="2BFAEF20" w14:textId="4ECDB68F" w:rsidR="00880EC6" w:rsidRDefault="00880EC6" w:rsidP="00880EC6">
      <w:pPr>
        <w:spacing w:line="360" w:lineRule="auto"/>
        <w:jc w:val="left"/>
        <w:rPr>
          <w:rFonts w:ascii="Arial" w:hAnsi="Arial" w:cs="Arial"/>
          <w:color w:val="000000"/>
          <w:sz w:val="22"/>
          <w:szCs w:val="22"/>
        </w:rPr>
      </w:pPr>
      <w:r>
        <w:rPr>
          <w:rFonts w:ascii="Arial" w:hAnsi="Arial" w:cs="Arial" w:hint="eastAsia"/>
          <w:noProof/>
          <w:color w:val="000000"/>
          <w:sz w:val="22"/>
          <w:szCs w:val="22"/>
        </w:rPr>
        <w:drawing>
          <wp:inline distT="0" distB="0" distL="0" distR="0" wp14:anchorId="61903E94" wp14:editId="1CC3093C">
            <wp:extent cx="5034720" cy="4793063"/>
            <wp:effectExtent l="0" t="0" r="0" b="0"/>
            <wp:docPr id="2" name="图片 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直方图&#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34720" cy="4793063"/>
                    </a:xfrm>
                    <a:prstGeom prst="rect">
                      <a:avLst/>
                    </a:prstGeom>
                  </pic:spPr>
                </pic:pic>
              </a:graphicData>
            </a:graphic>
          </wp:inline>
        </w:drawing>
      </w:r>
    </w:p>
    <w:p w14:paraId="01028601" w14:textId="5CC091EF" w:rsidR="00880EC6" w:rsidRPr="00880EC6" w:rsidRDefault="00880EC6" w:rsidP="00880EC6">
      <w:pPr>
        <w:spacing w:line="360" w:lineRule="auto"/>
        <w:jc w:val="left"/>
        <w:rPr>
          <w:color w:val="000000"/>
        </w:rPr>
      </w:pPr>
      <w:r w:rsidRPr="00880EC6">
        <w:rPr>
          <w:noProof/>
          <w:color w:val="000000"/>
        </w:rPr>
        <w:lastRenderedPageBreak/>
        <w:drawing>
          <wp:anchor distT="0" distB="0" distL="114300" distR="114300" simplePos="0" relativeHeight="251635712" behindDoc="0" locked="0" layoutInCell="1" allowOverlap="1" wp14:anchorId="780CA898" wp14:editId="1029F57A">
            <wp:simplePos x="0" y="0"/>
            <wp:positionH relativeFrom="column">
              <wp:posOffset>-4466</wp:posOffset>
            </wp:positionH>
            <wp:positionV relativeFrom="paragraph">
              <wp:posOffset>325281</wp:posOffset>
            </wp:positionV>
            <wp:extent cx="4228465" cy="3372485"/>
            <wp:effectExtent l="0" t="0" r="0" b="0"/>
            <wp:wrapTopAndBottom/>
            <wp:docPr id="4" name="图片 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28465" cy="3372485"/>
                    </a:xfrm>
                    <a:prstGeom prst="rect">
                      <a:avLst/>
                    </a:prstGeom>
                  </pic:spPr>
                </pic:pic>
              </a:graphicData>
            </a:graphic>
            <wp14:sizeRelH relativeFrom="page">
              <wp14:pctWidth>0</wp14:pctWidth>
            </wp14:sizeRelH>
            <wp14:sizeRelV relativeFrom="page">
              <wp14:pctHeight>0</wp14:pctHeight>
            </wp14:sizeRelV>
          </wp:anchor>
        </w:drawing>
      </w:r>
      <w:r w:rsidRPr="00880EC6">
        <w:rPr>
          <w:color w:val="000000"/>
        </w:rPr>
        <w:t>Figure 3</w:t>
      </w:r>
    </w:p>
    <w:p w14:paraId="3B5171E4" w14:textId="43AB56F0" w:rsidR="00880EC6" w:rsidRPr="00880EC6" w:rsidRDefault="00880EC6" w:rsidP="00880EC6">
      <w:pPr>
        <w:spacing w:line="360" w:lineRule="auto"/>
        <w:jc w:val="left"/>
        <w:rPr>
          <w:color w:val="000000"/>
        </w:rPr>
      </w:pPr>
      <w:r w:rsidRPr="00880EC6">
        <w:rPr>
          <w:noProof/>
          <w:color w:val="000000"/>
        </w:rPr>
        <w:drawing>
          <wp:anchor distT="0" distB="0" distL="114300" distR="114300" simplePos="0" relativeHeight="251663360" behindDoc="0" locked="0" layoutInCell="1" allowOverlap="1" wp14:anchorId="5275B5C4" wp14:editId="05E0A603">
            <wp:simplePos x="0" y="0"/>
            <wp:positionH relativeFrom="column">
              <wp:posOffset>3039745</wp:posOffset>
            </wp:positionH>
            <wp:positionV relativeFrom="paragraph">
              <wp:posOffset>3811905</wp:posOffset>
            </wp:positionV>
            <wp:extent cx="3245485" cy="2893695"/>
            <wp:effectExtent l="0" t="0" r="0" b="0"/>
            <wp:wrapTopAndBottom/>
            <wp:docPr id="6" name="图片 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散点图&#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45485" cy="2893695"/>
                    </a:xfrm>
                    <a:prstGeom prst="rect">
                      <a:avLst/>
                    </a:prstGeom>
                  </pic:spPr>
                </pic:pic>
              </a:graphicData>
            </a:graphic>
            <wp14:sizeRelH relativeFrom="page">
              <wp14:pctWidth>0</wp14:pctWidth>
            </wp14:sizeRelH>
            <wp14:sizeRelV relativeFrom="page">
              <wp14:pctHeight>0</wp14:pctHeight>
            </wp14:sizeRelV>
          </wp:anchor>
        </w:drawing>
      </w:r>
      <w:r w:rsidRPr="00880EC6">
        <w:rPr>
          <w:noProof/>
          <w:color w:val="000000"/>
        </w:rPr>
        <w:drawing>
          <wp:anchor distT="0" distB="0" distL="114300" distR="114300" simplePos="0" relativeHeight="251650048" behindDoc="0" locked="0" layoutInCell="1" allowOverlap="1" wp14:anchorId="064D76C2" wp14:editId="2EF3306E">
            <wp:simplePos x="0" y="0"/>
            <wp:positionH relativeFrom="column">
              <wp:posOffset>-386080</wp:posOffset>
            </wp:positionH>
            <wp:positionV relativeFrom="paragraph">
              <wp:posOffset>3810900</wp:posOffset>
            </wp:positionV>
            <wp:extent cx="3265170" cy="2990215"/>
            <wp:effectExtent l="0" t="0" r="0" b="0"/>
            <wp:wrapTopAndBottom/>
            <wp:docPr id="5" name="图片 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散点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5170" cy="2990215"/>
                    </a:xfrm>
                    <a:prstGeom prst="rect">
                      <a:avLst/>
                    </a:prstGeom>
                  </pic:spPr>
                </pic:pic>
              </a:graphicData>
            </a:graphic>
            <wp14:sizeRelH relativeFrom="page">
              <wp14:pctWidth>0</wp14:pctWidth>
            </wp14:sizeRelH>
            <wp14:sizeRelV relativeFrom="page">
              <wp14:pctHeight>0</wp14:pctHeight>
            </wp14:sizeRelV>
          </wp:anchor>
        </w:drawing>
      </w:r>
      <w:r w:rsidRPr="00880EC6">
        <w:rPr>
          <w:color w:val="000000"/>
        </w:rPr>
        <w:t>Figure 4 &amp; 5</w:t>
      </w:r>
    </w:p>
    <w:p w14:paraId="1F330823" w14:textId="77777777" w:rsidR="00880EC6" w:rsidRDefault="00880EC6">
      <w:pPr>
        <w:rPr>
          <w:rFonts w:ascii="Arial" w:hAnsi="Arial" w:cs="Arial"/>
          <w:color w:val="000000"/>
          <w:sz w:val="22"/>
          <w:szCs w:val="22"/>
        </w:rPr>
      </w:pPr>
      <w:r>
        <w:rPr>
          <w:rFonts w:ascii="Arial" w:hAnsi="Arial" w:cs="Arial"/>
          <w:color w:val="000000"/>
          <w:sz w:val="22"/>
          <w:szCs w:val="22"/>
        </w:rPr>
        <w:br w:type="page"/>
      </w:r>
    </w:p>
    <w:p w14:paraId="72445CDC" w14:textId="5661EEF7" w:rsidR="00880EC6" w:rsidRPr="00880EC6" w:rsidRDefault="00880EC6" w:rsidP="00880EC6">
      <w:pPr>
        <w:spacing w:line="360" w:lineRule="auto"/>
        <w:jc w:val="left"/>
        <w:rPr>
          <w:color w:val="000000"/>
        </w:rPr>
      </w:pPr>
      <w:r w:rsidRPr="00880EC6">
        <w:rPr>
          <w:noProof/>
          <w:color w:val="000000"/>
        </w:rPr>
        <w:lastRenderedPageBreak/>
        <w:drawing>
          <wp:anchor distT="0" distB="0" distL="114300" distR="114300" simplePos="0" relativeHeight="251686912" behindDoc="0" locked="0" layoutInCell="1" allowOverlap="1" wp14:anchorId="5F10710E" wp14:editId="080C9FD7">
            <wp:simplePos x="0" y="0"/>
            <wp:positionH relativeFrom="column">
              <wp:posOffset>2969895</wp:posOffset>
            </wp:positionH>
            <wp:positionV relativeFrom="paragraph">
              <wp:posOffset>314325</wp:posOffset>
            </wp:positionV>
            <wp:extent cx="2769235" cy="2411095"/>
            <wp:effectExtent l="0" t="0" r="0" b="0"/>
            <wp:wrapTopAndBottom/>
            <wp:docPr id="9" name="图片 9"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箱线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9235" cy="2411095"/>
                    </a:xfrm>
                    <a:prstGeom prst="rect">
                      <a:avLst/>
                    </a:prstGeom>
                  </pic:spPr>
                </pic:pic>
              </a:graphicData>
            </a:graphic>
            <wp14:sizeRelH relativeFrom="page">
              <wp14:pctWidth>0</wp14:pctWidth>
            </wp14:sizeRelH>
            <wp14:sizeRelV relativeFrom="page">
              <wp14:pctHeight>0</wp14:pctHeight>
            </wp14:sizeRelV>
          </wp:anchor>
        </w:drawing>
      </w:r>
      <w:r w:rsidRPr="00880EC6">
        <w:rPr>
          <w:noProof/>
          <w:color w:val="000000"/>
        </w:rPr>
        <w:drawing>
          <wp:anchor distT="0" distB="0" distL="114300" distR="114300" simplePos="0" relativeHeight="251674624" behindDoc="0" locked="0" layoutInCell="1" allowOverlap="1" wp14:anchorId="161EC54F" wp14:editId="5F4646B1">
            <wp:simplePos x="0" y="0"/>
            <wp:positionH relativeFrom="column">
              <wp:posOffset>-346075</wp:posOffset>
            </wp:positionH>
            <wp:positionV relativeFrom="paragraph">
              <wp:posOffset>314325</wp:posOffset>
            </wp:positionV>
            <wp:extent cx="3314700" cy="2411095"/>
            <wp:effectExtent l="0" t="0" r="0" b="0"/>
            <wp:wrapTopAndBottom/>
            <wp:docPr id="8" name="图片 8"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箱线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4700" cy="2411095"/>
                    </a:xfrm>
                    <a:prstGeom prst="rect">
                      <a:avLst/>
                    </a:prstGeom>
                  </pic:spPr>
                </pic:pic>
              </a:graphicData>
            </a:graphic>
            <wp14:sizeRelH relativeFrom="page">
              <wp14:pctWidth>0</wp14:pctWidth>
            </wp14:sizeRelH>
            <wp14:sizeRelV relativeFrom="page">
              <wp14:pctHeight>0</wp14:pctHeight>
            </wp14:sizeRelV>
          </wp:anchor>
        </w:drawing>
      </w:r>
      <w:r w:rsidRPr="00880EC6">
        <w:rPr>
          <w:color w:val="000000"/>
        </w:rPr>
        <w:t>Figure 6 &amp; 7</w:t>
      </w:r>
    </w:p>
    <w:p w14:paraId="73CE5361" w14:textId="26E911F0" w:rsidR="00880EC6" w:rsidRDefault="00880EC6" w:rsidP="00880EC6">
      <w:pPr>
        <w:spacing w:line="360" w:lineRule="auto"/>
        <w:jc w:val="left"/>
        <w:rPr>
          <w:rFonts w:ascii="Arial" w:hAnsi="Arial" w:cs="Arial"/>
          <w:color w:val="000000"/>
          <w:sz w:val="22"/>
          <w:szCs w:val="22"/>
        </w:rPr>
      </w:pPr>
    </w:p>
    <w:p w14:paraId="63D2EAC1" w14:textId="675CB446" w:rsidR="00880EC6" w:rsidRPr="00880EC6" w:rsidRDefault="00880EC6" w:rsidP="00880EC6">
      <w:pPr>
        <w:spacing w:line="360" w:lineRule="auto"/>
        <w:jc w:val="left"/>
        <w:rPr>
          <w:color w:val="000000"/>
        </w:rPr>
      </w:pPr>
      <w:r w:rsidRPr="00880EC6">
        <w:rPr>
          <w:rFonts w:hint="eastAsia"/>
          <w:color w:val="000000"/>
        </w:rPr>
        <w:t>F</w:t>
      </w:r>
      <w:r w:rsidRPr="00880EC6">
        <w:rPr>
          <w:color w:val="000000"/>
        </w:rPr>
        <w:t>igure 8</w:t>
      </w:r>
    </w:p>
    <w:p w14:paraId="6A7CD1F8" w14:textId="32016095" w:rsidR="00880EC6" w:rsidRDefault="00880EC6" w:rsidP="00880EC6">
      <w:pPr>
        <w:spacing w:line="360" w:lineRule="auto"/>
        <w:jc w:val="left"/>
        <w:rPr>
          <w:rFonts w:ascii="Arial" w:hAnsi="Arial" w:cs="Arial"/>
          <w:color w:val="000000"/>
          <w:sz w:val="22"/>
          <w:szCs w:val="22"/>
        </w:rPr>
      </w:pPr>
      <w:r>
        <w:rPr>
          <w:rFonts w:ascii="Arial" w:hAnsi="Arial" w:cs="Arial" w:hint="eastAsia"/>
          <w:noProof/>
          <w:color w:val="000000"/>
          <w:sz w:val="22"/>
          <w:szCs w:val="22"/>
        </w:rPr>
        <w:drawing>
          <wp:inline distT="0" distB="0" distL="0" distR="0" wp14:anchorId="1AA638B4" wp14:editId="6E90545D">
            <wp:extent cx="5900420" cy="4127500"/>
            <wp:effectExtent l="0" t="0" r="0" b="0"/>
            <wp:docPr id="11" name="图片 1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直方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0420" cy="4127500"/>
                    </a:xfrm>
                    <a:prstGeom prst="rect">
                      <a:avLst/>
                    </a:prstGeom>
                  </pic:spPr>
                </pic:pic>
              </a:graphicData>
            </a:graphic>
          </wp:inline>
        </w:drawing>
      </w:r>
    </w:p>
    <w:p w14:paraId="79E30413" w14:textId="20A7B508" w:rsidR="00880EC6" w:rsidRDefault="00880EC6" w:rsidP="00880EC6">
      <w:pPr>
        <w:spacing w:line="360" w:lineRule="auto"/>
        <w:jc w:val="left"/>
        <w:rPr>
          <w:rFonts w:ascii="Arial" w:hAnsi="Arial" w:cs="Arial"/>
          <w:color w:val="000000"/>
          <w:sz w:val="22"/>
          <w:szCs w:val="22"/>
        </w:rPr>
      </w:pPr>
    </w:p>
    <w:p w14:paraId="5CD8A595" w14:textId="77777777" w:rsidR="00880EC6" w:rsidRDefault="00880EC6">
      <w:pPr>
        <w:rPr>
          <w:rFonts w:ascii="Arial" w:hAnsi="Arial" w:cs="Arial"/>
          <w:color w:val="000000"/>
          <w:sz w:val="22"/>
          <w:szCs w:val="22"/>
        </w:rPr>
      </w:pPr>
      <w:r>
        <w:rPr>
          <w:rFonts w:ascii="Arial" w:hAnsi="Arial" w:cs="Arial"/>
          <w:color w:val="000000"/>
          <w:sz w:val="22"/>
          <w:szCs w:val="22"/>
        </w:rPr>
        <w:br w:type="page"/>
      </w:r>
    </w:p>
    <w:p w14:paraId="7D4880F8" w14:textId="77777777" w:rsidR="00880EC6" w:rsidRPr="00880EC6" w:rsidRDefault="00880EC6" w:rsidP="00880EC6">
      <w:pPr>
        <w:spacing w:line="360" w:lineRule="auto"/>
        <w:jc w:val="left"/>
        <w:rPr>
          <w:color w:val="000000"/>
        </w:rPr>
      </w:pPr>
      <w:r w:rsidRPr="00880EC6">
        <w:rPr>
          <w:rFonts w:hint="eastAsia"/>
          <w:color w:val="000000"/>
        </w:rPr>
        <w:lastRenderedPageBreak/>
        <w:t>F</w:t>
      </w:r>
      <w:r w:rsidRPr="00880EC6">
        <w:rPr>
          <w:color w:val="000000"/>
        </w:rPr>
        <w:t>igure 9</w:t>
      </w:r>
    </w:p>
    <w:p w14:paraId="6E893449" w14:textId="0196B4FE" w:rsidR="00880EC6" w:rsidRDefault="00880EC6" w:rsidP="00880EC6">
      <w:pPr>
        <w:spacing w:line="360" w:lineRule="auto"/>
        <w:jc w:val="left"/>
        <w:rPr>
          <w:rFonts w:ascii="Arial" w:hAnsi="Arial" w:cs="Arial"/>
          <w:color w:val="000000"/>
          <w:sz w:val="22"/>
          <w:szCs w:val="22"/>
        </w:rPr>
      </w:pPr>
      <w:r>
        <w:rPr>
          <w:rFonts w:ascii="Arial" w:hAnsi="Arial" w:cs="Arial" w:hint="eastAsia"/>
          <w:noProof/>
          <w:color w:val="000000"/>
          <w:sz w:val="22"/>
          <w:szCs w:val="22"/>
        </w:rPr>
        <w:drawing>
          <wp:inline distT="0" distB="0" distL="0" distR="0" wp14:anchorId="4FBE1C9A" wp14:editId="252EFFAE">
            <wp:extent cx="5900420" cy="2214880"/>
            <wp:effectExtent l="0" t="0" r="0" b="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900420" cy="2214880"/>
                    </a:xfrm>
                    <a:prstGeom prst="rect">
                      <a:avLst/>
                    </a:prstGeom>
                  </pic:spPr>
                </pic:pic>
              </a:graphicData>
            </a:graphic>
          </wp:inline>
        </w:drawing>
      </w:r>
    </w:p>
    <w:p w14:paraId="3C259041" w14:textId="31D3AD56" w:rsidR="00880EC6" w:rsidRDefault="00880EC6" w:rsidP="00880EC6">
      <w:pPr>
        <w:spacing w:line="360" w:lineRule="auto"/>
        <w:jc w:val="left"/>
        <w:rPr>
          <w:rFonts w:ascii="Arial" w:hAnsi="Arial" w:cs="Arial"/>
          <w:color w:val="000000"/>
          <w:sz w:val="22"/>
          <w:szCs w:val="22"/>
        </w:rPr>
      </w:pPr>
    </w:p>
    <w:p w14:paraId="20AD83A7" w14:textId="6235F275" w:rsidR="00880EC6" w:rsidRPr="00880EC6" w:rsidRDefault="00880EC6" w:rsidP="00880EC6">
      <w:pPr>
        <w:spacing w:line="360" w:lineRule="auto"/>
        <w:jc w:val="left"/>
        <w:rPr>
          <w:color w:val="000000"/>
        </w:rPr>
      </w:pPr>
      <w:r w:rsidRPr="00880EC6">
        <w:rPr>
          <w:color w:val="000000"/>
        </w:rPr>
        <w:t>Figure 10</w:t>
      </w:r>
    </w:p>
    <w:p w14:paraId="4AA3613F" w14:textId="41813663" w:rsidR="00880EC6" w:rsidRDefault="00880EC6" w:rsidP="00880EC6">
      <w:pPr>
        <w:spacing w:line="360" w:lineRule="auto"/>
        <w:jc w:val="left"/>
        <w:rPr>
          <w:rFonts w:ascii="Arial" w:hAnsi="Arial" w:cs="Arial"/>
          <w:color w:val="000000"/>
          <w:sz w:val="22"/>
          <w:szCs w:val="22"/>
        </w:rPr>
      </w:pPr>
      <w:r>
        <w:rPr>
          <w:rFonts w:ascii="Arial" w:hAnsi="Arial" w:cs="Arial" w:hint="eastAsia"/>
          <w:noProof/>
          <w:color w:val="000000"/>
          <w:sz w:val="22"/>
          <w:szCs w:val="22"/>
        </w:rPr>
        <w:drawing>
          <wp:inline distT="0" distB="0" distL="0" distR="0" wp14:anchorId="15105D8B" wp14:editId="42A26184">
            <wp:extent cx="5900420" cy="2507615"/>
            <wp:effectExtent l="0" t="0" r="0" b="0"/>
            <wp:docPr id="13" name="图片 13"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中度可信度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0420" cy="2507615"/>
                    </a:xfrm>
                    <a:prstGeom prst="rect">
                      <a:avLst/>
                    </a:prstGeom>
                  </pic:spPr>
                </pic:pic>
              </a:graphicData>
            </a:graphic>
          </wp:inline>
        </w:drawing>
      </w:r>
    </w:p>
    <w:p w14:paraId="5544E340" w14:textId="4ECF0490" w:rsidR="00880EC6" w:rsidRDefault="00880EC6" w:rsidP="00880EC6">
      <w:pPr>
        <w:spacing w:line="360" w:lineRule="auto"/>
        <w:jc w:val="left"/>
        <w:rPr>
          <w:rFonts w:ascii="Arial" w:hAnsi="Arial" w:cs="Arial"/>
          <w:color w:val="000000"/>
          <w:sz w:val="22"/>
          <w:szCs w:val="22"/>
        </w:rPr>
      </w:pPr>
    </w:p>
    <w:p w14:paraId="76EEDAE1" w14:textId="6499A0DE" w:rsidR="00880EC6" w:rsidRDefault="00880EC6" w:rsidP="00880EC6">
      <w:pPr>
        <w:spacing w:line="360" w:lineRule="auto"/>
        <w:jc w:val="center"/>
        <w:rPr>
          <w:b/>
          <w:bCs/>
          <w:color w:val="000000"/>
        </w:rPr>
      </w:pPr>
      <w:r w:rsidRPr="00880EC6">
        <w:rPr>
          <w:b/>
          <w:bCs/>
          <w:color w:val="000000"/>
        </w:rPr>
        <w:t>Reference</w:t>
      </w:r>
    </w:p>
    <w:p w14:paraId="2FB7BDE6" w14:textId="77777777" w:rsidR="00880EC6" w:rsidRPr="00880EC6" w:rsidRDefault="00880EC6" w:rsidP="00880EC6">
      <w:pPr>
        <w:pStyle w:val="a3"/>
        <w:ind w:left="567" w:hanging="567"/>
        <w:rPr>
          <w:rFonts w:ascii="Times New Roman" w:hAnsi="Times New Roman" w:cs="Times New Roman"/>
        </w:rPr>
      </w:pPr>
      <w:r w:rsidRPr="00880EC6">
        <w:rPr>
          <w:rFonts w:ascii="Times New Roman" w:hAnsi="Times New Roman" w:cs="Times New Roman"/>
        </w:rPr>
        <w:t xml:space="preserve">Acharya, Mohan S. “Graduate Admission 2.” </w:t>
      </w:r>
      <w:r w:rsidRPr="00880EC6">
        <w:rPr>
          <w:rFonts w:ascii="Times New Roman" w:hAnsi="Times New Roman" w:cs="Times New Roman"/>
          <w:i/>
          <w:iCs/>
        </w:rPr>
        <w:t>Kaggle</w:t>
      </w:r>
      <w:r w:rsidRPr="00880EC6">
        <w:rPr>
          <w:rFonts w:ascii="Times New Roman" w:hAnsi="Times New Roman" w:cs="Times New Roman"/>
        </w:rPr>
        <w:t xml:space="preserve">, 28 Dec. 2018, https://www.kaggle.com/datasets/mohansacharya/graduate-admissions?datasetId=14872&amp;sortBy=commentCount. </w:t>
      </w:r>
    </w:p>
    <w:p w14:paraId="69CCFD4E" w14:textId="1F1C6906" w:rsidR="00880EC6" w:rsidRPr="00880EC6" w:rsidRDefault="00880EC6" w:rsidP="00880EC6">
      <w:pPr>
        <w:pStyle w:val="a3"/>
        <w:ind w:left="567" w:hanging="567"/>
        <w:rPr>
          <w:rFonts w:ascii="Times New Roman" w:hAnsi="Times New Roman" w:cs="Times New Roman"/>
        </w:rPr>
      </w:pPr>
      <w:r w:rsidRPr="00880EC6">
        <w:rPr>
          <w:rFonts w:ascii="Times New Roman" w:hAnsi="Times New Roman" w:cs="Times New Roman"/>
        </w:rPr>
        <w:t xml:space="preserve">sreshta140. “Chances of Getting into My Dream University.” </w:t>
      </w:r>
      <w:r w:rsidRPr="00880EC6">
        <w:rPr>
          <w:rFonts w:ascii="Times New Roman" w:hAnsi="Times New Roman" w:cs="Times New Roman"/>
          <w:i/>
          <w:iCs/>
        </w:rPr>
        <w:t>Kaggle</w:t>
      </w:r>
      <w:r w:rsidRPr="00880EC6">
        <w:rPr>
          <w:rFonts w:ascii="Times New Roman" w:hAnsi="Times New Roman" w:cs="Times New Roman"/>
        </w:rPr>
        <w:t xml:space="preserve">, Kaggle, 14 June 2020, https://www.kaggle.com/code/sreshta140/chances-of-getting-into-my-dream-university. </w:t>
      </w:r>
    </w:p>
    <w:p w14:paraId="1D8AF0A3" w14:textId="1FF5DC7B" w:rsidR="00880EC6" w:rsidRDefault="00880EC6" w:rsidP="00880EC6">
      <w:pPr>
        <w:spacing w:line="360" w:lineRule="auto"/>
        <w:rPr>
          <w:color w:val="000000"/>
        </w:rPr>
      </w:pPr>
      <w:r w:rsidRPr="00880EC6">
        <w:rPr>
          <w:color w:val="000000"/>
        </w:rPr>
        <w:t>My own problem set 1-5</w:t>
      </w:r>
    </w:p>
    <w:p w14:paraId="3618113B" w14:textId="271DA070" w:rsidR="00880EC6" w:rsidRDefault="00880EC6" w:rsidP="00880EC6">
      <w:pPr>
        <w:spacing w:line="360" w:lineRule="auto"/>
        <w:jc w:val="center"/>
        <w:rPr>
          <w:color w:val="000000"/>
        </w:rPr>
      </w:pPr>
      <w:proofErr w:type="spellStart"/>
      <w:r>
        <w:rPr>
          <w:rFonts w:ascii="Arial" w:hAnsi="Arial" w:cs="Arial"/>
          <w:b/>
          <w:bCs/>
          <w:color w:val="000000"/>
          <w:sz w:val="22"/>
          <w:szCs w:val="22"/>
        </w:rPr>
        <w:t>Github</w:t>
      </w:r>
      <w:proofErr w:type="spellEnd"/>
      <w:r>
        <w:rPr>
          <w:rFonts w:ascii="Arial" w:hAnsi="Arial" w:cs="Arial"/>
          <w:b/>
          <w:bCs/>
          <w:color w:val="000000"/>
          <w:sz w:val="22"/>
          <w:szCs w:val="22"/>
        </w:rPr>
        <w:t xml:space="preserve"> repository</w:t>
      </w:r>
    </w:p>
    <w:p w14:paraId="1809E596" w14:textId="390CDB4D" w:rsidR="00880EC6" w:rsidRPr="00880EC6" w:rsidRDefault="00880EC6" w:rsidP="00880EC6">
      <w:pPr>
        <w:spacing w:line="360" w:lineRule="auto"/>
        <w:rPr>
          <w:color w:val="000000"/>
        </w:rPr>
      </w:pPr>
      <w:r w:rsidRPr="00880EC6">
        <w:rPr>
          <w:color w:val="000000"/>
        </w:rPr>
        <w:t>https://github.com/seanxxy0528/Data-project.git</w:t>
      </w:r>
    </w:p>
    <w:p w14:paraId="11AA4494" w14:textId="2E97936B" w:rsidR="00880EC6" w:rsidRPr="00880EC6" w:rsidRDefault="00880EC6" w:rsidP="00880EC6">
      <w:pPr>
        <w:spacing w:line="360" w:lineRule="auto"/>
        <w:rPr>
          <w:color w:val="000000"/>
        </w:rPr>
      </w:pPr>
    </w:p>
    <w:sectPr w:rsidR="00880EC6" w:rsidRPr="00880EC6" w:rsidSect="00880EC6">
      <w:pgSz w:w="11900" w:h="16840"/>
      <w:pgMar w:top="1134" w:right="1304" w:bottom="1134" w:left="1304"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bordersDoNotSurroundHeader/>
  <w:bordersDoNotSurroundFooter/>
  <w:proofState w:spelling="clean" w:grammar="clean"/>
  <w:defaultTabStop w:val="420"/>
  <w:drawingGridHorizontalSpacing w:val="120"/>
  <w:drawingGridVerticalSpacing w:val="163"/>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86A"/>
    <w:rsid w:val="004B6C54"/>
    <w:rsid w:val="00606074"/>
    <w:rsid w:val="00880EC6"/>
    <w:rsid w:val="00C9586A"/>
    <w:rsid w:val="00F140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A326E"/>
  <w15:docId w15:val="{712249C6-3697-2944-A707-8DDA18A82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US" w:eastAsia="zh-CN"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80EC6"/>
    <w:pPr>
      <w:spacing w:before="100" w:beforeAutospacing="1" w:after="100" w:afterAutospacing="1" w:line="240" w:lineRule="auto"/>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769515">
      <w:bodyDiv w:val="1"/>
      <w:marLeft w:val="0"/>
      <w:marRight w:val="0"/>
      <w:marTop w:val="0"/>
      <w:marBottom w:val="0"/>
      <w:divBdr>
        <w:top w:val="none" w:sz="0" w:space="0" w:color="auto"/>
        <w:left w:val="none" w:sz="0" w:space="0" w:color="auto"/>
        <w:bottom w:val="none" w:sz="0" w:space="0" w:color="auto"/>
        <w:right w:val="none" w:sz="0" w:space="0" w:color="auto"/>
      </w:divBdr>
    </w:div>
    <w:div w:id="522400738">
      <w:bodyDiv w:val="1"/>
      <w:marLeft w:val="0"/>
      <w:marRight w:val="0"/>
      <w:marTop w:val="0"/>
      <w:marBottom w:val="0"/>
      <w:divBdr>
        <w:top w:val="none" w:sz="0" w:space="0" w:color="auto"/>
        <w:left w:val="none" w:sz="0" w:space="0" w:color="auto"/>
        <w:bottom w:val="none" w:sz="0" w:space="0" w:color="auto"/>
        <w:right w:val="none" w:sz="0" w:space="0" w:color="auto"/>
      </w:divBdr>
    </w:div>
    <w:div w:id="573900470">
      <w:bodyDiv w:val="1"/>
      <w:marLeft w:val="0"/>
      <w:marRight w:val="0"/>
      <w:marTop w:val="0"/>
      <w:marBottom w:val="0"/>
      <w:divBdr>
        <w:top w:val="none" w:sz="0" w:space="0" w:color="auto"/>
        <w:left w:val="none" w:sz="0" w:space="0" w:color="auto"/>
        <w:bottom w:val="none" w:sz="0" w:space="0" w:color="auto"/>
        <w:right w:val="none" w:sz="0" w:space="0" w:color="auto"/>
      </w:divBdr>
    </w:div>
    <w:div w:id="820927707">
      <w:bodyDiv w:val="1"/>
      <w:marLeft w:val="0"/>
      <w:marRight w:val="0"/>
      <w:marTop w:val="0"/>
      <w:marBottom w:val="0"/>
      <w:divBdr>
        <w:top w:val="none" w:sz="0" w:space="0" w:color="auto"/>
        <w:left w:val="none" w:sz="0" w:space="0" w:color="auto"/>
        <w:bottom w:val="none" w:sz="0" w:space="0" w:color="auto"/>
        <w:right w:val="none" w:sz="0" w:space="0" w:color="auto"/>
      </w:divBdr>
    </w:div>
    <w:div w:id="868299438">
      <w:bodyDiv w:val="1"/>
      <w:marLeft w:val="0"/>
      <w:marRight w:val="0"/>
      <w:marTop w:val="0"/>
      <w:marBottom w:val="0"/>
      <w:divBdr>
        <w:top w:val="none" w:sz="0" w:space="0" w:color="auto"/>
        <w:left w:val="none" w:sz="0" w:space="0" w:color="auto"/>
        <w:bottom w:val="none" w:sz="0" w:space="0" w:color="auto"/>
        <w:right w:val="none" w:sz="0" w:space="0" w:color="auto"/>
      </w:divBdr>
    </w:div>
    <w:div w:id="992299662">
      <w:bodyDiv w:val="1"/>
      <w:marLeft w:val="0"/>
      <w:marRight w:val="0"/>
      <w:marTop w:val="0"/>
      <w:marBottom w:val="0"/>
      <w:divBdr>
        <w:top w:val="none" w:sz="0" w:space="0" w:color="auto"/>
        <w:left w:val="none" w:sz="0" w:space="0" w:color="auto"/>
        <w:bottom w:val="none" w:sz="0" w:space="0" w:color="auto"/>
        <w:right w:val="none" w:sz="0" w:space="0" w:color="auto"/>
      </w:divBdr>
    </w:div>
    <w:div w:id="1006517915">
      <w:bodyDiv w:val="1"/>
      <w:marLeft w:val="0"/>
      <w:marRight w:val="0"/>
      <w:marTop w:val="0"/>
      <w:marBottom w:val="0"/>
      <w:divBdr>
        <w:top w:val="none" w:sz="0" w:space="0" w:color="auto"/>
        <w:left w:val="none" w:sz="0" w:space="0" w:color="auto"/>
        <w:bottom w:val="none" w:sz="0" w:space="0" w:color="auto"/>
        <w:right w:val="none" w:sz="0" w:space="0" w:color="auto"/>
      </w:divBdr>
    </w:div>
    <w:div w:id="1133209699">
      <w:bodyDiv w:val="1"/>
      <w:marLeft w:val="0"/>
      <w:marRight w:val="0"/>
      <w:marTop w:val="0"/>
      <w:marBottom w:val="0"/>
      <w:divBdr>
        <w:top w:val="none" w:sz="0" w:space="0" w:color="auto"/>
        <w:left w:val="none" w:sz="0" w:space="0" w:color="auto"/>
        <w:bottom w:val="none" w:sz="0" w:space="0" w:color="auto"/>
        <w:right w:val="none" w:sz="0" w:space="0" w:color="auto"/>
      </w:divBdr>
    </w:div>
    <w:div w:id="1146118534">
      <w:bodyDiv w:val="1"/>
      <w:marLeft w:val="0"/>
      <w:marRight w:val="0"/>
      <w:marTop w:val="0"/>
      <w:marBottom w:val="0"/>
      <w:divBdr>
        <w:top w:val="none" w:sz="0" w:space="0" w:color="auto"/>
        <w:left w:val="none" w:sz="0" w:space="0" w:color="auto"/>
        <w:bottom w:val="none" w:sz="0" w:space="0" w:color="auto"/>
        <w:right w:val="none" w:sz="0" w:space="0" w:color="auto"/>
      </w:divBdr>
    </w:div>
    <w:div w:id="1230732726">
      <w:bodyDiv w:val="1"/>
      <w:marLeft w:val="0"/>
      <w:marRight w:val="0"/>
      <w:marTop w:val="0"/>
      <w:marBottom w:val="0"/>
      <w:divBdr>
        <w:top w:val="none" w:sz="0" w:space="0" w:color="auto"/>
        <w:left w:val="none" w:sz="0" w:space="0" w:color="auto"/>
        <w:bottom w:val="none" w:sz="0" w:space="0" w:color="auto"/>
        <w:right w:val="none" w:sz="0" w:space="0" w:color="auto"/>
      </w:divBdr>
    </w:div>
    <w:div w:id="1481456245">
      <w:bodyDiv w:val="1"/>
      <w:marLeft w:val="0"/>
      <w:marRight w:val="0"/>
      <w:marTop w:val="0"/>
      <w:marBottom w:val="0"/>
      <w:divBdr>
        <w:top w:val="none" w:sz="0" w:space="0" w:color="auto"/>
        <w:left w:val="none" w:sz="0" w:space="0" w:color="auto"/>
        <w:bottom w:val="none" w:sz="0" w:space="0" w:color="auto"/>
        <w:right w:val="none" w:sz="0" w:space="0" w:color="auto"/>
      </w:divBdr>
    </w:div>
    <w:div w:id="1492135259">
      <w:bodyDiv w:val="1"/>
      <w:marLeft w:val="0"/>
      <w:marRight w:val="0"/>
      <w:marTop w:val="0"/>
      <w:marBottom w:val="0"/>
      <w:divBdr>
        <w:top w:val="none" w:sz="0" w:space="0" w:color="auto"/>
        <w:left w:val="none" w:sz="0" w:space="0" w:color="auto"/>
        <w:bottom w:val="none" w:sz="0" w:space="0" w:color="auto"/>
        <w:right w:val="none" w:sz="0" w:space="0" w:color="auto"/>
      </w:divBdr>
    </w:div>
    <w:div w:id="1950358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801</Words>
  <Characters>4566</Characters>
  <Application>Microsoft Office Word</Application>
  <DocSecurity>0</DocSecurity>
  <Lines>38</Lines>
  <Paragraphs>10</Paragraphs>
  <ScaleCrop>false</ScaleCrop>
  <Company/>
  <LinksUpToDate>false</LinksUpToDate>
  <CharactersWithSpaces>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Xinyang Xu</dc:creator>
  <cp:keywords/>
  <dc:description/>
  <cp:lastModifiedBy>Xinyang Xu</cp:lastModifiedBy>
  <cp:revision>2</cp:revision>
  <dcterms:created xsi:type="dcterms:W3CDTF">2022-10-20T01:17:00Z</dcterms:created>
  <dcterms:modified xsi:type="dcterms:W3CDTF">2022-10-21T10:05:00Z</dcterms:modified>
</cp:coreProperties>
</file>