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OF THE SEVEN SEAS — PROJECT README</w:t>
      </w:r>
    </w:p>
    <w:p>
      <w:pPr>
        <w:pStyle w:val="Heading1"/>
      </w:pPr>
      <w:r>
        <w:t>SOURCE OF TRUTH</w:t>
      </w:r>
    </w:p>
    <w:p>
      <w:r>
        <w:t>Use the project files as the primary creative sources:</w:t>
      </w:r>
    </w:p>
    <w:p>
      <w:r>
        <w:t xml:space="preserve">1. </w:t>
      </w:r>
      <w:r>
        <w:rPr>
          <w:b/>
        </w:rPr>
        <w:t>Master of the Seven Seas — The Lore</w:t>
      </w:r>
      <w:r>
        <w:t xml:space="preserve"> — world, factions, ships, peoples, locations, creatures, and canon.</w:t>
      </w:r>
    </w:p>
    <w:p>
      <w:r>
        <w:t xml:space="preserve">2. </w:t>
      </w:r>
      <w:r>
        <w:rPr>
          <w:b/>
        </w:rPr>
        <w:t>Master of the Seven Seas — Art Direction Guide</w:t>
      </w:r>
      <w:r>
        <w:t xml:space="preserve"> — visual style, examples, palettes, atmosphere, faction identity, and overall visual language.</w:t>
      </w:r>
    </w:p>
    <w:p>
      <w:r>
        <w:t xml:space="preserve">3. </w:t>
      </w:r>
      <w:r>
        <w:rPr>
          <w:b/>
        </w:rPr>
        <w:t>Master of the Seven Seas — Faction Sigils &amp; Emblems</w:t>
      </w:r>
      <w:r>
        <w:t xml:space="preserve"> — official faction marks and their 2D production variants.</w:t>
      </w:r>
    </w:p>
    <w:p>
      <w:r>
        <w:t xml:space="preserve">4. </w:t>
      </w:r>
      <w:r>
        <w:rPr>
          <w:b/>
        </w:rPr>
        <w:t>Master of the Seven Seas — Naval Art Master</w:t>
      </w:r>
      <w:r>
        <w:t xml:space="preserve"> — ship-specific production rules and fleet specifications.</w:t>
      </w:r>
    </w:p>
    <w:p>
      <w:r>
        <w:t>When these sources contain the answer, follow them rather than inventing alternatives.</w:t>
      </w:r>
    </w:p>
    <w:p>
      <w:pPr>
        <w:pStyle w:val="Heading1"/>
      </w:pPr>
      <w:r>
        <w:t>PROJECT OVERRIDES</w:t>
      </w:r>
    </w:p>
    <w:p>
      <w:r>
        <w:t>These are current hard rules established by the project:</w:t>
      </w:r>
    </w:p>
    <w:p>
      <w:pPr>
        <w:pStyle w:val="ListBullet"/>
      </w:pPr>
      <w:r>
        <w:t>**CORAL = CONFEDERACY ONLY.**</w:t>
      </w:r>
    </w:p>
    <w:p>
      <w:pPr>
        <w:pStyle w:val="ListBullet"/>
      </w:pPr>
      <w:r>
        <w:t>Crown ships do not use visible coral construction or coral warding.</w:t>
      </w:r>
    </w:p>
    <w:p>
      <w:pPr>
        <w:pStyle w:val="ListBullet"/>
      </w:pPr>
      <w:r>
        <w:t>The supplied new Crown and Free Confederacy sigils are the official faction marks. Older sigils are superseded.</w:t>
      </w:r>
    </w:p>
    <w:p>
      <w:pPr>
        <w:pStyle w:val="ListBullet"/>
      </w:pPr>
      <w:r>
        <w:t>High-resolution sigils are master references; use simplified 2D versions for sails, flags, and small UI.</w:t>
      </w:r>
    </w:p>
    <w:p>
      <w:pPr>
        <w:pStyle w:val="ListBullet"/>
      </w:pPr>
      <w:r>
        <w:t>Artwork must remain readable at game-thumbnail size.</w:t>
      </w:r>
    </w:p>
    <w:p>
      <w:pPr>
        <w:pStyle w:val="ListBullet"/>
      </w:pPr>
      <w:r>
        <w:t>Ships must be physically coherent and recognizable by silhouette.</w:t>
      </w:r>
    </w:p>
    <w:p>
      <w:pPr>
        <w:pStyle w:val="ListBullet"/>
      </w:pPr>
      <w:r>
        <w:t>Crown II ships are improved generations of existing Crown families.</w:t>
      </w:r>
    </w:p>
    <w:p>
      <w:pPr>
        <w:pStyle w:val="ListBullet"/>
      </w:pPr>
      <w:r>
        <w:t>The Confederacy has no standardized II ship program.</w:t>
      </w:r>
    </w:p>
    <w:p>
      <w:pPr>
        <w:pStyle w:val="ListBullet"/>
      </w:pPr>
      <w:r>
        <w:t>Captured ships retain their original structural identity while showing their new owner's modifications.</w:t>
      </w:r>
    </w:p>
    <w:p>
      <w:pPr>
        <w:pStyle w:val="ListBullet"/>
      </w:pPr>
      <w:r>
        <w:t>Do not silently change established canon or previously approved designs.</w:t>
      </w:r>
    </w:p>
    <w:p>
      <w:pPr>
        <w:pStyle w:val="Heading1"/>
      </w:pPr>
      <w:r>
        <w:t>DEFAULT ART STYLE</w:t>
      </w:r>
    </w:p>
    <w:p>
      <w:r>
        <w:t>Stylized cinematic pirate-adventure illustration.</w:t>
      </w:r>
    </w:p>
    <w:p>
      <w:r>
        <w:t>Historical Age-of-Sail foundation with light nautical fantasy:</w:t>
      </w:r>
    </w:p>
    <w:p>
      <w:pPr>
        <w:pStyle w:val="ListBullet"/>
      </w:pPr>
      <w:r>
        <w:t>painterly</w:t>
      </w:r>
    </w:p>
    <w:p>
      <w:pPr>
        <w:pStyle w:val="ListBullet"/>
      </w:pPr>
      <w:r>
        <w:t>cinematic</w:t>
      </w:r>
    </w:p>
    <w:p>
      <w:pPr>
        <w:pStyle w:val="ListBullet"/>
      </w:pPr>
      <w:r>
        <w:t>colorful</w:t>
      </w:r>
    </w:p>
    <w:p>
      <w:pPr>
        <w:pStyle w:val="ListBullet"/>
      </w:pPr>
      <w:r>
        <w:t>richly textured</w:t>
      </w:r>
    </w:p>
    <w:p>
      <w:pPr>
        <w:pStyle w:val="ListBullet"/>
      </w:pPr>
      <w:r>
        <w:t>expressive</w:t>
      </w:r>
    </w:p>
    <w:p>
      <w:pPr>
        <w:pStyle w:val="ListBullet"/>
      </w:pPr>
      <w:r>
        <w:t>clean and readable</w:t>
      </w:r>
    </w:p>
    <w:p>
      <w:pPr>
        <w:pStyle w:val="ListBullet"/>
      </w:pPr>
      <w:r>
        <w:t>authentic late-17th/18th-century maritime construction</w:t>
      </w:r>
    </w:p>
    <w:p>
      <w:r>
        <w:t>Avoid photorealism, steampunk, futuristic design, chibi, childish art, grimdark, generic high fantasy, and excessive cartooning.</w:t>
      </w:r>
    </w:p>
    <w:p>
      <w:pPr>
        <w:pStyle w:val="Heading1"/>
      </w:pPr>
      <w:r>
        <w:t>FACTION QUICK REFERENCE</w:t>
      </w:r>
    </w:p>
    <w:p>
      <w:pPr>
        <w:pStyle w:val="Heading2"/>
      </w:pPr>
      <w:r>
        <w:t>CROWN IMPERIUM</w:t>
      </w:r>
    </w:p>
    <w:p>
      <w:r>
        <w:t>Order, stability, discipline, hierarchy, commerce, civilization, naval power.</w:t>
      </w:r>
    </w:p>
    <w:p>
      <w:r>
        <w:t>Visual language:</w:t>
      </w:r>
    </w:p>
    <w:p>
      <w:r>
        <w:rPr>
          <w:b/>
        </w:rPr>
        <w:t>Imperial green + antique gold/brass + ivory + black iron + refined construction.</w:t>
      </w:r>
    </w:p>
    <w:p>
      <w:pPr>
        <w:pStyle w:val="Heading2"/>
      </w:pPr>
      <w:r>
        <w:t>FREE CONFEDERACY</w:t>
      </w:r>
    </w:p>
    <w:p>
      <w:r>
        <w:t>Freedom, independence, opportunity, brotherhood, adventure, improvisation, audacity.</w:t>
      </w:r>
    </w:p>
    <w:p>
      <w:r>
        <w:t>Visual language:</w:t>
      </w:r>
    </w:p>
    <w:p>
      <w:r>
        <w:rPr>
          <w:b/>
        </w:rPr>
        <w:t>Crimson/red + black + weathered wood + brass + cream + individualized construction + coral where appropriate.</w:t>
      </w:r>
    </w:p>
    <w:p>
      <w:r>
        <w:t>The Confederacy is not evil and is not a standardized navy.</w:t>
      </w:r>
    </w:p>
    <w:p>
      <w:pPr>
        <w:pStyle w:val="Heading1"/>
      </w:pPr>
      <w:r>
        <w:t>PRODUCTION PRINCIPLE</w:t>
      </w:r>
    </w:p>
    <w:p>
      <w:r>
        <w:t>Make finished artwork, not lengthy descriptions, when image generation is appropriate.</w:t>
      </w:r>
    </w:p>
    <w:p>
      <w:r>
        <w:t>For every asset:</w:t>
      </w:r>
    </w:p>
    <w:p>
      <w:r>
        <w:rPr>
          <w:b/>
        </w:rPr>
        <w:t>strong silhouette → clear subject → clear faction/world identity → game-scale readability → secondary detail.</w:t>
      </w:r>
    </w:p>
    <w:p>
      <w:pPr>
        <w:pStyle w:val="Heading1"/>
      </w:pPr>
      <w:r>
        <w:t>CONTINUITY</w:t>
      </w:r>
    </w:p>
    <w:p>
      <w:r>
        <w:t>Treat approved artwork and these source documents as the project's visual canon.</w:t>
      </w:r>
    </w:p>
    <w:p>
      <w:r>
        <w:t>When a new request conflicts with an established rule, follow the user's newest explicit decision.</w:t>
      </w:r>
    </w:p>
    <w:p>
      <w:r>
        <w:t>Otherwise preserve the existing canon.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