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77F38" w:rsidRPr="00177F38" w:rsidRDefault="00177F38" w:rsidP="00177F38">
      <w:pPr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177F38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Системный анализ органов государственной власти Республики Беларусь</w:t>
      </w:r>
    </w:p>
    <w:p w:rsidR="00177F38" w:rsidRPr="00177F38" w:rsidRDefault="00177F38" w:rsidP="00177F38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77F38">
        <w:rPr>
          <w:rFonts w:ascii="Arial" w:eastAsia="Times New Roman" w:hAnsi="Arial" w:cs="Arial"/>
          <w:sz w:val="24"/>
          <w:szCs w:val="24"/>
          <w:lang w:eastAsia="ru-RU"/>
        </w:rPr>
        <w:t xml:space="preserve">Рассматривая Республику Беларусь через призму политической теории, её государственный аппарат представляет собой устойчивую </w:t>
      </w:r>
      <w:r w:rsidRPr="00177F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институциональную подсистему</w:t>
      </w:r>
      <w:r w:rsidRPr="00177F38">
        <w:rPr>
          <w:rFonts w:ascii="Arial" w:eastAsia="Times New Roman" w:hAnsi="Arial" w:cs="Arial"/>
          <w:sz w:val="24"/>
          <w:szCs w:val="24"/>
          <w:lang w:eastAsia="ru-RU"/>
        </w:rPr>
        <w:t>. Организация власти в стране базируется на принципе разделения властей (законодательная, исполнительная</w:t>
      </w:r>
      <w:r w:rsidR="006068DB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6068DB" w:rsidRPr="006068DB">
        <w:t xml:space="preserve"> </w:t>
      </w:r>
      <w:r w:rsidR="006068DB">
        <w:t>исполнительно-</w:t>
      </w:r>
      <w:proofErr w:type="spellStart"/>
      <w:r w:rsidR="006068DB">
        <w:t>наказательная</w:t>
      </w:r>
      <w:proofErr w:type="spellEnd"/>
      <w:r w:rsidR="006068D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177F38">
        <w:rPr>
          <w:rFonts w:ascii="Arial" w:eastAsia="Times New Roman" w:hAnsi="Arial" w:cs="Arial"/>
          <w:sz w:val="24"/>
          <w:szCs w:val="24"/>
          <w:lang w:eastAsia="ru-RU"/>
        </w:rPr>
        <w:t xml:space="preserve">) при сохранении сильной централизующей роли </w:t>
      </w:r>
      <w:r w:rsidRPr="00177F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Главы государства</w:t>
      </w:r>
      <w:r w:rsidRPr="00177F38">
        <w:rPr>
          <w:rFonts w:ascii="Arial" w:eastAsia="Times New Roman" w:hAnsi="Arial" w:cs="Arial"/>
          <w:sz w:val="24"/>
          <w:szCs w:val="24"/>
          <w:lang w:eastAsia="ru-RU"/>
        </w:rPr>
        <w:t xml:space="preserve"> и особого конституционного статуса </w:t>
      </w:r>
      <w:r w:rsidRPr="00177F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Всебелорусского народного собрания (ВНС)</w:t>
      </w:r>
      <w:r w:rsidRPr="00177F38">
        <w:rPr>
          <w:rFonts w:ascii="Arial" w:eastAsia="Times New Roman" w:hAnsi="Arial" w:cs="Arial"/>
          <w:sz w:val="24"/>
          <w:szCs w:val="24"/>
          <w:lang w:eastAsia="ru-RU"/>
        </w:rPr>
        <w:t>.</w:t>
      </w:r>
      <w:bookmarkStart w:id="0" w:name="_GoBack"/>
      <w:bookmarkEnd w:id="0"/>
    </w:p>
    <w:p w:rsidR="00177F38" w:rsidRPr="00177F38" w:rsidRDefault="00177F38" w:rsidP="00177F38">
      <w:pPr>
        <w:spacing w:before="480" w:after="480"/>
        <w:rPr>
          <w:rFonts w:ascii="Arial" w:eastAsia="Times New Roman" w:hAnsi="Arial" w:cs="Arial"/>
          <w:sz w:val="21"/>
          <w:szCs w:val="21"/>
          <w:lang w:eastAsia="ru-RU"/>
        </w:rPr>
      </w:pPr>
      <w:r w:rsidRPr="00177F38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25" style="width:0;height:1.5pt" o:hralign="center" o:hrstd="t" o:hr="t" fillcolor="#a0a0a0" stroked="f"/>
        </w:pict>
      </w:r>
    </w:p>
    <w:p w:rsidR="00177F38" w:rsidRPr="00177F38" w:rsidRDefault="00177F38" w:rsidP="00177F38">
      <w:pPr>
        <w:spacing w:before="480" w:after="480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177F38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 Архитектура высших органов власти</w:t>
      </w:r>
    </w:p>
    <w:p w:rsidR="00177F38" w:rsidRPr="00177F38" w:rsidRDefault="00177F38" w:rsidP="00177F38">
      <w:pPr>
        <w:spacing w:before="480" w:after="480"/>
        <w:rPr>
          <w:rFonts w:ascii="Arial" w:eastAsia="Times New Roman" w:hAnsi="Arial" w:cs="Arial"/>
          <w:sz w:val="24"/>
          <w:szCs w:val="24"/>
          <w:lang w:eastAsia="ru-RU"/>
        </w:rPr>
      </w:pPr>
      <w:r w:rsidRPr="00177F38">
        <w:rPr>
          <w:rFonts w:ascii="Arial" w:eastAsia="Times New Roman" w:hAnsi="Arial" w:cs="Arial"/>
          <w:sz w:val="24"/>
          <w:szCs w:val="24"/>
          <w:lang w:eastAsia="ru-RU"/>
        </w:rPr>
        <w:t>После конституционной реформы структура государственного управления приобрела следующий вид:</w:t>
      </w:r>
    </w:p>
    <w:p w:rsidR="00177F38" w:rsidRPr="00177F38" w:rsidRDefault="00177F38" w:rsidP="00177F38">
      <w:pPr>
        <w:numPr>
          <w:ilvl w:val="0"/>
          <w:numId w:val="1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77F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Президент Республики Беларусь:</w:t>
      </w:r>
      <w:r w:rsidRPr="00177F38">
        <w:rPr>
          <w:rFonts w:ascii="Arial" w:eastAsia="Times New Roman" w:hAnsi="Arial" w:cs="Arial"/>
          <w:sz w:val="24"/>
          <w:szCs w:val="24"/>
          <w:lang w:eastAsia="ru-RU"/>
        </w:rPr>
        <w:t xml:space="preserve"> Занимает ключевую роль в государственном механизме, выступает Главой государства, гарантом Конституции, прав и свобод человека. Он не входит напрямую ни в одну из трех традиционных ветвей власти, а обеспечивает их согласованное функционирование и определяет стратегический курс (издает указы и директивы).</w:t>
      </w:r>
    </w:p>
    <w:p w:rsidR="00177F38" w:rsidRPr="00177F38" w:rsidRDefault="00177F38" w:rsidP="00177F38">
      <w:pPr>
        <w:numPr>
          <w:ilvl w:val="0"/>
          <w:numId w:val="1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77F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Всебелорусское народное собрание (ВНС):</w:t>
      </w:r>
      <w:r w:rsidRPr="00177F38">
        <w:rPr>
          <w:rFonts w:ascii="Arial" w:eastAsia="Times New Roman" w:hAnsi="Arial" w:cs="Arial"/>
          <w:sz w:val="24"/>
          <w:szCs w:val="24"/>
          <w:lang w:eastAsia="ru-RU"/>
        </w:rPr>
        <w:t xml:space="preserve"> Высший представительный орган народовластия. ВНС утверждает ключевые направления внутренней и внешней политики, Военную доктрину и Концепцию национальной безопасности, выполняя стабилизирующую и стратегическую функцию в политической системе.</w:t>
      </w:r>
    </w:p>
    <w:p w:rsidR="00177F38" w:rsidRPr="00177F38" w:rsidRDefault="00177F38" w:rsidP="00177F38">
      <w:pPr>
        <w:spacing w:before="480" w:after="480"/>
        <w:rPr>
          <w:rFonts w:ascii="Arial" w:eastAsia="Times New Roman" w:hAnsi="Arial" w:cs="Arial"/>
          <w:sz w:val="21"/>
          <w:szCs w:val="21"/>
          <w:lang w:eastAsia="ru-RU"/>
        </w:rPr>
      </w:pPr>
      <w:r w:rsidRPr="00177F38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26" style="width:0;height:1.5pt" o:hralign="center" o:hrstd="t" o:hr="t" fillcolor="#a0a0a0" stroked="f"/>
        </w:pict>
      </w:r>
    </w:p>
    <w:p w:rsidR="00177F38" w:rsidRPr="00177F38" w:rsidRDefault="00177F38" w:rsidP="00177F38">
      <w:pPr>
        <w:spacing w:before="480" w:after="480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177F38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 Ветви государственной власти</w:t>
      </w:r>
    </w:p>
    <w:p w:rsidR="00177F38" w:rsidRPr="00177F38" w:rsidRDefault="00177F38" w:rsidP="00177F38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77F38">
        <w:rPr>
          <w:rFonts w:ascii="Arial" w:eastAsia="Times New Roman" w:hAnsi="Arial" w:cs="Arial"/>
          <w:sz w:val="24"/>
          <w:szCs w:val="24"/>
          <w:lang w:eastAsia="ru-RU"/>
        </w:rPr>
        <w:t xml:space="preserve">Разделение властей реализуется через систему специализированных органов, обладающих закрепленной в </w:t>
      </w:r>
      <w:hyperlink r:id="rId5" w:tgtFrame="_blank" w:history="1">
        <w:r w:rsidRPr="00177F38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Конституции Республики Беларусь</w:t>
        </w:r>
      </w:hyperlink>
      <w:r w:rsidRPr="00177F38">
        <w:rPr>
          <w:rFonts w:ascii="Arial" w:eastAsia="Times New Roman" w:hAnsi="Arial" w:cs="Arial"/>
          <w:sz w:val="24"/>
          <w:szCs w:val="24"/>
          <w:lang w:eastAsia="ru-RU"/>
        </w:rPr>
        <w:t xml:space="preserve"> компетенцией:</w:t>
      </w:r>
    </w:p>
    <w:p w:rsidR="00177F38" w:rsidRPr="00177F38" w:rsidRDefault="00177F38" w:rsidP="00177F38">
      <w:pPr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177F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Законодательная власть (Парламент)</w:t>
      </w:r>
    </w:p>
    <w:p w:rsidR="00177F38" w:rsidRPr="00177F38" w:rsidRDefault="00177F38" w:rsidP="00177F38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77F38">
        <w:rPr>
          <w:rFonts w:ascii="Arial" w:eastAsia="Times New Roman" w:hAnsi="Arial" w:cs="Arial"/>
          <w:sz w:val="24"/>
          <w:szCs w:val="24"/>
          <w:lang w:eastAsia="ru-RU"/>
        </w:rPr>
        <w:t xml:space="preserve">Функции общенационального законодательного органа выполняет двухпалатное </w:t>
      </w:r>
      <w:r w:rsidRPr="00177F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Национальное собрание Республики Беларусь</w:t>
      </w:r>
      <w:r w:rsidRPr="00177F38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177F38" w:rsidRPr="00177F38" w:rsidRDefault="00177F38" w:rsidP="00177F38">
      <w:pPr>
        <w:numPr>
          <w:ilvl w:val="0"/>
          <w:numId w:val="2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77F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Палата представителей</w:t>
      </w:r>
      <w:r w:rsidRPr="00177F38">
        <w:rPr>
          <w:rFonts w:ascii="Arial" w:eastAsia="Times New Roman" w:hAnsi="Arial" w:cs="Arial"/>
          <w:sz w:val="24"/>
          <w:szCs w:val="24"/>
          <w:lang w:eastAsia="ru-RU"/>
        </w:rPr>
        <w:t xml:space="preserve"> (110 депутатов, избираемых населением) — рассматривает и принимает проекты законов.</w:t>
      </w:r>
    </w:p>
    <w:p w:rsidR="00177F38" w:rsidRPr="00177F38" w:rsidRDefault="00177F38" w:rsidP="00177F38">
      <w:pPr>
        <w:numPr>
          <w:ilvl w:val="0"/>
          <w:numId w:val="2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77F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Совет Республики</w:t>
      </w:r>
      <w:r w:rsidRPr="00177F38">
        <w:rPr>
          <w:rFonts w:ascii="Arial" w:eastAsia="Times New Roman" w:hAnsi="Arial" w:cs="Arial"/>
          <w:sz w:val="24"/>
          <w:szCs w:val="24"/>
          <w:lang w:eastAsia="ru-RU"/>
        </w:rPr>
        <w:t xml:space="preserve"> (палата территориального представительства: по 8 членов от каждой области и г. Минска, еще 8 назначаются Президентом) — одобряет или отклоняет принятые Палатой представителей законопроекты.</w:t>
      </w:r>
    </w:p>
    <w:p w:rsidR="00177F38" w:rsidRPr="00177F38" w:rsidRDefault="00177F38" w:rsidP="00177F38">
      <w:pPr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177F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Исполнительная власть (Правительство)</w:t>
      </w:r>
    </w:p>
    <w:p w:rsidR="00177F38" w:rsidRPr="00177F38" w:rsidRDefault="00177F38" w:rsidP="00177F38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77F38">
        <w:rPr>
          <w:rFonts w:ascii="Arial" w:eastAsia="Times New Roman" w:hAnsi="Arial" w:cs="Arial"/>
          <w:sz w:val="24"/>
          <w:szCs w:val="24"/>
          <w:lang w:eastAsia="ru-RU"/>
        </w:rPr>
        <w:t xml:space="preserve">Центральным органом государственного управления является </w:t>
      </w:r>
      <w:r w:rsidRPr="00177F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Совет Министров Республики Беларусь</w:t>
      </w:r>
      <w:r w:rsidRPr="00177F3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177F38" w:rsidRPr="00177F38" w:rsidRDefault="00177F38" w:rsidP="00177F38">
      <w:pPr>
        <w:numPr>
          <w:ilvl w:val="0"/>
          <w:numId w:val="3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77F38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Возглавляет Правительство </w:t>
      </w:r>
      <w:r w:rsidRPr="00177F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Премьер-министр</w:t>
      </w:r>
      <w:r w:rsidRPr="00177F38">
        <w:rPr>
          <w:rFonts w:ascii="Arial" w:eastAsia="Times New Roman" w:hAnsi="Arial" w:cs="Arial"/>
          <w:sz w:val="24"/>
          <w:szCs w:val="24"/>
          <w:lang w:eastAsia="ru-RU"/>
        </w:rPr>
        <w:t>, кандидатура которого утверждается Президентом с согласия Палаты представителей.</w:t>
      </w:r>
    </w:p>
    <w:p w:rsidR="00177F38" w:rsidRPr="00177F38" w:rsidRDefault="00177F38" w:rsidP="00177F38">
      <w:pPr>
        <w:numPr>
          <w:ilvl w:val="0"/>
          <w:numId w:val="3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77F38">
        <w:rPr>
          <w:rFonts w:ascii="Arial" w:eastAsia="Times New Roman" w:hAnsi="Arial" w:cs="Arial"/>
          <w:sz w:val="24"/>
          <w:szCs w:val="24"/>
          <w:lang w:eastAsia="ru-RU"/>
        </w:rPr>
        <w:t>В структуру исполнительной власти входят 24 министерства, государственные комитеты, а также подчиненные Правительству концерны.</w:t>
      </w:r>
    </w:p>
    <w:p w:rsidR="00177F38" w:rsidRPr="00177F38" w:rsidRDefault="00177F38" w:rsidP="00177F38">
      <w:pPr>
        <w:numPr>
          <w:ilvl w:val="0"/>
          <w:numId w:val="3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77F38">
        <w:rPr>
          <w:rFonts w:ascii="Arial" w:eastAsia="Times New Roman" w:hAnsi="Arial" w:cs="Arial"/>
          <w:sz w:val="24"/>
          <w:szCs w:val="24"/>
          <w:lang w:eastAsia="ru-RU"/>
        </w:rPr>
        <w:t>Совет Министров обеспечивает практическую реализацию законов, управление экономикой, социальной сферой и исполнение республиканского бюджета.</w:t>
      </w:r>
    </w:p>
    <w:p w:rsidR="00177F38" w:rsidRPr="00177F38" w:rsidRDefault="00177F38" w:rsidP="00177F38">
      <w:pPr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177F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Судебная власть</w:t>
      </w:r>
    </w:p>
    <w:p w:rsidR="00177F38" w:rsidRPr="00177F38" w:rsidRDefault="00177F38" w:rsidP="00177F38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77F38">
        <w:rPr>
          <w:rFonts w:ascii="Arial" w:eastAsia="Times New Roman" w:hAnsi="Arial" w:cs="Arial"/>
          <w:sz w:val="24"/>
          <w:szCs w:val="24"/>
          <w:lang w:eastAsia="ru-RU"/>
        </w:rPr>
        <w:t>Правосудие в стране осуществляется исключительно судами, функционирующими независимо от других ветвей власти:</w:t>
      </w:r>
    </w:p>
    <w:p w:rsidR="00177F38" w:rsidRPr="00177F38" w:rsidRDefault="00177F38" w:rsidP="00177F38">
      <w:pPr>
        <w:numPr>
          <w:ilvl w:val="0"/>
          <w:numId w:val="4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77F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Верховный Суд</w:t>
      </w:r>
      <w:r w:rsidRPr="00177F38">
        <w:rPr>
          <w:rFonts w:ascii="Arial" w:eastAsia="Times New Roman" w:hAnsi="Arial" w:cs="Arial"/>
          <w:sz w:val="24"/>
          <w:szCs w:val="24"/>
          <w:lang w:eastAsia="ru-RU"/>
        </w:rPr>
        <w:t xml:space="preserve"> — возглавляет систему судов общей юрисдикции (гражданские, уголовные и экономические дела).</w:t>
      </w:r>
    </w:p>
    <w:p w:rsidR="00177F38" w:rsidRPr="00177F38" w:rsidRDefault="00177F38" w:rsidP="00177F38">
      <w:pPr>
        <w:numPr>
          <w:ilvl w:val="0"/>
          <w:numId w:val="4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77F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Конституционный Суд</w:t>
      </w:r>
      <w:r w:rsidRPr="00177F38">
        <w:rPr>
          <w:rFonts w:ascii="Arial" w:eastAsia="Times New Roman" w:hAnsi="Arial" w:cs="Arial"/>
          <w:sz w:val="24"/>
          <w:szCs w:val="24"/>
          <w:lang w:eastAsia="ru-RU"/>
        </w:rPr>
        <w:t xml:space="preserve"> — осуществляет контроль за конституционностью нормативных актов в государстве, обеспечивая верховенство Основного Закона.</w:t>
      </w:r>
    </w:p>
    <w:p w:rsidR="00177F38" w:rsidRPr="00177F38" w:rsidRDefault="00177F38" w:rsidP="00177F38">
      <w:pPr>
        <w:spacing w:before="480" w:after="480"/>
        <w:rPr>
          <w:rFonts w:ascii="Arial" w:eastAsia="Times New Roman" w:hAnsi="Arial" w:cs="Arial"/>
          <w:sz w:val="21"/>
          <w:szCs w:val="21"/>
          <w:lang w:eastAsia="ru-RU"/>
        </w:rPr>
      </w:pPr>
      <w:r w:rsidRPr="00177F38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27" style="width:0;height:1.5pt" o:hralign="center" o:hrstd="t" o:hr="t" fillcolor="#a0a0a0" stroked="f"/>
        </w:pict>
      </w:r>
    </w:p>
    <w:p w:rsidR="00177F38" w:rsidRPr="00177F38" w:rsidRDefault="00177F38" w:rsidP="00177F38">
      <w:pPr>
        <w:spacing w:before="480" w:after="480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177F38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3. Специализированные и местные органы</w:t>
      </w:r>
    </w:p>
    <w:p w:rsidR="00177F38" w:rsidRPr="00177F38" w:rsidRDefault="00177F38" w:rsidP="00177F38">
      <w:pPr>
        <w:spacing w:before="480" w:after="480"/>
        <w:rPr>
          <w:rFonts w:ascii="Arial" w:eastAsia="Times New Roman" w:hAnsi="Arial" w:cs="Arial"/>
          <w:sz w:val="24"/>
          <w:szCs w:val="24"/>
          <w:lang w:eastAsia="ru-RU"/>
        </w:rPr>
      </w:pPr>
      <w:r w:rsidRPr="00177F38">
        <w:rPr>
          <w:rFonts w:ascii="Arial" w:eastAsia="Times New Roman" w:hAnsi="Arial" w:cs="Arial"/>
          <w:sz w:val="24"/>
          <w:szCs w:val="24"/>
          <w:lang w:eastAsia="ru-RU"/>
        </w:rPr>
        <w:t>Система сдержек и противовесов дополняется государственными органами с особым статусом, которые подотчетны Президенту:</w:t>
      </w:r>
    </w:p>
    <w:p w:rsidR="00177F38" w:rsidRPr="00177F38" w:rsidRDefault="00177F38" w:rsidP="00177F38">
      <w:pPr>
        <w:numPr>
          <w:ilvl w:val="0"/>
          <w:numId w:val="5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77F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Комитет государственного контроля (КГК):</w:t>
      </w:r>
      <w:r w:rsidRPr="00177F38">
        <w:rPr>
          <w:rFonts w:ascii="Arial" w:eastAsia="Times New Roman" w:hAnsi="Arial" w:cs="Arial"/>
          <w:sz w:val="24"/>
          <w:szCs w:val="24"/>
          <w:lang w:eastAsia="ru-RU"/>
        </w:rPr>
        <w:t xml:space="preserve"> осуществляет надзор за исполнением республиканского бюджета и использованием государственной собственности.</w:t>
      </w:r>
    </w:p>
    <w:p w:rsidR="00177F38" w:rsidRPr="00177F38" w:rsidRDefault="00177F38" w:rsidP="00177F38">
      <w:pPr>
        <w:numPr>
          <w:ilvl w:val="0"/>
          <w:numId w:val="5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77F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Генеральная прокуратура:</w:t>
      </w:r>
      <w:r w:rsidRPr="00177F38">
        <w:rPr>
          <w:rFonts w:ascii="Arial" w:eastAsia="Times New Roman" w:hAnsi="Arial" w:cs="Arial"/>
          <w:sz w:val="24"/>
          <w:szCs w:val="24"/>
          <w:lang w:eastAsia="ru-RU"/>
        </w:rPr>
        <w:t xml:space="preserve"> обеспечивает надзор за точным и единообразным исполнением законов.</w:t>
      </w:r>
    </w:p>
    <w:p w:rsidR="00177F38" w:rsidRPr="00177F38" w:rsidRDefault="00177F38" w:rsidP="00177F38">
      <w:pPr>
        <w:numPr>
          <w:ilvl w:val="0"/>
          <w:numId w:val="5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77F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Местное управление и самоуправление:</w:t>
      </w:r>
      <w:r w:rsidRPr="00177F38">
        <w:rPr>
          <w:rFonts w:ascii="Arial" w:eastAsia="Times New Roman" w:hAnsi="Arial" w:cs="Arial"/>
          <w:sz w:val="24"/>
          <w:szCs w:val="24"/>
          <w:lang w:eastAsia="ru-RU"/>
        </w:rPr>
        <w:t xml:space="preserve"> представлено местными исполнительными комитетами (исполкомами — исполнительная власть на местах) и местными Советами депутатов (представительная власть), которые делятся на три территориальных уровня (областной, базовый и первичный).</w:t>
      </w:r>
    </w:p>
    <w:p w:rsidR="00177F38" w:rsidRPr="00177F38" w:rsidRDefault="00177F38" w:rsidP="00177F38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77F38">
        <w:rPr>
          <w:rFonts w:ascii="Arial" w:eastAsia="Times New Roman" w:hAnsi="Arial" w:cs="Arial"/>
          <w:sz w:val="24"/>
          <w:szCs w:val="24"/>
          <w:lang w:eastAsia="ru-RU"/>
        </w:rPr>
        <w:t xml:space="preserve">Если требуется углубить доклад, укажите: стоит ли подробнее разобрать </w:t>
      </w:r>
      <w:r w:rsidRPr="00177F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механизм взаимодействия (сдержек и противовесов)</w:t>
      </w:r>
      <w:r w:rsidRPr="00177F38">
        <w:rPr>
          <w:rFonts w:ascii="Arial" w:eastAsia="Times New Roman" w:hAnsi="Arial" w:cs="Arial"/>
          <w:sz w:val="24"/>
          <w:szCs w:val="24"/>
          <w:lang w:eastAsia="ru-RU"/>
        </w:rPr>
        <w:t xml:space="preserve"> между Президентом, Парламентом и ВНС, либо вас интересует </w:t>
      </w:r>
      <w:r w:rsidRPr="00177F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структура и компетенция местных Советов депутатов</w:t>
      </w:r>
      <w:r w:rsidRPr="00177F38">
        <w:rPr>
          <w:rFonts w:ascii="Arial" w:eastAsia="Times New Roman" w:hAnsi="Arial" w:cs="Arial"/>
          <w:sz w:val="24"/>
          <w:szCs w:val="24"/>
          <w:lang w:eastAsia="ru-RU"/>
        </w:rPr>
        <w:t>?</w:t>
      </w: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540DF7"/>
    <w:multiLevelType w:val="multilevel"/>
    <w:tmpl w:val="EDC4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43A69"/>
    <w:multiLevelType w:val="multilevel"/>
    <w:tmpl w:val="17C8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C205F"/>
    <w:multiLevelType w:val="multilevel"/>
    <w:tmpl w:val="1E9E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A16AF"/>
    <w:multiLevelType w:val="multilevel"/>
    <w:tmpl w:val="CDC2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101C30"/>
    <w:multiLevelType w:val="multilevel"/>
    <w:tmpl w:val="38C8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F38"/>
    <w:rsid w:val="00177F38"/>
    <w:rsid w:val="006068DB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96973"/>
  <w15:chartTrackingRefBased/>
  <w15:docId w15:val="{909DB46C-284A-4C22-A4D6-85BD6EED4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77F38"/>
    <w:rPr>
      <w:b/>
      <w:bCs/>
    </w:rPr>
  </w:style>
  <w:style w:type="paragraph" w:customStyle="1" w:styleId="z1qcye">
    <w:name w:val="z1qcye"/>
    <w:basedOn w:val="a"/>
    <w:rsid w:val="00177F3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177F38"/>
  </w:style>
  <w:style w:type="character" w:styleId="a4">
    <w:name w:val="Hyperlink"/>
    <w:basedOn w:val="a0"/>
    <w:uiPriority w:val="99"/>
    <w:semiHidden/>
    <w:unhideWhenUsed/>
    <w:rsid w:val="00177F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46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2250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76192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71975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53739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86338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47797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18000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26966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28034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6800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84169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754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70980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23466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52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03512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goto?url=CAESagHrOzAVJuG0d6bRBFLypqgZmqwRnFdQQJ-jM08XQN8_efy4rSS9iXgYwgOTc7xOLdUzgUTnuDWr6x4gvOwu5xu6mxtffTkxa3BrW3M546A4whdY5_BN3D7LSNwzOdENgGiFiHk74C4KwY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581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mixi39</dc:creator>
  <cp:keywords/>
  <dc:description/>
  <cp:lastModifiedBy>mixi39</cp:lastModifiedBy>
  <cp:revision>2</cp:revision>
  <dcterms:created xsi:type="dcterms:W3CDTF">2026-10-19T10:04:00Z</dcterms:created>
  <dcterms:modified xsi:type="dcterms:W3CDTF">2026-10-19T10:09:00Z</dcterms:modified>
</cp:coreProperties>
</file>