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F6" w:rsidRPr="0063744B" w:rsidRDefault="001020F6" w:rsidP="001020F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kern w:val="1"/>
        </w:rPr>
      </w:pPr>
      <w:bookmarkStart w:id="0" w:name="_Toc518273886"/>
      <w:bookmarkEnd w:id="0"/>
      <w:r w:rsidRPr="0063744B">
        <w:rPr>
          <w:rFonts w:ascii="Mongolian Baiti" w:eastAsia="Times New Roman" w:hAnsi="Calibri" w:cs="Mongolian Baiti"/>
          <w:b/>
          <w:bCs/>
          <w:kern w:val="1"/>
          <w:sz w:val="24"/>
          <w:szCs w:val="44"/>
          <w:cs/>
          <w:lang w:eastAsia="zh-CN" w:bidi="hi-IN"/>
        </w:rPr>
        <w:t>Universidad Nacional de Ingeniería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</w:rPr>
      </w:pPr>
      <w:bookmarkStart w:id="1" w:name="_Toc1923984792"/>
      <w:bookmarkEnd w:id="1"/>
      <w:r w:rsidRPr="0063744B">
        <w:rPr>
          <w:rFonts w:ascii="Mongolian Baiti" w:eastAsia="Times New Roman" w:hAnsi="Calibri" w:cs="DejaVu Sans"/>
          <w:kern w:val="1"/>
          <w:sz w:val="32"/>
          <w:szCs w:val="24"/>
          <w:lang w:eastAsia="zh-CN" w:bidi="hi-IN"/>
        </w:rPr>
        <w:t>Facultad de Electrotecnia y Computaci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eastAsia="zh-CN" w:bidi="hi-IN"/>
        </w:rPr>
        <w:t>ó</w:t>
      </w:r>
      <w:r w:rsidRPr="0063744B">
        <w:rPr>
          <w:rFonts w:ascii="Mongolian Baiti" w:eastAsia="Times New Roman" w:hAnsi="Calibri" w:cs="DejaVu Sans"/>
          <w:kern w:val="1"/>
          <w:sz w:val="32"/>
          <w:szCs w:val="24"/>
          <w:lang w:eastAsia="zh-CN" w:bidi="hi-IN"/>
        </w:rPr>
        <w:t>n</w:t>
      </w:r>
    </w:p>
    <w:p w:rsidR="001020F6" w:rsidRPr="00F463B4" w:rsidRDefault="001020F6" w:rsidP="001020F6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DejaVu Sans"/>
          <w:kern w:val="1"/>
          <w:szCs w:val="24"/>
        </w:rPr>
      </w:pPr>
      <w:bookmarkStart w:id="2" w:name="_Toc782963810"/>
      <w:bookmarkEnd w:id="2"/>
      <w:r w:rsidRPr="00F463B4">
        <w:rPr>
          <w:rFonts w:ascii="Mongolian Baiti" w:eastAsia="Times New Roman" w:hAnsi="Calibri" w:cs="DejaVu Sans"/>
          <w:b/>
          <w:kern w:val="1"/>
          <w:sz w:val="32"/>
          <w:szCs w:val="24"/>
          <w:lang w:eastAsia="zh-CN" w:bidi="hi-IN"/>
        </w:rPr>
        <w:t>Ingenier</w:t>
      </w:r>
      <w:r w:rsidRPr="00F463B4">
        <w:rPr>
          <w:rFonts w:ascii="Mongolian Baiti" w:eastAsia="Times New Roman" w:hAnsi="Calibri" w:cs="DejaVu Sans"/>
          <w:b/>
          <w:kern w:val="1"/>
          <w:sz w:val="32"/>
          <w:szCs w:val="24"/>
          <w:lang w:eastAsia="zh-CN" w:bidi="hi-IN"/>
        </w:rPr>
        <w:t>í</w:t>
      </w:r>
      <w:r w:rsidRPr="00F463B4">
        <w:rPr>
          <w:rFonts w:ascii="Mongolian Baiti" w:eastAsia="Times New Roman" w:hAnsi="Calibri" w:cs="DejaVu Sans"/>
          <w:b/>
          <w:kern w:val="1"/>
          <w:sz w:val="32"/>
          <w:szCs w:val="24"/>
          <w:lang w:eastAsia="zh-CN" w:bidi="hi-IN"/>
        </w:rPr>
        <w:t>a en Computaci</w:t>
      </w:r>
      <w:r w:rsidRPr="00F463B4">
        <w:rPr>
          <w:rFonts w:ascii="Mongolian Baiti" w:eastAsia="Times New Roman" w:hAnsi="Calibri" w:cs="DejaVu Sans"/>
          <w:b/>
          <w:kern w:val="1"/>
          <w:sz w:val="32"/>
          <w:szCs w:val="24"/>
          <w:lang w:eastAsia="zh-CN" w:bidi="hi-IN"/>
        </w:rPr>
        <w:t>ó</w:t>
      </w:r>
      <w:r w:rsidRPr="00F463B4">
        <w:rPr>
          <w:rFonts w:ascii="Mongolian Baiti" w:eastAsia="Times New Roman" w:hAnsi="Calibri" w:cs="DejaVu Sans"/>
          <w:b/>
          <w:kern w:val="1"/>
          <w:sz w:val="32"/>
          <w:szCs w:val="24"/>
          <w:lang w:eastAsia="zh-CN" w:bidi="hi-IN"/>
        </w:rPr>
        <w:t>n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eastAsia="zh-CN" w:bidi="hi-IN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</w:rPr>
      </w:pPr>
      <w:r>
        <w:rPr>
          <w:rFonts w:ascii="Calibri" w:eastAsia="Times New Roman" w:hAnsi="Calibri" w:cs="DejaVu Sans"/>
          <w:noProof/>
          <w:kern w:val="1"/>
          <w:szCs w:val="24"/>
          <w:lang w:eastAsia="es-NI"/>
        </w:rPr>
        <w:drawing>
          <wp:inline distT="0" distB="0" distL="0" distR="0" wp14:anchorId="36D93D89" wp14:editId="471A8297">
            <wp:extent cx="1314450" cy="819150"/>
            <wp:effectExtent l="0" t="0" r="0" b="0"/>
            <wp:docPr id="1" name="Imagen 1" descr="Z:\home\piccolina\Escritorio\monografia\protocolo\logo_uni_610x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piccolina\Escritorio\monografia\protocolo\logo_uni_610x37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32"/>
          <w:szCs w:val="24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8"/>
          <w:szCs w:val="28"/>
        </w:rPr>
      </w:pPr>
      <w:bookmarkStart w:id="3" w:name="_Toc351502000"/>
      <w:bookmarkStart w:id="4" w:name="_Toc1995468637"/>
      <w:bookmarkEnd w:id="3"/>
      <w:bookmarkEnd w:id="4"/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Reingenier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a del software del Sistema Seguimiento a Gradua</w:t>
      </w:r>
      <w:r>
        <w:rPr>
          <w:rFonts w:ascii="Arial" w:eastAsia="Times New Roman" w:hAnsi="Calibri" w:cs="DejaVu Sans"/>
          <w:color w:val="2F5496"/>
          <w:kern w:val="1"/>
          <w:sz w:val="28"/>
          <w:szCs w:val="28"/>
        </w:rPr>
        <w:t xml:space="preserve">dos 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de la Universidad Nacional de Ingenier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í</w:t>
      </w:r>
      <w:r w:rsidRPr="0063744B">
        <w:rPr>
          <w:rFonts w:ascii="Arial" w:eastAsia="Times New Roman" w:hAnsi="Calibri" w:cs="DejaVu Sans"/>
          <w:color w:val="2F5496"/>
          <w:kern w:val="1"/>
          <w:sz w:val="28"/>
          <w:szCs w:val="28"/>
        </w:rPr>
        <w:t>a.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</w:rPr>
      </w:pPr>
      <w:r>
        <w:rPr>
          <w:rFonts w:ascii="Arial" w:eastAsia="Times New Roman" w:hAnsi="Calibri" w:cs="DejaVu Sans"/>
          <w:b/>
          <w:color w:val="2F5496"/>
          <w:kern w:val="1"/>
          <w:sz w:val="36"/>
          <w:szCs w:val="24"/>
        </w:rPr>
        <w:t>SPSG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color w:val="2F5496"/>
          <w:kern w:val="1"/>
          <w:sz w:val="24"/>
          <w:szCs w:val="24"/>
        </w:rPr>
      </w:pPr>
    </w:p>
    <w:p w:rsidR="001020F6" w:rsidRPr="00F463B4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b/>
          <w:kern w:val="1"/>
          <w:szCs w:val="24"/>
        </w:rPr>
      </w:pPr>
      <w:r w:rsidRPr="00F463B4">
        <w:rPr>
          <w:rFonts w:ascii="Arial" w:eastAsia="Times New Roman" w:hAnsi="Calibri" w:cs="DejaVu Sans"/>
          <w:b/>
          <w:kern w:val="1"/>
          <w:sz w:val="24"/>
          <w:szCs w:val="24"/>
        </w:rPr>
        <w:t>Para optar a t</w:t>
      </w:r>
      <w:r w:rsidRPr="00F463B4">
        <w:rPr>
          <w:rFonts w:ascii="Arial" w:eastAsia="Times New Roman" w:hAnsi="Calibri" w:cs="DejaVu Sans"/>
          <w:b/>
          <w:kern w:val="1"/>
          <w:sz w:val="24"/>
          <w:szCs w:val="24"/>
        </w:rPr>
        <w:t>í</w:t>
      </w:r>
      <w:r w:rsidRPr="00F463B4">
        <w:rPr>
          <w:rFonts w:ascii="Arial" w:eastAsia="Times New Roman" w:hAnsi="Calibri" w:cs="DejaVu Sans"/>
          <w:b/>
          <w:kern w:val="1"/>
          <w:sz w:val="24"/>
          <w:szCs w:val="24"/>
        </w:rPr>
        <w:t>tulo de Ingeniero en Computaci</w:t>
      </w:r>
      <w:r w:rsidRPr="00F463B4">
        <w:rPr>
          <w:rFonts w:ascii="Arial" w:eastAsia="Times New Roman" w:hAnsi="Calibri" w:cs="DejaVu Sans"/>
          <w:b/>
          <w:kern w:val="1"/>
          <w:sz w:val="24"/>
          <w:szCs w:val="24"/>
        </w:rPr>
        <w:t>ó</w:t>
      </w:r>
      <w:r w:rsidRPr="00F463B4">
        <w:rPr>
          <w:rFonts w:ascii="Arial" w:eastAsia="Times New Roman" w:hAnsi="Calibri" w:cs="DejaVu Sans"/>
          <w:b/>
          <w:kern w:val="1"/>
          <w:sz w:val="24"/>
          <w:szCs w:val="24"/>
        </w:rPr>
        <w:t>n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eastAsia="zh-CN" w:bidi="hi-IN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eastAsia="zh-CN" w:bidi="hi-IN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kern w:val="1"/>
          <w:sz w:val="24"/>
          <w:szCs w:val="24"/>
          <w:lang w:eastAsia="zh-CN" w:bidi="hi-IN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</w:rPr>
        <w:t>Presentado por: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Br. Federico Alfonso Matus Olivares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i/>
          <w:kern w:val="1"/>
          <w:sz w:val="24"/>
          <w:szCs w:val="24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Br. Samuel Jos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 xml:space="preserve"> Guti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rrez Avil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é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s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DejaVu Sans"/>
          <w:kern w:val="1"/>
          <w:szCs w:val="24"/>
        </w:rPr>
      </w:pPr>
      <w:r w:rsidRPr="0063744B">
        <w:rPr>
          <w:rFonts w:ascii="Arial" w:eastAsia="Times New Roman" w:hAnsi="Calibri" w:cs="DejaVu Sans"/>
          <w:b/>
          <w:i/>
          <w:color w:val="2F5496"/>
          <w:kern w:val="1"/>
          <w:sz w:val="24"/>
          <w:szCs w:val="24"/>
        </w:rPr>
        <w:t>Tutor: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ind w:firstLine="708"/>
        <w:rPr>
          <w:rFonts w:ascii="Calibri" w:eastAsia="Times New Roman" w:hAnsi="Calibri" w:cs="DejaVu Sans"/>
          <w:kern w:val="1"/>
          <w:szCs w:val="24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</w:rPr>
        <w:t>Ing. Gloria Thalia Flores Quintana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</w:rPr>
      </w:pPr>
    </w:p>
    <w:p w:rsidR="001020F6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</w:rPr>
      </w:pPr>
    </w:p>
    <w:p w:rsidR="001020F6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Calibri" w:cs="DejaVu Sans"/>
          <w:i/>
          <w:kern w:val="1"/>
          <w:sz w:val="24"/>
          <w:szCs w:val="24"/>
        </w:rPr>
      </w:pP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</w:rPr>
      </w:pP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Managua, Nicaragua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DejaVu Sans"/>
          <w:kern w:val="1"/>
          <w:szCs w:val="24"/>
        </w:rPr>
      </w:pPr>
      <w:r>
        <w:rPr>
          <w:rFonts w:ascii="Arial" w:eastAsia="Times New Roman" w:hAnsi="Calibri" w:cs="DejaVu Sans"/>
          <w:i/>
          <w:kern w:val="1"/>
          <w:sz w:val="24"/>
          <w:szCs w:val="24"/>
        </w:rPr>
        <w:t>Octubre</w:t>
      </w:r>
      <w:r w:rsidRPr="0063744B">
        <w:rPr>
          <w:rFonts w:ascii="Arial" w:eastAsia="Times New Roman" w:hAnsi="Calibri" w:cs="DejaVu Sans"/>
          <w:i/>
          <w:kern w:val="1"/>
          <w:sz w:val="24"/>
          <w:szCs w:val="24"/>
        </w:rPr>
        <w:t>, 2017</w:t>
      </w:r>
    </w:p>
    <w:p w:rsidR="001020F6" w:rsidRDefault="001020F6" w:rsidP="001020F6"/>
    <w:p w:rsidR="001020F6" w:rsidRPr="00F463B4" w:rsidRDefault="001020F6" w:rsidP="001020F6">
      <w:pPr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</w:pPr>
      <w:r w:rsidRPr="00F463B4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lastRenderedPageBreak/>
        <w:t>Dedicatoria</w:t>
      </w:r>
    </w:p>
    <w:p w:rsidR="001020F6" w:rsidRPr="0063744B" w:rsidRDefault="001020F6" w:rsidP="001020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color w:val="000000"/>
          <w:kern w:val="1"/>
          <w:sz w:val="20"/>
          <w:szCs w:val="20"/>
          <w:lang w:val="es-ES"/>
        </w:rPr>
      </w:pPr>
    </w:p>
    <w:p w:rsidR="001020F6" w:rsidRPr="00FA3E1C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En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este proyecto, hemos contado con el apoyo de personas que nos han Inspirado por sus capacidades intelectuales y que nos han brindado sus aportes, conocimientos y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fundamentar este documento.</w:t>
      </w:r>
    </w:p>
    <w:p w:rsidR="001020F6" w:rsidRPr="00FA3E1C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1020F6" w:rsidRPr="00FA3E1C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Agradecemos </w:t>
      </w:r>
      <w:r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sobre todas las cosas a Dios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 xml:space="preserve"> y a nuestro Se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ñ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or J</w:t>
      </w:r>
      <w:r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esucristo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, quien nos da la salud y la sabidur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para poder cumplir cada una de nuestras metas.</w:t>
      </w:r>
    </w:p>
    <w:p w:rsidR="001020F6" w:rsidRPr="00FA3E1C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</w:pPr>
    </w:p>
    <w:p w:rsidR="001020F6" w:rsidRPr="00FA3E1C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Liberation Serif" w:cs="DejaVu Sans"/>
          <w:sz w:val="24"/>
          <w:szCs w:val="24"/>
          <w:lang w:val="es-ES" w:eastAsia="zh-CN" w:bidi="hi-IN"/>
        </w:rPr>
      </w:pP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nuestra Tutora Ing. Gloria Thal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Flores Quintana, quien nos ha guiado durante la construcci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n de todo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 del Sistema de Seguimiento a Graduados de la Universidad Nacional de 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a, en los aspectos t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é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cnicos y fundamentos te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ó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ricos que son esenciales en el proceso de Reingenier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í</w:t>
      </w:r>
      <w:r w:rsidRPr="00FA3E1C">
        <w:rPr>
          <w:rFonts w:ascii="Arial" w:eastAsia="Times New Roman" w:hAnsi="Liberation Serif" w:cs="DejaVu Sans"/>
          <w:sz w:val="24"/>
          <w:szCs w:val="24"/>
          <w:lang w:val="es-ES" w:eastAsia="zh-CN" w:bidi="hi-IN"/>
        </w:rPr>
        <w:t>a.</w:t>
      </w:r>
    </w:p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Default="001020F6" w:rsidP="001020F6"/>
    <w:p w:rsidR="001020F6" w:rsidRPr="00F463B4" w:rsidRDefault="001020F6" w:rsidP="001020F6">
      <w:pPr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</w:pPr>
      <w:r w:rsidRPr="00F463B4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lastRenderedPageBreak/>
        <w:t>Resumen del Tema</w:t>
      </w:r>
    </w:p>
    <w:p w:rsidR="001020F6" w:rsidRPr="00632CF7" w:rsidRDefault="001020F6" w:rsidP="001020F6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Times New Roman" w:hAnsi="Calibri" w:cs="DejaVu Sans"/>
          <w:b/>
          <w:kern w:val="1"/>
          <w:sz w:val="24"/>
          <w:szCs w:val="24"/>
        </w:rPr>
      </w:pPr>
    </w:p>
    <w:p w:rsidR="001020F6" w:rsidRPr="00632CF7" w:rsidRDefault="001020F6" w:rsidP="001020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Calibri" w:cs="DejaVu Sans"/>
          <w:kern w:val="1"/>
          <w:sz w:val="24"/>
          <w:szCs w:val="24"/>
        </w:rPr>
      </w:pPr>
      <w:r w:rsidRPr="00632CF7">
        <w:rPr>
          <w:rFonts w:ascii="Arial" w:eastAsia="Times New Roman" w:hAnsi="Calibri" w:cs="DejaVu Sans"/>
          <w:kern w:val="1"/>
          <w:sz w:val="24"/>
          <w:szCs w:val="24"/>
        </w:rPr>
        <w:t>El presente trabajo monogr</w:t>
      </w:r>
      <w:r>
        <w:rPr>
          <w:rFonts w:ascii="Arial" w:eastAsia="Times New Roman" w:hAnsi="Calibri" w:cs="DejaVu Sans"/>
          <w:kern w:val="1"/>
          <w:sz w:val="24"/>
          <w:szCs w:val="24"/>
        </w:rPr>
        <w:t>á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 xml:space="preserve">fico 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“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Reingenier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a del software del Sistema Seguimiento a Graduados de la Universidad Nacional de Ingenier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a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”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 xml:space="preserve"> para el Programa de seguimiento a graduados, tiene como prop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sito brindar la mejora en el dise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ñ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o de funcionalidades de un sistema, aplicando los diferentes procesos de la Reingenier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í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a</w:t>
      </w:r>
      <w:r>
        <w:rPr>
          <w:rFonts w:ascii="Arial" w:eastAsia="Times New Roman" w:hAnsi="Calibri" w:cs="DejaVu Sans"/>
          <w:kern w:val="1"/>
          <w:sz w:val="24"/>
          <w:szCs w:val="24"/>
        </w:rPr>
        <w:t xml:space="preserve"> del Software, 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al igual expandir el alcancel del sistema en las facultades ya que el sistema anterio</w:t>
      </w:r>
      <w:r>
        <w:rPr>
          <w:rFonts w:ascii="Arial" w:eastAsia="Times New Roman" w:hAnsi="Calibri" w:cs="DejaVu Sans"/>
          <w:kern w:val="1"/>
          <w:sz w:val="24"/>
          <w:szCs w:val="24"/>
        </w:rPr>
        <w:t>r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 xml:space="preserve"> solo estaba dise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ñ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ado para la facultad de electrotecnia y computaci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ó</w:t>
      </w:r>
      <w:r w:rsidRPr="00632CF7">
        <w:rPr>
          <w:rFonts w:ascii="Arial" w:eastAsia="Times New Roman" w:hAnsi="Calibri" w:cs="DejaVu Sans"/>
          <w:kern w:val="1"/>
          <w:sz w:val="24"/>
          <w:szCs w:val="24"/>
        </w:rPr>
        <w:t>n.</w:t>
      </w:r>
    </w:p>
    <w:p w:rsidR="001020F6" w:rsidRDefault="001020F6" w:rsidP="001020F6"/>
    <w:p w:rsidR="00D15135" w:rsidRDefault="00D15135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p w:rsidR="001020F6" w:rsidRDefault="001020F6"/>
    <w:sdt>
      <w:sdtPr>
        <w:rPr>
          <w:lang w:val="es-ES"/>
        </w:rPr>
        <w:id w:val="1430232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7511" w:rsidRDefault="00767511">
          <w:pPr>
            <w:pStyle w:val="TtulodeTDC"/>
          </w:pPr>
          <w:r>
            <w:rPr>
              <w:lang w:val="es-ES"/>
            </w:rPr>
            <w:t>Contenido</w:t>
          </w:r>
        </w:p>
        <w:p w:rsidR="00C3745F" w:rsidRDefault="0076751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06976" w:history="1">
            <w:r w:rsidR="00C3745F" w:rsidRPr="00DB42B1">
              <w:rPr>
                <w:rStyle w:val="Hipervnculo"/>
                <w:b/>
                <w:noProof/>
              </w:rPr>
              <w:t>1.</w:t>
            </w:r>
            <w:r w:rsidR="00C3745F">
              <w:rPr>
                <w:rFonts w:eastAsiaTheme="minorEastAsia"/>
                <w:noProof/>
                <w:lang w:eastAsia="es-NI"/>
              </w:rPr>
              <w:tab/>
            </w:r>
            <w:r w:rsidR="00C3745F" w:rsidRPr="00DB42B1">
              <w:rPr>
                <w:rStyle w:val="Hipervnculo"/>
                <w:b/>
                <w:noProof/>
              </w:rPr>
              <w:t>Introducción</w:t>
            </w:r>
            <w:r w:rsidR="00C3745F">
              <w:rPr>
                <w:noProof/>
                <w:webHidden/>
              </w:rPr>
              <w:tab/>
            </w:r>
            <w:r w:rsidR="00C3745F">
              <w:rPr>
                <w:noProof/>
                <w:webHidden/>
              </w:rPr>
              <w:fldChar w:fldCharType="begin"/>
            </w:r>
            <w:r w:rsidR="00C3745F">
              <w:rPr>
                <w:noProof/>
                <w:webHidden/>
              </w:rPr>
              <w:instrText xml:space="preserve"> PAGEREF _Toc493606976 \h </w:instrText>
            </w:r>
            <w:r w:rsidR="00C3745F">
              <w:rPr>
                <w:noProof/>
                <w:webHidden/>
              </w:rPr>
            </w:r>
            <w:r w:rsidR="00C3745F">
              <w:rPr>
                <w:noProof/>
                <w:webHidden/>
              </w:rPr>
              <w:fldChar w:fldCharType="separate"/>
            </w:r>
            <w:r w:rsidR="00C3745F">
              <w:rPr>
                <w:noProof/>
                <w:webHidden/>
              </w:rPr>
              <w:t>5</w:t>
            </w:r>
            <w:r w:rsidR="00C3745F"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77" w:history="1">
            <w:r w:rsidRPr="00DB42B1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78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2.1.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79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2.2.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Objetivos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0" w:history="1">
            <w:r w:rsidRPr="00DB42B1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b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1" w:history="1">
            <w:r w:rsidRPr="00DB42B1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b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2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4.1.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Reingeniería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3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4.2.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Las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4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4.3.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5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4.4.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Seguridad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6" w:history="1">
            <w:r w:rsidRPr="00DB42B1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b/>
                <w:noProof/>
              </w:rPr>
              <w:t>Análisis y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7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5.1.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Fase 1: Análisis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8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5.1.1.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89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5.1.2.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Recursos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90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5.2.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Fase 2: Reestructuración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91" w:history="1">
            <w:r w:rsidRPr="00DB42B1">
              <w:rPr>
                <w:rStyle w:val="Hipervnculo"/>
                <w:rFonts w:eastAsia="Times New Roman"/>
                <w:noProof/>
                <w:lang w:eastAsia="zh-CN" w:bidi="hi-IN"/>
              </w:rPr>
              <w:t>5.2.1.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5F" w:rsidRDefault="00C3745F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NI"/>
            </w:rPr>
          </w:pPr>
          <w:hyperlink w:anchor="_Toc493606992" w:history="1"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5.2.2.</w:t>
            </w:r>
            <w:r>
              <w:rPr>
                <w:rFonts w:eastAsiaTheme="minorEastAsia"/>
                <w:noProof/>
                <w:lang w:eastAsia="es-NI"/>
              </w:rPr>
              <w:tab/>
            </w:r>
            <w:r w:rsidRPr="00DB42B1">
              <w:rPr>
                <w:rStyle w:val="Hipervnculo"/>
                <w:rFonts w:ascii="Arial" w:hAnsi="Arial" w:cs="Arial"/>
                <w:noProof/>
                <w:spacing w:val="15"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11" w:rsidRDefault="00767511">
          <w:r>
            <w:rPr>
              <w:b/>
              <w:bCs/>
              <w:lang w:val="es-ES"/>
            </w:rPr>
            <w:fldChar w:fldCharType="end"/>
          </w:r>
        </w:p>
      </w:sdtContent>
    </w:sdt>
    <w:p w:rsidR="001020F6" w:rsidRDefault="001020F6"/>
    <w:p w:rsidR="001020F6" w:rsidRDefault="001020F6"/>
    <w:p w:rsidR="001020F6" w:rsidRDefault="001020F6">
      <w:r>
        <w:br w:type="page"/>
      </w:r>
    </w:p>
    <w:p w:rsidR="001020F6" w:rsidRDefault="001020F6">
      <w:pPr>
        <w:sectPr w:rsidR="001020F6" w:rsidSect="001020F6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1020F6" w:rsidRDefault="001020F6" w:rsidP="001020F6">
      <w:pPr>
        <w:pStyle w:val="Ttulo1"/>
        <w:numPr>
          <w:ilvl w:val="0"/>
          <w:numId w:val="1"/>
        </w:numPr>
        <w:rPr>
          <w:b/>
          <w:color w:val="0070C0"/>
        </w:rPr>
      </w:pPr>
      <w:bookmarkStart w:id="5" w:name="_Toc493606976"/>
      <w:r w:rsidRPr="001020F6">
        <w:rPr>
          <w:b/>
          <w:color w:val="0070C0"/>
        </w:rPr>
        <w:lastRenderedPageBreak/>
        <w:t>Introducción</w:t>
      </w:r>
      <w:bookmarkEnd w:id="5"/>
      <w:r w:rsidRPr="001020F6">
        <w:rPr>
          <w:b/>
          <w:color w:val="0070C0"/>
        </w:rPr>
        <w:t xml:space="preserve"> </w:t>
      </w: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7511">
        <w:rPr>
          <w:rFonts w:ascii="Arial" w:hAnsi="Arial" w:cs="Arial"/>
          <w:sz w:val="24"/>
          <w:szCs w:val="24"/>
        </w:rPr>
        <w:t>Dentro de las organizaciones, la reingeniería implica la revisión detenida y consciente de los procesos para lograr un rediseño radical de los mismos y así alcanzar mejoras considerables en aspectos críticos, tales como costos, calidad, servicio y rapidez.</w:t>
      </w: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7511">
        <w:rPr>
          <w:rFonts w:ascii="Arial" w:hAnsi="Arial" w:cs="Arial"/>
          <w:sz w:val="24"/>
          <w:szCs w:val="24"/>
        </w:rPr>
        <w:t>El presente protocolo tiene como propósito la ampliación del Sistema Seguimiento a Graduados de la Facultad de Electrotecnia y Computación, en base a Reingeniería, integrando nuevas características ajustados a los requerimientos del Programa de Seguimientos a Graduados, para su implementación y puesta en funcionamiento en dicho programa esto le permitirá la evaluación de estudiantes, egresados y graduados en diferentes contextos concernientes al programa.</w:t>
      </w: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7511">
        <w:rPr>
          <w:rFonts w:ascii="Arial" w:hAnsi="Arial" w:cs="Arial"/>
          <w:sz w:val="24"/>
          <w:szCs w:val="24"/>
        </w:rPr>
        <w:t>La Universidad Nacional de Ingeniería de Nicaragua, es la encargada de aglutinar nueve carreras ingenieriles y la arquitectura, todas éstas dentro de seis facultades. En la actualidad se encuentra el Programa de Seguimiento a Graduados, el cual es el encargado de registrar, controlar y darles nuevos horizontes a los Profesionales de la Universidad Nacional de Ingeniería y Empresas Nacionales.</w:t>
      </w:r>
    </w:p>
    <w:p w:rsidR="00767511" w:rsidRP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4CEE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7511">
        <w:rPr>
          <w:rFonts w:ascii="Arial" w:hAnsi="Arial" w:cs="Arial"/>
          <w:sz w:val="24"/>
          <w:szCs w:val="24"/>
        </w:rPr>
        <w:t>En este contexto el Programa de Seguimiento a Graduados de la Universidad Nacional de Ingeniería, está interesado en la mejora del Sistema de Seguimiento a Graduados de la Facultad de Electrotecnia y Computación, para poder utilizarlo con nuevas características que les permita poder automatizar procesos a través de la web. Esto a su vez, permitirá al Programa de Seguimiento a Graduados, conocer la hoja de vida de los egresados, las demandas de ubicación laboral y aspiraciones de los mismos (realización de nuevos estudios), evaluando así aspectos curriculares asociados.</w:t>
      </w:r>
    </w:p>
    <w:p w:rsid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05D5" w:rsidRDefault="00767511" w:rsidP="00C505D5">
      <w:pPr>
        <w:pStyle w:val="Ttulo1"/>
        <w:numPr>
          <w:ilvl w:val="0"/>
          <w:numId w:val="1"/>
        </w:numPr>
        <w:rPr>
          <w:b/>
          <w:color w:val="0070C0"/>
        </w:rPr>
      </w:pPr>
      <w:bookmarkStart w:id="6" w:name="_Toc493606977"/>
      <w:r w:rsidRPr="00767511">
        <w:rPr>
          <w:b/>
          <w:color w:val="0070C0"/>
        </w:rPr>
        <w:t>Objetivos</w:t>
      </w:r>
      <w:bookmarkEnd w:id="6"/>
      <w:r w:rsidRPr="00767511">
        <w:rPr>
          <w:b/>
          <w:color w:val="0070C0"/>
        </w:rPr>
        <w:t xml:space="preserve"> </w:t>
      </w:r>
    </w:p>
    <w:p w:rsidR="00767511" w:rsidRDefault="00767511" w:rsidP="00C505D5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7" w:name="_Toc493606978"/>
      <w:r w:rsidRPr="00C505D5">
        <w:rPr>
          <w:rFonts w:ascii="Arial" w:eastAsiaTheme="minorEastAsia" w:hAnsi="Arial" w:cs="Arial"/>
          <w:color w:val="0070C0"/>
          <w:spacing w:val="15"/>
          <w:sz w:val="22"/>
          <w:szCs w:val="22"/>
        </w:rPr>
        <w:t>Objetivo General</w:t>
      </w:r>
      <w:bookmarkEnd w:id="7"/>
    </w:p>
    <w:p w:rsidR="00DD6528" w:rsidRPr="00DD6528" w:rsidRDefault="00DD6528" w:rsidP="00DD65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  <w:r w:rsidRPr="00DD6528"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  <w:t>Rediseñar el Sistema Informático de Seguimiento a Egresados y Graduados existente de la Facultad Electrotecnia y Computación (FEC), aplicándole reingeniería del software, para su adaptación y modernización al nuevo Sistema de Seguimiento a Graduados de Universidad Nacional de Ingeniería.</w:t>
      </w:r>
    </w:p>
    <w:p w:rsidR="00DD6528" w:rsidRPr="00DD6528" w:rsidRDefault="00DD6528" w:rsidP="00DD6528"/>
    <w:p w:rsidR="00767511" w:rsidRDefault="00767511" w:rsidP="00C505D5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8" w:name="_Toc493606979"/>
      <w:r w:rsidRPr="00C505D5">
        <w:rPr>
          <w:rFonts w:ascii="Arial" w:eastAsiaTheme="minorEastAsia" w:hAnsi="Arial" w:cs="Arial"/>
          <w:color w:val="0070C0"/>
          <w:spacing w:val="15"/>
          <w:sz w:val="22"/>
          <w:szCs w:val="22"/>
        </w:rPr>
        <w:t xml:space="preserve">Objetivos </w:t>
      </w:r>
      <w:r w:rsidR="00C505D5" w:rsidRPr="00C505D5">
        <w:rPr>
          <w:rFonts w:ascii="Arial" w:eastAsiaTheme="minorEastAsia" w:hAnsi="Arial" w:cs="Arial"/>
          <w:color w:val="0070C0"/>
          <w:spacing w:val="15"/>
          <w:sz w:val="22"/>
          <w:szCs w:val="22"/>
        </w:rPr>
        <w:t>Específico</w:t>
      </w:r>
      <w:bookmarkEnd w:id="8"/>
    </w:p>
    <w:p w:rsidR="00DD6528" w:rsidRPr="00DD6528" w:rsidRDefault="00DD6528" w:rsidP="00DD652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  <w:r w:rsidRPr="00DD6528"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  <w:t>Realizar evaluación del software actual del sistema informático de Seguimiento a Egresados y Graduados existente de la Facultad Electrotecnia y Computación, en todas sus fases.</w:t>
      </w:r>
    </w:p>
    <w:p w:rsidR="00DD6528" w:rsidRPr="00DD6528" w:rsidRDefault="00DD6528" w:rsidP="00DD6528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</w:pPr>
    </w:p>
    <w:p w:rsidR="00DD6528" w:rsidRPr="00DD6528" w:rsidRDefault="00DD6528" w:rsidP="00DD652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  <w:r w:rsidRPr="00DD6528"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  <w:t>Actualizar el sistema informático de Seguimiento a Egresados y Graduados existente de la Facultad Electrotecnia y Computación, según los requerimientos del Programa de Seguimiento a Graduados de Universidad Nacional de Ingeniería.</w:t>
      </w:r>
    </w:p>
    <w:p w:rsidR="00DD6528" w:rsidRPr="00DD6528" w:rsidRDefault="00DD6528" w:rsidP="00DD6528">
      <w:pPr>
        <w:widowControl w:val="0"/>
        <w:autoSpaceDE w:val="0"/>
        <w:autoSpaceDN w:val="0"/>
        <w:adjustRightInd w:val="0"/>
        <w:spacing w:after="0" w:line="360" w:lineRule="auto"/>
        <w:ind w:left="426" w:hanging="426"/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</w:pPr>
    </w:p>
    <w:p w:rsidR="00DD6528" w:rsidRPr="00DD6528" w:rsidRDefault="00DD6528" w:rsidP="00DD652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  <w:r w:rsidRPr="00DD6528">
        <w:rPr>
          <w:rFonts w:ascii="Arial" w:eastAsia="Times New Roman" w:hAnsi="Arial" w:cs="Arial"/>
          <w:kern w:val="1"/>
          <w:sz w:val="24"/>
          <w:szCs w:val="24"/>
          <w:lang w:val="es-ES" w:eastAsia="zh-CN" w:bidi="hi-IN"/>
        </w:rPr>
        <w:t>Implementación del nuevo Sistema de Seguimiento a Graduados de la Universidad Nacional de Ingeniería.</w:t>
      </w:r>
    </w:p>
    <w:p w:rsidR="00DD6528" w:rsidRPr="00DD6528" w:rsidRDefault="00DD6528" w:rsidP="00DD6528"/>
    <w:p w:rsidR="00767511" w:rsidRDefault="00767511" w:rsidP="007675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7511" w:rsidRDefault="00767511" w:rsidP="00767511">
      <w:pPr>
        <w:pStyle w:val="Subttulo"/>
        <w:numPr>
          <w:ilvl w:val="0"/>
          <w:numId w:val="0"/>
        </w:numPr>
        <w:rPr>
          <w:color w:val="0070C0"/>
        </w:rPr>
      </w:pPr>
    </w:p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DD6528"/>
    <w:p w:rsidR="00DD6528" w:rsidRDefault="00DD6528" w:rsidP="00990419">
      <w:pPr>
        <w:pStyle w:val="Ttulo1"/>
        <w:numPr>
          <w:ilvl w:val="0"/>
          <w:numId w:val="1"/>
        </w:numPr>
        <w:rPr>
          <w:b/>
          <w:color w:val="0070C0"/>
        </w:rPr>
      </w:pPr>
      <w:bookmarkStart w:id="9" w:name="_Toc493606980"/>
      <w:r w:rsidRPr="00990419">
        <w:rPr>
          <w:b/>
          <w:color w:val="0070C0"/>
        </w:rPr>
        <w:t>Justificación</w:t>
      </w:r>
      <w:bookmarkEnd w:id="9"/>
      <w:r w:rsidRPr="00990419">
        <w:rPr>
          <w:b/>
          <w:color w:val="0070C0"/>
        </w:rPr>
        <w:t xml:space="preserve"> </w:t>
      </w:r>
    </w:p>
    <w:p w:rsidR="00990419" w:rsidRP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El Programa de Seguimiento a Graduados de la Universidad Nacional de Ingenier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(UNI), cuenta con un sistema inform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a nivel local llamado sistema de egresados y graduados de la Facultad de Electrotecnia y Computaci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(FEC) y est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dise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ado solo para una de las seis facultades de la UNI, esto no responde a las actuales exigencias tecnol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gica y de servicio del Sistema de Seguimiento a Graduados (SSG).  </w:t>
      </w:r>
    </w:p>
    <w:p w:rsidR="00990419" w:rsidRP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Basado en el planteamiento anterior, el sistema inform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tico existente de la Facultad de Electrotecnia y Computaci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se encontr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que los requerimientos de este sistema no cumplen para ser aplicado al Programa de Seguimiento de Graduados de la Universidad Nacional de Ingenier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debido a que:</w:t>
      </w:r>
    </w:p>
    <w:p w:rsid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Pr="00AA6003" w:rsidRDefault="00990419" w:rsidP="0099041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No posee la generaci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instrumentos para encuestas y entrevistas online.</w:t>
      </w:r>
    </w:p>
    <w:p w:rsidR="00990419" w:rsidRPr="00AA6003" w:rsidRDefault="00990419" w:rsidP="0099041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Esta elaborado con un lengua</w:t>
      </w:r>
      <w:r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je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de programaci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que no es aplicable a los requerimientos del SSG.</w:t>
      </w:r>
    </w:p>
    <w:p w:rsidR="00990419" w:rsidRPr="00990419" w:rsidRDefault="00990419" w:rsidP="0099041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actual sistema no cuenta con un sitio web central que aglutine el acceso a la Bolsa Laboral, y al SSG.</w:t>
      </w:r>
    </w:p>
    <w:p w:rsidR="00990419" w:rsidRP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El proceso de reingenier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a del software del SSG, permitir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á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al Programa de Seguimiento a Graduados conocer la hoja de vida de los egresados, graduados, las demandas de empleo, la ubicaci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laboral y aspiraciones de los mismos (realizaci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ó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n de nuevos estudios), evaluando as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>í</w:t>
      </w:r>
      <w:r w:rsidRPr="00990419"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  <w:t xml:space="preserve"> aspectos curriculares asociados.</w:t>
      </w:r>
    </w:p>
    <w:p w:rsidR="00990419" w:rsidRP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Pr="00AA6003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Liberation Serif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Pr="00990419" w:rsidRDefault="00990419" w:rsidP="009904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DejaVu Sans"/>
          <w:kern w:val="1"/>
          <w:sz w:val="24"/>
          <w:szCs w:val="24"/>
          <w:lang w:eastAsia="zh-CN" w:bidi="hi-IN"/>
        </w:rPr>
      </w:pPr>
    </w:p>
    <w:p w:rsidR="00990419" w:rsidRPr="00990419" w:rsidRDefault="00990419" w:rsidP="00990419"/>
    <w:p w:rsidR="00DD6528" w:rsidRDefault="00DD6528" w:rsidP="00DD6528"/>
    <w:p w:rsidR="004D0ED8" w:rsidRDefault="004D0ED8" w:rsidP="00DD6528"/>
    <w:p w:rsidR="004D0ED8" w:rsidRDefault="004D0ED8" w:rsidP="004D0ED8">
      <w:pPr>
        <w:pStyle w:val="Ttulo1"/>
        <w:numPr>
          <w:ilvl w:val="0"/>
          <w:numId w:val="1"/>
        </w:numPr>
        <w:rPr>
          <w:b/>
          <w:color w:val="0070C0"/>
        </w:rPr>
      </w:pPr>
      <w:bookmarkStart w:id="10" w:name="_Toc493606981"/>
      <w:r w:rsidRPr="004D0ED8">
        <w:rPr>
          <w:b/>
          <w:color w:val="0070C0"/>
        </w:rPr>
        <w:t>Marco teórico</w:t>
      </w:r>
      <w:bookmarkEnd w:id="10"/>
    </w:p>
    <w:p w:rsidR="005E214D" w:rsidRDefault="005E214D" w:rsidP="005E214D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1" w:name="_Toc493606982"/>
      <w:r w:rsidRPr="005E214D">
        <w:rPr>
          <w:rFonts w:ascii="Arial" w:eastAsiaTheme="minorEastAsia" w:hAnsi="Arial" w:cs="Arial"/>
          <w:color w:val="0070C0"/>
          <w:spacing w:val="15"/>
          <w:sz w:val="22"/>
          <w:szCs w:val="22"/>
        </w:rPr>
        <w:t>Reingeniería</w:t>
      </w:r>
      <w:bookmarkEnd w:id="11"/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reingenier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 la podemos definir como la modificaci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producto software, o de ciertos componentes, usando para el an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del sistema existente t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Inversa. Para la etapa de reconstrucci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herramientas de 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Directa, de tal manera que se oriente este cambio hacia mayores niveles de facilidad en cuanto a mantenimiento, re-utilizaci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comprensi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evaluaci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este caso con el Sistema de Seguimiento a Egresados y Graduados de la Facultad de Electrotecnia y Computaci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Cuando una aplicaci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lleva siendo usada mucho tiempo, es f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que esta aplicaci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vuelva inestable como fruto de las m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ltiples correcciones, adaptaciones o mejoras que han podido surgir a lo largo del tiempo. Esto deriva en que cada vez que se pretende realizar un cambio se producen efectos colaterales inesperados y hasta de gravedad, por lo que se hace necesario, si se prev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la aplicaci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seguir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siendo de utilidad, aplicar reingenier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la misma.</w:t>
      </w: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Definen la reingenier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como una actividad que mejora la comprensi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software, o bien, lo prepara o mejora para incrementar su facilidad de mantenimiento, reutilizaci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 evoluci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5E214D" w:rsidRPr="005E214D" w:rsidRDefault="005E214D" w:rsidP="005E214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Entre los beneficios de aplicar reingenier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5E214D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a un producto existente se puede incluir: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Pueden reducir los riegos evolutivos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ayudar a las organizaciones a recuperar sus inversiones en software.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hacer el software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modificable.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Ampl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las capacidades de las herramientas CASE.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un catalizador para la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mantenimiento del software.</w:t>
      </w:r>
    </w:p>
    <w:p w:rsidR="005E214D" w:rsidRPr="00AA6003" w:rsidRDefault="005E214D" w:rsidP="005E21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Puede actuar como catalizador para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cnicas de inteligencia artificial para resolver problemas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a.</w:t>
      </w:r>
    </w:p>
    <w:p w:rsidR="005E214D" w:rsidRDefault="00E875A7" w:rsidP="005E214D">
      <w:pP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el proceso de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se podr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an distinguir las siguientes fases:</w:t>
      </w:r>
    </w:p>
    <w:p w:rsidR="00E875A7" w:rsidRPr="00AA6003" w:rsidRDefault="00E875A7" w:rsidP="00E875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B44E8">
        <w:rPr>
          <w:rFonts w:ascii="Arial" w:eastAsia="Times New Roman" w:hAnsi="Arial" w:cs="Arial"/>
          <w:b/>
          <w:color w:val="44546A" w:themeColor="text2"/>
          <w:kern w:val="1"/>
          <w:sz w:val="24"/>
          <w:szCs w:val="24"/>
          <w:lang w:eastAsia="zh-CN" w:bidi="hi-IN"/>
        </w:rPr>
        <w:t>Traducción del código fuente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El programa se convierte a una versi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moderna del lenguaje en que estaba codificado o a un lenguaje diferente. Los motivos que llevan a una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pueden ser muy diversos: falta de conocimientos del personal en ese lenguaje, falta de soporte en los compiladores, actualizaci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plataforma de hardware o de software, pol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ticas de empresa, necesidad de cambio en las interfaces de usuario, etc. El proceso ser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econ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micamente rentable, si se dispone de alguna herramienta que realice el grueso de la traducci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En muchos casos,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que se obtiene tiene que ser modificado de forma manual.</w:t>
      </w:r>
    </w:p>
    <w:p w:rsidR="00E875A7" w:rsidRPr="00AA6003" w:rsidRDefault="00E875A7" w:rsidP="00E875A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875A7" w:rsidRPr="00AA6003" w:rsidRDefault="00E875A7" w:rsidP="00E875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B44E8">
        <w:rPr>
          <w:rFonts w:ascii="Arial" w:eastAsia="Times New Roman" w:hAnsi="Arial" w:cs="Arial"/>
          <w:b/>
          <w:color w:val="44546A" w:themeColor="text2"/>
          <w:kern w:val="1"/>
          <w:sz w:val="24"/>
          <w:szCs w:val="24"/>
          <w:lang w:eastAsia="zh-CN" w:bidi="hi-IN"/>
        </w:rPr>
        <w:t xml:space="preserve"> Ingeniería inversa.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analiza el programa y se extrae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l, la cual ayuda a documentar su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funcionalidad. Es el proceso de analizar el software con el objetivo de recuperar su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y especificaci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Lo normal es que la entrada a este proceso sea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 fuente si se dispone de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l. Se alterna el an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lisis utilizando herramientas automatizadas con el trabajo manual en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digo fuente para obtener el dise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sistema.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obtenida suele almacenarse como un grafo dirigido, que se va modificando y completando. A partir del grafo se generar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otros documentos como diagramas de estructura de programas, diagramas de estructura de datos y matrices. Las herramientas que se utilizan para comprender el programa suelen ser de tipo navegadores, que permiten moverse por el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digo, definir unos datos y rastrearlos por el programa. Suelen ser necesarias anotaciones manuales. </w:t>
      </w:r>
    </w:p>
    <w:p w:rsidR="00E875A7" w:rsidRPr="00AA6003" w:rsidRDefault="00E875A7" w:rsidP="00E875A7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875A7" w:rsidRPr="00AA6003" w:rsidRDefault="00E875A7" w:rsidP="00E875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22850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Mejora de la estructura del programa: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Se analiza y modifica la estructura de control del programa para hacerlo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 de leer y comprender. Los programas pueden presentar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de control no intuitiva lo que puede hacer que no se entiendan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cilmente. El principal factor a tener en cuenta es que el control sea estructurado.</w:t>
      </w:r>
    </w:p>
    <w:p w:rsidR="00E875A7" w:rsidRPr="00AA6003" w:rsidRDefault="00E875A7" w:rsidP="00E875A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875A7" w:rsidRPr="00AA6003" w:rsidRDefault="00E875A7" w:rsidP="00E875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B44E8">
        <w:rPr>
          <w:rFonts w:ascii="Arial" w:eastAsia="Times New Roman" w:hAnsi="Arial" w:cs="Arial"/>
          <w:b/>
          <w:color w:val="44546A" w:themeColor="text2"/>
          <w:kern w:val="1"/>
          <w:sz w:val="24"/>
          <w:szCs w:val="24"/>
          <w:lang w:eastAsia="zh-CN" w:bidi="hi-IN"/>
        </w:rPr>
        <w:t>Modularización del programa: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Es el proceso de reorganizar un programa de forma que partes relacionadas se integren de forma conjunta. Esto facilita eliminar componentes y mejorar la comprensi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 Se pueden considerar diferentes tipos de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dulos: abstracciones de datos,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de hardware,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dulos funcionales,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dulos de apoyo al proceso. </w:t>
      </w:r>
    </w:p>
    <w:p w:rsidR="00E875A7" w:rsidRPr="00AA6003" w:rsidRDefault="00E875A7" w:rsidP="00E875A7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875A7" w:rsidRPr="00AA6003" w:rsidRDefault="00E875A7" w:rsidP="00E875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B44E8">
        <w:rPr>
          <w:rFonts w:ascii="Arial" w:eastAsia="Times New Roman" w:hAnsi="Arial" w:cs="Arial"/>
          <w:b/>
          <w:color w:val="44546A" w:themeColor="text2"/>
          <w:kern w:val="1"/>
          <w:sz w:val="24"/>
          <w:szCs w:val="24"/>
          <w:lang w:eastAsia="zh-CN" w:bidi="hi-IN"/>
        </w:rPr>
        <w:t>Reingeniería de datos: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trata de analizar y reorganizar las estructuras, e incluso a veces, los valores de los datos de un sistema para hacerlos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comprensibles. Si la funcionalidad del sistema no cambia, la reingenier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datos no es necesaria.</w:t>
      </w:r>
    </w:p>
    <w:p w:rsidR="00E875A7" w:rsidRDefault="006C14CB" w:rsidP="006C14CB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2" w:name="_Toc493606983"/>
      <w:r w:rsidRPr="006C14CB">
        <w:rPr>
          <w:rFonts w:ascii="Arial" w:eastAsiaTheme="minorEastAsia" w:hAnsi="Arial" w:cs="Arial"/>
          <w:color w:val="0070C0"/>
          <w:spacing w:val="15"/>
          <w:sz w:val="22"/>
          <w:szCs w:val="22"/>
        </w:rPr>
        <w:t>Las aplicaciones web</w:t>
      </w:r>
      <w:bookmarkEnd w:id="12"/>
    </w:p>
    <w:p w:rsidR="006C14CB" w:rsidRPr="006C14CB" w:rsidRDefault="006C14CB" w:rsidP="006C14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  <w:r w:rsidRPr="006C14CB"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  <w:t>Las Aplicaciones Web son interfaces entre un formulario diseñado específicamente para cubrir con las necesidades de un negocio y la información que actualmente tiene hacia el interior de su empresa, como pueden ser sistemas administrativos, inventarios, facturación, cuentas por cobrar, productos. La información puede ser de dominio público o restringida a ciertas personas a través de un nombre de usuario y contraseña, con el objetivo de que cualquier persona pueda consultarla e interaccionar con ella desde Internet.</w:t>
      </w:r>
      <w:r w:rsidRPr="006C14CB">
        <w:rPr>
          <w:rFonts w:ascii="Arial" w:hAnsi="Arial" w:cs="Arial"/>
          <w:lang w:eastAsia="zh-CN" w:bidi="hi-IN"/>
        </w:rPr>
        <w:footnoteReference w:id="1"/>
      </w:r>
    </w:p>
    <w:p w:rsidR="006C14CB" w:rsidRPr="006C14CB" w:rsidRDefault="006C14CB" w:rsidP="006C14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</w:pPr>
    </w:p>
    <w:p w:rsidR="006C14CB" w:rsidRDefault="006C14CB" w:rsidP="006C14CB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6C14CB">
        <w:rPr>
          <w:rFonts w:ascii="Arial" w:eastAsia="Times New Roman" w:hAnsi="Arial" w:cs="Arial"/>
          <w:kern w:val="1"/>
          <w:sz w:val="24"/>
          <w:szCs w:val="24"/>
          <w:lang w:eastAsia="zh-CN" w:bidi="hi-IN"/>
        </w:rPr>
        <w:t>La puesta en marcha de un sistema web se realiza en un servidor, no siendo necesario instalarlo en cada terminal que lo va a utilizar. Dentro y fuera de la empresa el acceso al sistema se realiza desde cualquier PC o Dispositivo Móvil que tenga conexión a Internet, e inclusive sin contar con conexión dentro de la empresa, igual se puede acceder al sistema si las terminales están conectadas a través de la red interna</w:t>
      </w:r>
      <w:r w:rsidRPr="006C14CB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.</w:t>
      </w:r>
    </w:p>
    <w:p w:rsidR="006C14CB" w:rsidRDefault="006C14CB" w:rsidP="006C14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El usuario interacciona con las aplicaciones web a trav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del navegador web. Como consecuencia de la actividad del usuario, se env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an peticiones al servidor, donde se aloja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que normalmente hace uso de una base de datos que almacena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misma. El servidor procesa la petici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devuelve la respuesta al navegador que la presenta al usuario. Por tanto, el sistema se distribuye en tres componentes: el navegador, que presenta la interfaz al usuario;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que se encarga de realizar las operaciones necesarias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las acciones llevadas a cabo por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ste y la base de datos, donde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relacionada con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hace persistente. Esta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conoce como el modelo o arquitectura de tres capas.</w:t>
      </w:r>
    </w:p>
    <w:p w:rsidR="006C14CB" w:rsidRPr="00AA6003" w:rsidRDefault="006C14CB" w:rsidP="006C14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C14CB" w:rsidRPr="00AA6003" w:rsidRDefault="006C14CB" w:rsidP="006C14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 todos los sistemas de este tipo y ortogonalmente a cada una de las capas de despliegue comentadas, podemos dividir la aplicaci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en tres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reas o niveles:</w:t>
      </w:r>
    </w:p>
    <w:p w:rsidR="006C14CB" w:rsidRDefault="006C14CB" w:rsidP="006C14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Nivel de presentaci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ó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el encargado de generar la interfaz de usuario en funci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las acciones llevadas a cabo por el mismo.</w:t>
      </w:r>
    </w:p>
    <w:p w:rsidR="006C14CB" w:rsidRPr="009850B6" w:rsidRDefault="006C14CB" w:rsidP="006C14CB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</w:pPr>
    </w:p>
    <w:p w:rsidR="006C14CB" w:rsidRDefault="006C14CB" w:rsidP="006C14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Nivel de negocio: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contiene toda la l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que modela los procesos de negocio y es donde se realiza todo el procesamiento necesario para atender a las peticiones del usuario.</w:t>
      </w:r>
    </w:p>
    <w:p w:rsidR="006C14CB" w:rsidRPr="00AE3BD8" w:rsidRDefault="006C14CB" w:rsidP="006C14CB">
      <w:pPr>
        <w:pStyle w:val="Prrafodelista"/>
        <w:autoSpaceDE w:val="0"/>
        <w:autoSpaceDN w:val="0"/>
        <w:adjustRightInd w:val="0"/>
        <w:spacing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6C14CB" w:rsidRPr="00AE3BD8" w:rsidRDefault="006C14CB" w:rsidP="006C14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ind w:left="1134" w:hanging="283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Nivel de administraci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ó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 de datos:</w:t>
      </w:r>
      <w:r w:rsidRPr="00AE3BD8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 xml:space="preserve"> 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encargado de hacer persistente toda la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suministra y almacena informaci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E3BD8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para el nivel de negocio. </w:t>
      </w:r>
    </w:p>
    <w:p w:rsidR="00340309" w:rsidRPr="00340309" w:rsidRDefault="006C14CB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se desarrollan con diversos prop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sitos, seg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las necesidades de la empresa. Los sistemas de procesamiento de transacciones (TPS, Transaction Processing Systems) funcionan al nivel operativo de una organizaci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n, los sistemas de automatizaci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la oficina (OAS, Office Automation Systems) y los sistemas de trabajo del conocimiento (KWS, Knowledge Work Systems) apoyan el trabajo al nivel del conocimiento. Los sistemas de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gerencial (MIS, Management Information Systems) y los sistemas de apoyo a la toma de decisiones (DSS, Decisi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Support Systems) se encuentran entre los sistemas de alto nivel. 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2"/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</w:p>
    <w:p w:rsidR="00340309" w:rsidRDefault="00340309" w:rsidP="00340309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3" w:name="_Toc493606984"/>
      <w:r w:rsidRPr="00340309">
        <w:rPr>
          <w:rFonts w:ascii="Arial" w:eastAsiaTheme="minorEastAsia" w:hAnsi="Arial" w:cs="Arial"/>
          <w:color w:val="0070C0"/>
          <w:spacing w:val="15"/>
          <w:sz w:val="22"/>
          <w:szCs w:val="22"/>
        </w:rPr>
        <w:t>Bases de Datos</w:t>
      </w:r>
      <w:bookmarkEnd w:id="13"/>
    </w:p>
    <w:p w:rsidR="00340309" w:rsidRDefault="00340309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compuestas de datos y de metadatos. Los metadatos son datos que sirven para especificar la estructura de la base de datos; por ejemplo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tipo de datos se almacenan (si son texto, n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meros, fechas, otros), qu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nombre se le da a cada dato (nombre, apellidos,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etc.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),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agrupados,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relacionan. De este modo se producen dos visiones de la base de datos:</w:t>
      </w:r>
    </w:p>
    <w:p w:rsidR="00340309" w:rsidRPr="00AA6003" w:rsidRDefault="00340309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340309" w:rsidRPr="00AA6003" w:rsidRDefault="00340309" w:rsidP="00340309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5B44E8">
        <w:rPr>
          <w:rFonts w:ascii="Arial" w:eastAsia="Times New Roman" w:hAnsi="Arial" w:cs="Arial"/>
          <w:b/>
          <w:color w:val="44546A" w:themeColor="text2"/>
          <w:kern w:val="1"/>
          <w:sz w:val="24"/>
          <w:szCs w:val="24"/>
          <w:lang w:eastAsia="zh-CN" w:bidi="hi-IN"/>
        </w:rPr>
        <w:t>Estructura lógica: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Indica la composici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y distribuci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rica de la base de datos.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sirve para que las aplicaciones puedan utilizar los elementos de la base de datos sin saber realmente c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mo se est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almacenando. Es una estructura que permite idealizar a la base de datos. Sus elementos son objetos, entidades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, nodos, relaciones y enlaces,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realmente no tienen presencia real en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del sistema. Por ello para acceder a los datos tiene que haber una posibilidad de traducir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en la estructura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sica.</w:t>
      </w:r>
    </w:p>
    <w:p w:rsidR="00340309" w:rsidRPr="00AA6003" w:rsidRDefault="00340309" w:rsidP="00340309">
      <w:pPr>
        <w:numPr>
          <w:ilvl w:val="0"/>
          <w:numId w:val="12"/>
        </w:numPr>
        <w:autoSpaceDE w:val="0"/>
        <w:autoSpaceDN w:val="0"/>
        <w:adjustRightInd w:val="0"/>
        <w:spacing w:after="20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Estructura f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í</w:t>
      </w: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sica: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Es la estructura de los datos tan cual se almacenan en las unidades de disco. La correspondencia entre la estructura l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gica y la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sica se almacena en la base de datos (en los metadatos).</w:t>
      </w:r>
    </w:p>
    <w:p w:rsidR="00340309" w:rsidRDefault="00340309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 mayor parte de las bases de datos que hoy se usan pertenecen a la categor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bases de datos relacionales. El SQL (Structured Query Language- Lenguaje de Consulta Estructurado), permite que se desarrollen aplicaciones independientes del DBMS (DataBase Management System- sistema Gestor de Bases de Datos) concreto relacional que se use.</w:t>
      </w:r>
    </w:p>
    <w:p w:rsidR="00340309" w:rsidRPr="00AA6003" w:rsidRDefault="00340309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340309" w:rsidRDefault="00340309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Las bases de datos por objetos son la nueva frontera en la investigaci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sobre las bases de datos; efectivamente, sus caracter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sticas de extendibilidad, que se derivan de la posibilidad de definir nuevos tipos de datos y comportamientos, las hacen particularmente apetecibles para todas las aplicaciones que usan datos complejos, como por ejemplo im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genes, sonidos o ambos coordinados.</w:t>
      </w:r>
    </w:p>
    <w:p w:rsidR="00F31E22" w:rsidRDefault="00F31E22" w:rsidP="003403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F31E22" w:rsidRDefault="00F31E22" w:rsidP="00F31E22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4" w:name="_Toc493606985"/>
      <w:r w:rsidRPr="00F31E22">
        <w:rPr>
          <w:rFonts w:ascii="Arial" w:eastAsiaTheme="minorEastAsia" w:hAnsi="Arial" w:cs="Arial"/>
          <w:color w:val="0070C0"/>
          <w:spacing w:val="15"/>
          <w:sz w:val="22"/>
          <w:szCs w:val="22"/>
        </w:rPr>
        <w:t>Seguridad web</w:t>
      </w:r>
      <w:bookmarkEnd w:id="14"/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Con respecto a la seguridad web, resulta 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s que conveniente instalar alg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ú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tipo de programa inform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tico que garantice la privacidad de cada uno de los usuarios de esa computadora, especialmente si se trata de una computadora utilizada por un grupo. Vinculando la seguridad al servidor y sus respectivos datos de almacenamiento, es importante que se garantice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constantemente del servidor como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fundamental que ninguno de los datos almacenados sea modificado y que solo personas autorizadas por el sistema puedan tener acceso a toda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3"/>
      </w: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Como parte de la seguridad de sistemas web, debemos tomar en cuenta: </w:t>
      </w:r>
    </w:p>
    <w:p w:rsidR="00913A30" w:rsidRDefault="00913A30" w:rsidP="00913A3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Control de acceso: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una vez protegido de los extra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os, es necesario determinar si el usuario es la persona que dice ser para posteriormente permitirle realizar aquellas operaciones a las que tiene acceso.</w:t>
      </w: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Pr="00AA6003" w:rsidRDefault="00913A30" w:rsidP="00913A30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Controles de integridad</w:t>
      </w:r>
      <w:r w:rsidRPr="00AA6003">
        <w:rPr>
          <w:rFonts w:ascii="Arial" w:eastAsia="Times New Roman" w:hAnsi="Liberation Serif" w:cs="Liberation Serif"/>
          <w:b/>
          <w:kern w:val="1"/>
          <w:sz w:val="24"/>
          <w:szCs w:val="24"/>
          <w:lang w:eastAsia="zh-CN" w:bidi="hi-IN"/>
        </w:rPr>
        <w:t>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protegen a los datos de ser, intencionalmente o por error, alterados durante su transmisi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n.</w:t>
      </w: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Un sitio en Internet, debe tratar la seguridad de la red y la seguridad de la plataforma.</w:t>
      </w: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Pr="00AA6003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La seguridad en web tiene 3 etapas primarias: </w:t>
      </w:r>
    </w:p>
    <w:p w:rsidR="00913A30" w:rsidRPr="00AA6003" w:rsidRDefault="00913A30" w:rsidP="00913A30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9850B6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Seguridad de la computadora del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Los usuarios deben contar con navegadores y plataformas seguras, libres de virus y vulnerabilidades.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n debe garantizarse la privacidad de los datos del usuario. </w:t>
      </w:r>
    </w:p>
    <w:p w:rsidR="00913A30" w:rsidRDefault="00913A30" w:rsidP="00913A30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15C6C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Seguridad del servidor web y de los datos almacenados: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Se debe garantizar la operaci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continua del servidor, que los datos no sean modificados sin autorizaci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(integridad) y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s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lo sea distribuida a las personas autorizadas (control de acceso). </w:t>
      </w:r>
    </w:p>
    <w:p w:rsidR="00913A30" w:rsidRPr="00AA6003" w:rsidRDefault="00913A30" w:rsidP="00913A30">
      <w:pPr>
        <w:autoSpaceDE w:val="0"/>
        <w:autoSpaceDN w:val="0"/>
        <w:adjustRightInd w:val="0"/>
        <w:spacing w:line="360" w:lineRule="auto"/>
        <w:ind w:left="108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Default="00913A30" w:rsidP="00913A30">
      <w:pPr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F15C6C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Seguridad de la informaci</w:t>
      </w:r>
      <w:r w:rsidRPr="00F15C6C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ó</w:t>
      </w:r>
      <w:r w:rsidRPr="00F15C6C">
        <w:rPr>
          <w:rFonts w:ascii="Arial" w:eastAsia="Times New Roman" w:hAnsi="Liberation Serif" w:cs="Liberation Serif"/>
          <w:b/>
          <w:color w:val="44546A" w:themeColor="text2"/>
          <w:kern w:val="1"/>
          <w:sz w:val="24"/>
          <w:szCs w:val="24"/>
          <w:lang w:eastAsia="zh-CN" w:bidi="hi-IN"/>
        </w:rPr>
        <w:t>n que viaja entre el servidor web y el usuario: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Garantizar que la informaci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en tr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nsito no sea le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da (confidencialidad), modificada o destruida por terceros. Tambi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é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es importante asegurar que el enlace entre cliente y servidor no pueda interrumpirse f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á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cilmente (disponibilidad).</w:t>
      </w:r>
      <w:r w:rsidRPr="00AA6003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footnoteReference w:id="4"/>
      </w:r>
    </w:p>
    <w:p w:rsidR="007B7582" w:rsidRDefault="007B7582" w:rsidP="007B7582">
      <w:pPr>
        <w:pStyle w:val="Prrafodelista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Pr="00AA6003" w:rsidRDefault="007B7582" w:rsidP="007B7582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7B7582" w:rsidRPr="007B7582" w:rsidRDefault="007B7582" w:rsidP="007B7582">
      <w:pPr>
        <w:pStyle w:val="Ttulo1"/>
        <w:numPr>
          <w:ilvl w:val="0"/>
          <w:numId w:val="1"/>
        </w:numPr>
        <w:rPr>
          <w:b/>
          <w:color w:val="0070C0"/>
        </w:rPr>
      </w:pPr>
      <w:bookmarkStart w:id="15" w:name="_Toc493546922"/>
      <w:bookmarkStart w:id="16" w:name="_Toc493599118"/>
      <w:bookmarkStart w:id="17" w:name="_Toc493606986"/>
      <w:r w:rsidRPr="007B7582">
        <w:rPr>
          <w:b/>
          <w:color w:val="0070C0"/>
        </w:rPr>
        <w:t>Análisis y presentación de resultados</w:t>
      </w:r>
      <w:bookmarkEnd w:id="15"/>
      <w:bookmarkEnd w:id="16"/>
      <w:bookmarkEnd w:id="17"/>
      <w:r w:rsidRPr="007B7582">
        <w:rPr>
          <w:b/>
          <w:color w:val="0070C0"/>
        </w:rPr>
        <w:t xml:space="preserve"> </w:t>
      </w:r>
    </w:p>
    <w:p w:rsidR="007B7582" w:rsidRPr="007B7582" w:rsidRDefault="007B7582" w:rsidP="007B7582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Para la construcci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del redise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ñ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o del sistema de software del Sistema Seguimiento a Graduados de la Universidad Nacional de Ingenier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se requiri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utilizar el modelo de Reingenier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de Software. Para referirnos a los procesos que presenta la metodolog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a empleamos la palabra Fase</w:t>
      </w:r>
      <w:r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.</w:t>
      </w:r>
    </w:p>
    <w:p w:rsidR="007B7582" w:rsidRDefault="007B7582" w:rsidP="007B7582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8" w:name="_Toc493606987"/>
      <w:r w:rsidRPr="007B7582">
        <w:rPr>
          <w:rFonts w:ascii="Arial" w:eastAsiaTheme="minorEastAsia" w:hAnsi="Arial" w:cs="Arial"/>
          <w:color w:val="0070C0"/>
          <w:spacing w:val="15"/>
          <w:sz w:val="22"/>
          <w:szCs w:val="22"/>
        </w:rPr>
        <w:t>Fase 1: Análisis de Inventario</w:t>
      </w:r>
      <w:bookmarkEnd w:id="18"/>
    </w:p>
    <w:p w:rsidR="007B7582" w:rsidRDefault="007B7582" w:rsidP="007B7582">
      <w:pPr>
        <w:spacing w:line="360" w:lineRule="auto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El sistema 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“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IMPLEMENTACI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Ó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 DE UN SISTEMA DE REGISTRO EN L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Í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NEA PARA SEGUIMIENTO DE EGRESADOS Y GRADUADOS F.E.C.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>”</w:t>
      </w:r>
      <w:r w:rsidRPr="007B7582"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  <w:t xml:space="preserve"> que se lleva actualmente consta de los siguientes requisitos funcionales e interesados institucionales.</w:t>
      </w:r>
    </w:p>
    <w:p w:rsidR="007B7582" w:rsidRPr="007B7582" w:rsidRDefault="007B7582" w:rsidP="007B7582">
      <w:pPr>
        <w:pStyle w:val="Ttulo1"/>
        <w:numPr>
          <w:ilvl w:val="2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19" w:name="_Toc493606988"/>
      <w:r w:rsidRPr="007B7582">
        <w:rPr>
          <w:rFonts w:ascii="Arial" w:eastAsiaTheme="minorEastAsia" w:hAnsi="Arial" w:cs="Arial"/>
          <w:color w:val="0070C0"/>
          <w:spacing w:val="15"/>
          <w:sz w:val="22"/>
          <w:szCs w:val="22"/>
        </w:rPr>
        <w:t>Especificación de Requerimientos</w:t>
      </w:r>
      <w:bookmarkEnd w:id="19"/>
    </w:p>
    <w:p w:rsidR="007B7582" w:rsidRDefault="007B7582" w:rsidP="007B7582">
      <w:pPr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</w:pPr>
    </w:p>
    <w:p w:rsidR="007B7582" w:rsidRPr="007B7582" w:rsidRDefault="007B7582" w:rsidP="007B7582">
      <w:pPr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</w:pPr>
      <w:r w:rsidRPr="007B7582"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"/>
        <w:gridCol w:w="2071"/>
        <w:gridCol w:w="3074"/>
        <w:gridCol w:w="2414"/>
        <w:gridCol w:w="853"/>
      </w:tblGrid>
      <w:tr w:rsidR="007B7582" w:rsidRPr="00311B98" w:rsidTr="000823C6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5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6"/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7"/>
            </w:r>
          </w:p>
        </w:tc>
      </w:tr>
      <w:tr w:rsidR="007B7582" w:rsidRPr="00311B98" w:rsidTr="000823C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Thalia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9</w:t>
            </w:r>
          </w:p>
        </w:tc>
      </w:tr>
      <w:tr w:rsidR="007B7582" w:rsidRPr="00311B98" w:rsidTr="000823C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Default="007B7582" w:rsidP="000823C6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  <w:tr w:rsidR="007B7582" w:rsidRPr="00311B98" w:rsidTr="000823C6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7B7582" w:rsidRPr="00311B98" w:rsidRDefault="007B7582" w:rsidP="000823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</w:tbl>
    <w:p w:rsidR="007B7582" w:rsidRDefault="007B7582" w:rsidP="007B7582"/>
    <w:p w:rsidR="007B7582" w:rsidRDefault="007B7582" w:rsidP="007B7582">
      <w:pPr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</w:pPr>
      <w:r w:rsidRPr="007B7582"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  <w:t>Requerimientos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"/>
        <w:gridCol w:w="178"/>
        <w:gridCol w:w="2092"/>
        <w:gridCol w:w="4704"/>
        <w:gridCol w:w="1231"/>
      </w:tblGrid>
      <w:tr w:rsidR="007B7582" w:rsidRPr="00DC09FF" w:rsidTr="000823C6">
        <w:tc>
          <w:tcPr>
            <w:tcW w:w="454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eastAsia="zh-CN" w:bidi="hi-IN"/>
              </w:rPr>
              <w:t>ID</w:t>
            </w:r>
          </w:p>
        </w:tc>
        <w:tc>
          <w:tcPr>
            <w:tcW w:w="118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Prioridad</w:t>
            </w:r>
          </w:p>
        </w:tc>
      </w:tr>
      <w:tr w:rsidR="007B7582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B4C6E7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egresado o graduado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por medio de visualizar sus datos la 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editarlos para modificarlos  u actualizarlos.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Esencial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RF2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ofertas de empleos y pasant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as.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Ayuda al usuario encontrar ofertas  laborales, permitiendo seleccionar la oferta m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 conveniente para visualizar los datos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(orientaci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n, 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n, contacto).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 xml:space="preserve">Esencial 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  <w:t>RF3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Visualizar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Facilita al estudiante u egresado ver la informaci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n(reglamento y 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n) de formas de culminaci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estudios(Monograma/Pr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cticas profesionales)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Esencial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RF4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bookmarkStart w:id="20" w:name="OLE_LINK3"/>
            <w:bookmarkStart w:id="21" w:name="OLE_LINK4"/>
            <w:bookmarkEnd w:id="20"/>
            <w:bookmarkEnd w:id="21"/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Mostrar monograf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Por medio de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el usuario 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temas 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 y todos su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contenido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(t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tulo, departamento, contacto o tutor). Tambi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podr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descargarlos.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Deseable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RF5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Se registran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datos de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las empresas que desean ofrecer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ofertas laborales a egresados/graduados de ingenier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u arquitectura.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Deseable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RF6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tipos de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ingresar los tipos de ofertas laborales.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Deseable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RF7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ofertas laborales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las empresas registradas ingresar datos acerca de las ofertas laborales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Opcional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RF8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Administrar cuentas de Usuarios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administrados es encargado de administrar las cuentas de usuarios, tipos de usuarios y sus permisos,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 xml:space="preserve">Esencial 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RF9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tema 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ingresar un tema monogr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 con el nombre del tutor,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descripci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del tema, departamento y carrera.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Esencial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RF10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ofertas acad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registrar ofertas acad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 las cuales pueden ser Posgrado, maestr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a, curos, etc.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Esencial</w:t>
            </w:r>
          </w:p>
        </w:tc>
      </w:tr>
      <w:tr w:rsidR="007B7582" w:rsidRPr="00DC09FF" w:rsidTr="000823C6">
        <w:tc>
          <w:tcPr>
            <w:tcW w:w="3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RF11</w:t>
            </w:r>
          </w:p>
        </w:tc>
        <w:tc>
          <w:tcPr>
            <w:tcW w:w="1286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Buscar ofertas acad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estudiante puede ver las ofertas de cursos, maestr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C72D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 y posgrados que ofrece la universidad.</w:t>
            </w:r>
          </w:p>
        </w:tc>
        <w:tc>
          <w:tcPr>
            <w:tcW w:w="69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7B7582" w:rsidRPr="00DC09FF" w:rsidRDefault="007B7582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Esencial</w:t>
            </w:r>
          </w:p>
        </w:tc>
      </w:tr>
    </w:tbl>
    <w:p w:rsidR="007B7582" w:rsidRDefault="007B7582" w:rsidP="007B7582">
      <w:pPr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</w:pPr>
    </w:p>
    <w:p w:rsidR="007B7582" w:rsidRPr="007B7582" w:rsidRDefault="007B7582" w:rsidP="007B7582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7B7582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Restricciones del sistema</w:t>
      </w:r>
    </w:p>
    <w:p w:rsidR="00014511" w:rsidRDefault="00014511" w:rsidP="000145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de los egresados y graduados, no estar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disponible para todos los usuarios, 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egresados o graduados y usuarios administrativos del sistema, podr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visualizar dicha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En el caso de egresados y graduados como usuario,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su n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mero de c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dula para ver o actualizar su informaci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n. Los administrativos deber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ingresar el nombre de usuario y contrase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asignado antes de realizar cualquier operaci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4407D4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permitida.</w:t>
      </w:r>
    </w:p>
    <w:p w:rsidR="00014511" w:rsidRDefault="00014511" w:rsidP="000145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014511" w:rsidRPr="004407D4" w:rsidRDefault="00014511" w:rsidP="0001451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sistema solamente podr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utilizarse en Internet Explorer 8 y/o google Chrome.</w:t>
      </w:r>
    </w:p>
    <w:p w:rsidR="00014511" w:rsidRPr="00014511" w:rsidRDefault="00014511" w:rsidP="00014511">
      <w:pPr>
        <w:pStyle w:val="Ttulo1"/>
        <w:numPr>
          <w:ilvl w:val="2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22" w:name="_Toc493606989"/>
      <w:r w:rsidRPr="00014511">
        <w:rPr>
          <w:rFonts w:ascii="Arial" w:eastAsiaTheme="minorEastAsia" w:hAnsi="Arial" w:cs="Arial"/>
          <w:color w:val="0070C0"/>
          <w:spacing w:val="15"/>
          <w:sz w:val="22"/>
          <w:szCs w:val="22"/>
        </w:rPr>
        <w:t>Recursos existentes</w:t>
      </w:r>
      <w:bookmarkEnd w:id="22"/>
    </w:p>
    <w:p w:rsidR="007B7582" w:rsidRPr="00BE5320" w:rsidRDefault="007B7582" w:rsidP="007B7582">
      <w:pPr>
        <w:rPr>
          <w:rFonts w:ascii="Arial" w:hAnsi="Arial" w:cs="Arial"/>
          <w:color w:val="0070C0"/>
          <w:sz w:val="24"/>
          <w:szCs w:val="24"/>
          <w:lang w:eastAsia="zh-CN" w:bidi="hi-IN"/>
        </w:rPr>
      </w:pPr>
    </w:p>
    <w:p w:rsidR="00014511" w:rsidRPr="00014511" w:rsidRDefault="00014511" w:rsidP="00014511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014511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Recursos de Hardware y software</w:t>
      </w:r>
    </w:p>
    <w:p w:rsidR="00014511" w:rsidRDefault="00014511" w:rsidP="00014511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 facultad de Electrotecnia y Computaci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n-UNI ha asignado computadoras a los diferentes administrativos. Las caracter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b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sicas (o similares) de dichas m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2F229C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quinas son: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3869"/>
      </w:tblGrid>
      <w:tr w:rsidR="00014511" w:rsidRPr="00CA4774" w:rsidTr="000823C6">
        <w:tc>
          <w:tcPr>
            <w:tcW w:w="5387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 de Hardware</w:t>
            </w:r>
          </w:p>
        </w:tc>
      </w:tr>
      <w:tr w:rsidR="00014511" w:rsidRPr="00311B98" w:rsidTr="000823C6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Intel Pentium 4</w:t>
            </w:r>
          </w:p>
        </w:tc>
      </w:tr>
      <w:tr w:rsidR="00014511" w:rsidRPr="00311B98" w:rsidTr="000823C6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 GB  de memoria RAM DDR2</w:t>
            </w:r>
          </w:p>
        </w:tc>
      </w:tr>
      <w:tr w:rsidR="00014511" w:rsidRPr="00311B98" w:rsidTr="000823C6">
        <w:trPr>
          <w:trHeight w:hRule="exact" w:val="938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80 GB</w:t>
            </w:r>
          </w:p>
        </w:tc>
      </w:tr>
      <w:tr w:rsidR="00014511" w:rsidRPr="00311B98" w:rsidTr="000823C6">
        <w:trPr>
          <w:trHeight w:hRule="exact" w:val="56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014511" w:rsidRPr="00311B98" w:rsidTr="000823C6">
        <w:trPr>
          <w:trHeight w:hRule="exact" w:val="2643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CA4774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386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Teclado</w:t>
            </w:r>
          </w:p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Escritorio</w:t>
            </w:r>
          </w:p>
          <w:p w:rsidR="00014511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  <w:p w:rsidR="00014511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014511" w:rsidRPr="00CA4774" w:rsidRDefault="00014511" w:rsidP="00014511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Impresora</w:t>
            </w:r>
          </w:p>
        </w:tc>
      </w:tr>
    </w:tbl>
    <w:p w:rsidR="007B7582" w:rsidRDefault="007B7582" w:rsidP="007B7582"/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612"/>
      </w:tblGrid>
      <w:tr w:rsidR="00014511" w:rsidRPr="00CA4774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Descripci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n</w:t>
            </w: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 xml:space="preserve"> de Software</w:t>
            </w:r>
          </w:p>
        </w:tc>
      </w:tr>
      <w:tr w:rsidR="00014511" w:rsidRPr="00311B98" w:rsidTr="000823C6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</w:p>
        </w:tc>
      </w:tr>
      <w:tr w:rsidR="00014511" w:rsidRPr="00311B98" w:rsidTr="000823C6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CA4774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</w:p>
        </w:tc>
      </w:tr>
      <w:tr w:rsidR="00014511" w:rsidRPr="00311B98" w:rsidTr="000823C6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014511" w:rsidRPr="00311B98" w:rsidTr="000823C6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311B98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Master Collection Adobe</w:t>
            </w:r>
          </w:p>
        </w:tc>
      </w:tr>
      <w:tr w:rsidR="00014511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014511" w:rsidRPr="00CA4774" w:rsidRDefault="00014511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bottom"/>
          </w:tcPr>
          <w:p w:rsidR="00014511" w:rsidRPr="008C07B3" w:rsidRDefault="00014511" w:rsidP="000823C6"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ofim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8C07B3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</w:t>
            </w:r>
          </w:p>
        </w:tc>
      </w:tr>
    </w:tbl>
    <w:p w:rsidR="00014511" w:rsidRDefault="00014511" w:rsidP="007B7582"/>
    <w:p w:rsidR="00A96055" w:rsidRDefault="00A96055" w:rsidP="00A96055">
      <w:pPr>
        <w:pStyle w:val="Subttulo"/>
      </w:pPr>
      <w:r w:rsidRPr="00A96055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Recursos de comunicación existentes</w:t>
      </w:r>
    </w:p>
    <w:p w:rsidR="00A96055" w:rsidRDefault="00A96055" w:rsidP="00A96055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La Facultad cuenta con un servidor cuya capacidad es 1 Terabyte. Consiste en cuatro discos duros de 250 GB cada uno. En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ste se alojan ocho dominios, dentro de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se pueden citar: dominio de la FEC, uno diferente para cada una de sus carreras (Computaci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n, El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ctrica y Electr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nica), Asociaci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APROFEC, Maestr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de energ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a renovable. No existe una capacidad limitada para los dominios mencionados,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ú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nicamente se asigna 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 espacio al que lo requiere.</w:t>
      </w:r>
    </w:p>
    <w:p w:rsidR="00A96055" w:rsidRPr="008C07B3" w:rsidRDefault="00A96055" w:rsidP="00A96055">
      <w:pPr>
        <w:pStyle w:val="Subttulo"/>
        <w:rPr>
          <w:b/>
          <w:i/>
          <w:lang w:eastAsia="zh-CN" w:bidi="hi-IN"/>
        </w:rPr>
      </w:pPr>
    </w:p>
    <w:p w:rsidR="00A96055" w:rsidRPr="00A96055" w:rsidRDefault="00A96055" w:rsidP="00A96055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A96055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Estrategia de Hardware</w:t>
      </w:r>
    </w:p>
    <w:p w:rsidR="00A96055" w:rsidRPr="008C07B3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Hardware con el que cuenta la FEC podr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ser utilizada para el desarrollo del proyecto ya que cumple con las caracter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necesarias. Adem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s, una vez finalizado el proyecto, el equipo existente se utilizar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para poner en producci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ó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n el sistema. </w:t>
      </w:r>
    </w:p>
    <w:p w:rsidR="00A96055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grupo de desarrollo del proyecto proporcionar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tres equipos personales (2 laptop y 1 desktop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) para garantizar el desarrollo r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pido del sistema. 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É</w:t>
      </w:r>
      <w:r w:rsidRPr="008C07B3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stos cumplen con las siguientes especificaciones: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878"/>
      </w:tblGrid>
      <w:tr w:rsidR="00A96055" w:rsidRPr="00CA4774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A96055" w:rsidRPr="00311B98" w:rsidTr="000823C6">
        <w:trPr>
          <w:trHeight w:hRule="exact" w:val="4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7 </w:t>
            </w:r>
          </w:p>
        </w:tc>
      </w:tr>
      <w:tr w:rsidR="00A96055" w:rsidRPr="00311B98" w:rsidTr="000823C6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Dual Core , 2.2</w:t>
            </w:r>
          </w:p>
        </w:tc>
      </w:tr>
      <w:tr w:rsidR="00A96055" w:rsidRPr="00311B98" w:rsidTr="000823C6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4 GB Memoria RAM DDR2</w:t>
            </w:r>
          </w:p>
        </w:tc>
      </w:tr>
      <w:tr w:rsidR="00A96055" w:rsidRPr="00311B98" w:rsidTr="000823C6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350 GB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CA4774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8C07B3" w:rsidRDefault="00A96055" w:rsidP="000823C6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15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A96055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99"/>
      </w:tblGrid>
      <w:tr w:rsidR="00A96055" w:rsidRPr="00CA4774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Laptop</w:t>
            </w:r>
          </w:p>
        </w:tc>
      </w:tr>
      <w:tr w:rsidR="00A96055" w:rsidRPr="009675C1" w:rsidTr="000823C6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F22850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</w:pPr>
            <w:r w:rsidRPr="00F2285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  <w:t xml:space="preserve">Microsoft Windows XP </w:t>
            </w:r>
          </w:p>
          <w:p w:rsidR="00A96055" w:rsidRPr="00F22850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</w:pPr>
            <w:r w:rsidRPr="00F2285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val="en-US" w:eastAsia="zh-CN" w:bidi="ar"/>
              </w:rPr>
              <w:t>Professional Service Pack 3</w:t>
            </w:r>
          </w:p>
        </w:tc>
      </w:tr>
      <w:tr w:rsidR="00A96055" w:rsidRPr="00311B98" w:rsidTr="000823C6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Core 2 Duo,  1.73</w:t>
            </w:r>
          </w:p>
        </w:tc>
      </w:tr>
      <w:tr w:rsidR="00A96055" w:rsidRPr="00311B98" w:rsidTr="000823C6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3 GB Memoria RAM DDR2</w:t>
            </w:r>
          </w:p>
        </w:tc>
      </w:tr>
      <w:tr w:rsidR="00A96055" w:rsidRPr="00311B98" w:rsidTr="000823C6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CA4774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8C07B3" w:rsidRDefault="00A96055" w:rsidP="000823C6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5.4</w:t>
            </w: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’’</w:t>
            </w:r>
          </w:p>
        </w:tc>
      </w:tr>
    </w:tbl>
    <w:p w:rsidR="00A96055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945"/>
      </w:tblGrid>
      <w:tr w:rsidR="00A96055" w:rsidRPr="00CA4774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Desktop</w:t>
            </w:r>
          </w:p>
        </w:tc>
      </w:tr>
      <w:tr w:rsidR="00A96055" w:rsidRPr="00311B98" w:rsidTr="000823C6">
        <w:trPr>
          <w:trHeight w:hRule="exact" w:val="717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A96055" w:rsidRPr="00311B98" w:rsidTr="000823C6">
        <w:trPr>
          <w:trHeight w:hRule="exact" w:val="65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Procesador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Dual Core,  2.5</w:t>
            </w:r>
          </w:p>
        </w:tc>
      </w:tr>
      <w:tr w:rsidR="00A96055" w:rsidRPr="00311B98" w:rsidTr="000823C6">
        <w:trPr>
          <w:trHeight w:hRule="exact" w:val="78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Memoria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 GB Memoria RAM DDR2</w:t>
            </w:r>
          </w:p>
        </w:tc>
      </w:tr>
      <w:tr w:rsidR="00A96055" w:rsidRPr="00311B98" w:rsidTr="000823C6">
        <w:trPr>
          <w:trHeight w:hRule="exact" w:val="675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Disco Duro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311B98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4C2A4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250 GB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CA4774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Unidad 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ptica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8C07B3" w:rsidRDefault="00A96055" w:rsidP="000823C6">
            <w:pPr>
              <w:jc w:val="center"/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Quemador de DVD</w:t>
            </w:r>
          </w:p>
        </w:tc>
      </w:tr>
      <w:tr w:rsidR="00A96055" w:rsidRPr="00311B98" w:rsidTr="000823C6">
        <w:trPr>
          <w:trHeight w:hRule="exact" w:val="586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732A5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LCD, 18.5"</w:t>
            </w:r>
          </w:p>
        </w:tc>
      </w:tr>
      <w:tr w:rsidR="00A96055" w:rsidRPr="00311B98" w:rsidTr="000823C6">
        <w:trPr>
          <w:trHeight w:hRule="exact" w:val="1904"/>
        </w:trPr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E732A5" w:rsidRDefault="00A96055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Otros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A96055" w:rsidRPr="00CA4774" w:rsidRDefault="00A96055" w:rsidP="00A9605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Tecldo</w:t>
            </w:r>
          </w:p>
          <w:p w:rsidR="00A96055" w:rsidRPr="00CA4774" w:rsidRDefault="00A96055" w:rsidP="00A9605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Mouse</w:t>
            </w:r>
          </w:p>
          <w:p w:rsidR="00A96055" w:rsidRPr="00CA4774" w:rsidRDefault="00A96055" w:rsidP="00A9605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Parlantes</w:t>
            </w:r>
          </w:p>
          <w:p w:rsidR="00A96055" w:rsidRPr="00303AF0" w:rsidRDefault="00A96055" w:rsidP="00A96055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Bater</w:t>
            </w: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a/</w:t>
            </w: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Estabilizador</w:t>
            </w:r>
          </w:p>
          <w:p w:rsidR="00A96055" w:rsidRPr="00303AF0" w:rsidRDefault="00A96055" w:rsidP="000823C6">
            <w:pPr>
              <w:keepNext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</w:tr>
    </w:tbl>
    <w:p w:rsidR="00A96055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A96055" w:rsidRDefault="00A96055" w:rsidP="00A96055">
      <w:pPr>
        <w:pStyle w:val="Subttulo"/>
        <w:rPr>
          <w:rFonts w:eastAsia="Times New Roman"/>
          <w:lang w:eastAsia="zh-CN" w:bidi="hi-IN"/>
        </w:rPr>
      </w:pPr>
      <w:r w:rsidRPr="00A96055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Estrategia de Software</w:t>
      </w:r>
    </w:p>
    <w:p w:rsidR="004C54E7" w:rsidRDefault="004C54E7" w:rsidP="004C54E7">
      <w:pP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Las caracter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sticas de software utilizadas est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á</w:t>
      </w:r>
      <w:r w:rsidRPr="00303A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n en total concordancia con los recursos de hardware existentes</w:t>
      </w:r>
      <w:r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4C54E7" w:rsidRPr="00311B98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Propuesta #1</w:t>
            </w:r>
          </w:p>
        </w:tc>
      </w:tr>
      <w:tr w:rsidR="004C54E7" w:rsidRPr="00311B98" w:rsidTr="000823C6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4C54E7" w:rsidRPr="00311B98" w:rsidTr="000823C6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732A5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P</w:t>
            </w:r>
            <w:r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</w:t>
            </w:r>
          </w:p>
        </w:tc>
      </w:tr>
      <w:tr w:rsidR="004C54E7" w:rsidRPr="00311B98" w:rsidTr="000823C6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PHP</w:t>
            </w:r>
          </w:p>
        </w:tc>
      </w:tr>
      <w:tr w:rsidR="004C54E7" w:rsidRPr="00311B98" w:rsidTr="000823C6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Dreamweaver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Interfaz), 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4C54E7" w:rsidRPr="008C07B3" w:rsidTr="000823C6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CA4774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8C07B3" w:rsidRDefault="004C54E7" w:rsidP="000823C6">
            <w:pPr>
              <w:keepNext/>
              <w:jc w:val="both"/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 Workbench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Base de datos- Diagrama relacional), Power Designer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Diagrama de Contexto), Rational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reportes del sistema), Helpinator (desarrollo de ayuda)</w:t>
            </w:r>
          </w:p>
        </w:tc>
      </w:tr>
    </w:tbl>
    <w:p w:rsidR="00A96055" w:rsidRDefault="00A96055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5673"/>
      </w:tblGrid>
      <w:tr w:rsidR="004C54E7" w:rsidRPr="00311B98" w:rsidTr="000823C6">
        <w:trPr>
          <w:trHeight w:val="228"/>
        </w:trPr>
        <w:tc>
          <w:tcPr>
            <w:tcW w:w="0" w:type="auto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FFFFFF" w:themeColor="background1"/>
                <w:kern w:val="1"/>
                <w:sz w:val="24"/>
                <w:szCs w:val="24"/>
                <w:lang w:eastAsia="zh-CN" w:bidi="ar"/>
              </w:rPr>
              <w:t>Propuesta #1</w:t>
            </w:r>
          </w:p>
        </w:tc>
      </w:tr>
      <w:tr w:rsidR="004C54E7" w:rsidRPr="00311B98" w:rsidTr="000823C6">
        <w:trPr>
          <w:trHeight w:hRule="exact" w:val="717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CA4774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Sistema Operativo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303AF0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Windows 7</w:t>
            </w:r>
          </w:p>
        </w:tc>
      </w:tr>
      <w:tr w:rsidR="004C54E7" w:rsidRPr="00311B98" w:rsidTr="000823C6">
        <w:trPr>
          <w:trHeight w:hRule="exact" w:val="65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pStyle w:val="western"/>
              <w:spacing w:line="276" w:lineRule="auto"/>
              <w:rPr>
                <w:rFonts w:cs="Arial"/>
                <w:color w:val="000000"/>
                <w:sz w:val="24"/>
                <w:szCs w:val="24"/>
                <w:lang w:val="es-ES_tradnl" w:bidi="ar"/>
              </w:rPr>
            </w:pPr>
            <w:r w:rsidRPr="00E55DD8"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Gestor de Base de Datos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Microsoft SQLServer2005</w:t>
            </w:r>
          </w:p>
        </w:tc>
      </w:tr>
      <w:tr w:rsidR="004C54E7" w:rsidRPr="00311B98" w:rsidTr="000823C6">
        <w:trPr>
          <w:trHeight w:hRule="exact" w:val="78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Lenguaje de Programaci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Java</w:t>
            </w:r>
          </w:p>
        </w:tc>
      </w:tr>
      <w:tr w:rsidR="004C54E7" w:rsidRPr="00311B98" w:rsidTr="000823C6">
        <w:trPr>
          <w:trHeight w:hRule="exact" w:val="1036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de 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311B98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Adobe Fireworks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n-Modificaci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genes para interfaz), Adobe Flash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Animaciones).</w:t>
            </w:r>
          </w:p>
        </w:tc>
      </w:tr>
      <w:tr w:rsidR="004C54E7" w:rsidRPr="008C07B3" w:rsidTr="000823C6">
        <w:trPr>
          <w:trHeight w:hRule="exact" w:val="2695"/>
        </w:trPr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CA4774" w:rsidRDefault="004C54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Herramientas Auxiliares</w:t>
            </w:r>
          </w:p>
        </w:tc>
        <w:tc>
          <w:tcPr>
            <w:tcW w:w="56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C54E7" w:rsidRPr="008C07B3" w:rsidRDefault="004C54E7" w:rsidP="000823C6">
            <w:pPr>
              <w:keepNext/>
              <w:jc w:val="both"/>
            </w:pP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MySQL Workbench (Dise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ñ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o de Base de datos- Diagrama relacional), Power Designer Portable (Creaci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Diagrama de Contexto), Rational Rose (Diagramas UML para la Metodolog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de desarrollo seleccionada), Herramientas ofim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ticas (Microsoft office, incluidas en equipo proporcionado), Adobe Reader (Presentaci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E55DD8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reportes del sistema), Helpinator (desarrollo de ayuda).</w:t>
            </w:r>
          </w:p>
        </w:tc>
      </w:tr>
    </w:tbl>
    <w:p w:rsidR="004C54E7" w:rsidRDefault="004C54E7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4C54E7" w:rsidRDefault="004C54E7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4C54E7" w:rsidRPr="004C54E7" w:rsidRDefault="004C54E7" w:rsidP="004C54E7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23" w:name="_Toc493606990"/>
      <w:r w:rsidRPr="004C54E7">
        <w:rPr>
          <w:rFonts w:ascii="Arial" w:eastAsiaTheme="minorEastAsia" w:hAnsi="Arial" w:cs="Arial"/>
          <w:color w:val="0070C0"/>
          <w:spacing w:val="15"/>
          <w:sz w:val="22"/>
          <w:szCs w:val="22"/>
        </w:rPr>
        <w:t>Fase 2: Reestructuración de documento</w:t>
      </w:r>
      <w:bookmarkEnd w:id="23"/>
    </w:p>
    <w:p w:rsidR="00A365F0" w:rsidRPr="00A365F0" w:rsidRDefault="00A365F0" w:rsidP="00A365F0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El nuevo dise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ñ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o del software del Sistema Seguimiento a Graduados de la Universidad Nacional de Ingenier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a consta con nuevos requerimientos funcionales e interesados institucionales, as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>í</w:t>
      </w:r>
      <w:r w:rsidRPr="00A365F0"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  <w:t xml:space="preserve"> como el uso de herramientas de software libre.</w:t>
      </w:r>
    </w:p>
    <w:p w:rsidR="00A365F0" w:rsidRDefault="00A365F0" w:rsidP="00A365F0">
      <w:pPr>
        <w:pStyle w:val="Ttulo1"/>
        <w:numPr>
          <w:ilvl w:val="2"/>
          <w:numId w:val="1"/>
        </w:numPr>
        <w:rPr>
          <w:rFonts w:eastAsia="Times New Roman"/>
          <w:lang w:eastAsia="zh-CN" w:bidi="hi-IN"/>
        </w:rPr>
      </w:pPr>
      <w:bookmarkStart w:id="24" w:name="_Toc493606991"/>
      <w:r w:rsidRPr="00A365F0">
        <w:rPr>
          <w:rFonts w:ascii="Arial" w:eastAsiaTheme="minorEastAsia" w:hAnsi="Arial" w:cs="Arial"/>
          <w:color w:val="0070C0"/>
          <w:spacing w:val="15"/>
          <w:sz w:val="22"/>
          <w:szCs w:val="22"/>
        </w:rPr>
        <w:t>Especificación de Requerimientos</w:t>
      </w:r>
      <w:bookmarkEnd w:id="24"/>
    </w:p>
    <w:p w:rsidR="00A365F0" w:rsidRDefault="00A365F0" w:rsidP="00A365F0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</w:p>
    <w:p w:rsidR="00A365F0" w:rsidRPr="00A365F0" w:rsidRDefault="00A365F0" w:rsidP="00A365F0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A365F0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Interesados Instituciones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"/>
        <w:gridCol w:w="2071"/>
        <w:gridCol w:w="3074"/>
        <w:gridCol w:w="2414"/>
        <w:gridCol w:w="853"/>
      </w:tblGrid>
      <w:tr w:rsidR="005F46E7" w:rsidRPr="00311B98" w:rsidTr="000823C6"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</w:rPr>
            </w:pPr>
            <w:r w:rsidRPr="00311B98">
              <w:rPr>
                <w:rFonts w:ascii="Arial" w:eastAsia="Times New Roman" w:hAnsi="Calibri" w:cs="Arial"/>
                <w:color w:val="FFFFFF"/>
                <w:kern w:val="1"/>
                <w:sz w:val="24"/>
                <w:szCs w:val="24"/>
                <w:cs/>
                <w:lang w:eastAsia="zh-CN" w:bidi="hi-IN"/>
              </w:rPr>
              <w:t>Id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Interesado Institucional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8"/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Breve Descripci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Categorizaci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9"/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548DD4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color w:val="FFFFFF"/>
                <w:kern w:val="1"/>
                <w:sz w:val="24"/>
                <w:szCs w:val="24"/>
                <w:lang w:eastAsia="zh-CN" w:bidi="hi-IN"/>
              </w:rPr>
              <w:t>Peso</w:t>
            </w:r>
            <w:r w:rsidRPr="00311B98">
              <w:rPr>
                <w:rFonts w:ascii="Calibri" w:eastAsia="Times New Roman" w:hAnsi="Calibri" w:cs="DejaVu Sans"/>
                <w:kern w:val="1"/>
                <w:szCs w:val="24"/>
                <w:vertAlign w:val="superscript"/>
              </w:rPr>
              <w:footnoteReference w:id="10"/>
            </w:r>
          </w:p>
        </w:tc>
      </w:tr>
      <w:tr w:rsidR="005F46E7" w:rsidRPr="00311B98" w:rsidTr="000823C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1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Ing. 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Thal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í</w:t>
            </w:r>
            <w:r w:rsidRPr="00311B98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a Flores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Coordinador de PSG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Docente UNI</w:t>
            </w:r>
          </w:p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9</w:t>
            </w:r>
          </w:p>
        </w:tc>
      </w:tr>
      <w:tr w:rsidR="005F46E7" w:rsidRPr="00311B98" w:rsidTr="000823C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Default="005F46E7" w:rsidP="000823C6">
            <w:pPr>
              <w:pStyle w:val="western"/>
              <w:spacing w:line="276" w:lineRule="auto"/>
              <w:rPr>
                <w:rFonts w:cs="Arial"/>
                <w:lang w:bidi="ar"/>
              </w:rPr>
            </w:pPr>
            <w:r>
              <w:rPr>
                <w:rFonts w:cs="Arial"/>
                <w:color w:val="000000"/>
                <w:sz w:val="24"/>
                <w:szCs w:val="24"/>
                <w:lang w:val="es-ES_tradnl" w:bidi="ar"/>
              </w:rPr>
              <w:t>Ing. Ronald Torres</w:t>
            </w:r>
          </w:p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UNI</w:t>
            </w: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  <w:tr w:rsidR="005F46E7" w:rsidRPr="00311B98" w:rsidTr="000823C6">
        <w:trPr>
          <w:trHeight w:hRule="exact" w:val="938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3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Ing. Pastora Cruz</w:t>
            </w: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B21CD1"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Vice Decano FEC</w:t>
            </w: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6</w:t>
            </w:r>
          </w:p>
        </w:tc>
      </w:tr>
      <w:tr w:rsidR="005F46E7" w:rsidRPr="00311B98" w:rsidTr="000823C6">
        <w:trPr>
          <w:trHeight w:hRule="exact" w:val="567"/>
        </w:trPr>
        <w:tc>
          <w:tcPr>
            <w:tcW w:w="23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11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74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1367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484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5F46E7" w:rsidRPr="00311B98" w:rsidRDefault="005F46E7" w:rsidP="000823C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11B98">
              <w:rPr>
                <w:rFonts w:ascii="Arial" w:eastAsia="Times New Roman" w:hAnsi="Calibri" w:cs="DejaVu Sans"/>
                <w:kern w:val="1"/>
                <w:sz w:val="24"/>
                <w:szCs w:val="24"/>
                <w:lang w:eastAsia="zh-CN" w:bidi="hi-IN"/>
              </w:rPr>
              <w:t>3</w:t>
            </w:r>
          </w:p>
        </w:tc>
      </w:tr>
    </w:tbl>
    <w:p w:rsidR="004C54E7" w:rsidRDefault="004C54E7" w:rsidP="00A96055">
      <w:pPr>
        <w:spacing w:line="360" w:lineRule="auto"/>
        <w:jc w:val="both"/>
        <w:rPr>
          <w:rFonts w:ascii="Arial" w:eastAsia="Times New Roman" w:hAnsi="Liberation Serif" w:cs="Arial"/>
          <w:color w:val="000000"/>
          <w:kern w:val="1"/>
          <w:sz w:val="24"/>
          <w:szCs w:val="24"/>
          <w:lang w:eastAsia="zh-CN" w:bidi="ar"/>
        </w:rPr>
      </w:pPr>
    </w:p>
    <w:p w:rsidR="005F46E7" w:rsidRDefault="005F46E7" w:rsidP="005F46E7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5F46E7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Requerimientos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75"/>
        <w:gridCol w:w="2090"/>
        <w:gridCol w:w="4704"/>
        <w:gridCol w:w="1229"/>
      </w:tblGrid>
      <w:tr w:rsidR="005F46E7" w:rsidRPr="00DC09FF" w:rsidTr="000823C6">
        <w:tc>
          <w:tcPr>
            <w:tcW w:w="456" w:type="pct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4472C4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kern w:val="1"/>
              </w:rPr>
            </w:pPr>
            <w:r w:rsidRPr="00DC09FF">
              <w:rPr>
                <w:rFonts w:ascii="Arial" w:eastAsia="Times New Roman" w:hAnsi="Calibri" w:cs="Arial"/>
                <w:b/>
                <w:bCs/>
                <w:color w:val="FFFFFF"/>
                <w:kern w:val="1"/>
                <w:sz w:val="24"/>
                <w:szCs w:val="24"/>
                <w:cs/>
                <w:lang w:eastAsia="zh-CN" w:bidi="hi-IN"/>
              </w:rPr>
              <w:t>ID</w:t>
            </w:r>
          </w:p>
        </w:tc>
        <w:tc>
          <w:tcPr>
            <w:tcW w:w="118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Requerimiento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Descripci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ó</w:t>
            </w: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n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DC09FF">
              <w:rPr>
                <w:rFonts w:ascii="Arial" w:eastAsia="Times New Roman" w:hAnsi="Calibri" w:cs="DejaVu Sans"/>
                <w:b/>
                <w:color w:val="FFFFFF"/>
                <w:kern w:val="1"/>
                <w:sz w:val="24"/>
                <w:szCs w:val="24"/>
                <w:lang w:eastAsia="zh-CN" w:bidi="hi-IN"/>
              </w:rPr>
              <w:t>Prioridad</w:t>
            </w:r>
          </w:p>
        </w:tc>
      </w:tr>
      <w:tr w:rsidR="005F46E7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CB9CA" w:themeFill="text2" w:themeFillTint="66"/>
          </w:tcPr>
          <w:p w:rsidR="005F46E7" w:rsidRPr="00B1165A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Paquete: Registro/ ambiente administrador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Solicitud de registro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registro de usuario (empresa/candidato)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realizado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nicamente a los usuarios que enviaron su solicitud, esto permitir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que el usuario cree una cuenta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nicamente con el permiso del PSG. 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 de Estudiante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estudiante registrar sus datos personales, nombre, apellidos,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cedula, numero de carnet, direcci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domiciliar, 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mero de tel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fono, correo  electr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nico y tipo de estudiante (activo/inactivo).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datos de empresa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Permite crear una cuanta de usuario para la empresas, donde se detallan los datos de la empresa tales como: nombre de la empresa, numero RUC, nombre de contacto, numero de cedula, e-mail institucional, cargo en la empresa, número telefónico.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  <w:t>RF4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Facultad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Se registrara el Nombre de la Facultad y la cantidad de carreras, así como el nombre del encargado de cada facultad.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  <w:t>RF5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Registrar Carreras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Permite realizar el registro de cada carrera por facultad, nombre de carrera, cantidad de asignaturas y años.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CB9CA" w:themeFill="text2" w:themeFillTint="66"/>
          </w:tcPr>
          <w:p w:rsidR="005F46E7" w:rsidRPr="00507CAC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Cs w:val="24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Paquete: Registro/ Ambiente candidato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candidato(estudiante) realizar el registro de datos curriculares en donde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registrar carrera, Facultad, habilidades, herramientas, etc.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  <w:t>RF7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Registro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registrar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kern w:val="1"/>
                <w:sz w:val="24"/>
                <w:szCs w:val="24"/>
              </w:rPr>
              <w:t>RF8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Foto de Usuario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subir una foto, la cual ser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utilizada en curr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culo gen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é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rico.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Opcional</w:t>
            </w:r>
          </w:p>
        </w:tc>
      </w:tr>
      <w:tr w:rsidR="005F46E7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CB9CA" w:themeFill="text2" w:themeFillTint="66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Paquete: B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ú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squeda, visualizaci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n y asignaci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n / Ambiente administrador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ofertas a candidatos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realizar asignaci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ofertas laborales a candidatos espec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ficos.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RF10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Asignar candidatos a empresas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administrador selecciona a candidatos que aplicaron a dicha oferta laboral y env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a la empresa el listado de candidatos seleccionados.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RF11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registradas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la cantidad de empresas que est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registradas, su nombre y RUC en una lista.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RF12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reportes de empresas que generan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administrador ver empresas que han realizado ofertas, en orden descendentes por mayor oferta ofrecidas.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RF13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Ver reporte de empresa aplicadas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ver al usuario administrador una lista de nombres de empresas a las cuales han aplicado la mayor cantidad de candidatos.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opcional</w:t>
            </w:r>
          </w:p>
        </w:tc>
      </w:tr>
      <w:tr w:rsidR="005F46E7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CB9CA" w:themeFill="text2" w:themeFillTint="66"/>
          </w:tcPr>
          <w:p w:rsidR="005F46E7" w:rsidRPr="00DC5E2A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DejaVu Sans"/>
                <w:b/>
                <w:kern w:val="1"/>
                <w:sz w:val="24"/>
                <w:szCs w:val="24"/>
              </w:rPr>
            </w:pP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Paquete: Registro y actualizaci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ó</w:t>
            </w:r>
            <w:r w:rsidRPr="00B1165A"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n de datos / ambiente empresa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RF14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Registros de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registrar ofertas  (pasantillas/laboral), donde mostraran requisitos de la oferta, oferta salarial (ayuda econ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mica en caso de pasantillas), tipo de cargo,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rea y detalles o descripci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Deseable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RF15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Actualizar datos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B1165A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 la empresa actualizar informaci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 w:rsidRPr="00B1165A"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de sus datos generales.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5000" w:type="pct"/>
            <w:gridSpan w:val="5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CB9CA" w:themeFill="text2" w:themeFillTint="66"/>
          </w:tcPr>
          <w:p w:rsidR="005F46E7" w:rsidRPr="00DC09FF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Paquete : B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ú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squeda y visualizaci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ó</w:t>
            </w: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n / ambiente candidato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RF16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Ver ofertas 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160030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candidato tiene la opci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ó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n de seleccionar ver ofertas, esta a su vez permite al candidato poder aplicar a dicha oferta.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RF17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Aplicar a ofertas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El usuario estudiante/candidato podr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á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 xml:space="preserve"> ver ofertas laborales y aplicar a ella.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Esencial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RF18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Permite al usuario estudiante/candidato realizar una b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ú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squeda de monograf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í</w:t>
            </w:r>
            <w:r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  <w:t>a por formatos ISBN.</w:t>
            </w: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F15C6C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15C6C">
              <w:rPr>
                <w:rFonts w:ascii="Arial" w:eastAsia="Times New Roman" w:hAnsi="Arial" w:cs="Arial"/>
                <w:kern w:val="1"/>
                <w:sz w:val="24"/>
                <w:szCs w:val="24"/>
              </w:rPr>
              <w:t>Opcional</w:t>
            </w:r>
          </w:p>
        </w:tc>
      </w:tr>
      <w:tr w:rsidR="005F46E7" w:rsidRPr="00DC09FF" w:rsidTr="000823C6">
        <w:tc>
          <w:tcPr>
            <w:tcW w:w="357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:rsidR="005F46E7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 w:val="24"/>
                <w:szCs w:val="24"/>
              </w:rPr>
              <w:t>RF19</w:t>
            </w:r>
          </w:p>
        </w:tc>
        <w:tc>
          <w:tcPr>
            <w:tcW w:w="1283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266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Liberation Serif" w:cs="Arial"/>
                <w:color w:val="000000"/>
                <w:kern w:val="1"/>
                <w:sz w:val="24"/>
                <w:szCs w:val="24"/>
                <w:lang w:eastAsia="zh-CN" w:bidi="ar"/>
              </w:rPr>
            </w:pPr>
          </w:p>
        </w:tc>
        <w:tc>
          <w:tcPr>
            <w:tcW w:w="69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:rsidR="005F46E7" w:rsidRPr="00DC09FF" w:rsidRDefault="005F46E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</w:p>
        </w:tc>
      </w:tr>
    </w:tbl>
    <w:p w:rsidR="005F46E7" w:rsidRDefault="005F46E7" w:rsidP="005F46E7">
      <w:pPr>
        <w:rPr>
          <w:lang w:eastAsia="zh-CN" w:bidi="hi-IN"/>
        </w:rPr>
      </w:pPr>
    </w:p>
    <w:p w:rsidR="005F46E7" w:rsidRPr="005F46E7" w:rsidRDefault="005F46E7" w:rsidP="005F46E7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5F46E7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Requerimientos no funcionales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"/>
        <w:gridCol w:w="1716"/>
        <w:gridCol w:w="6315"/>
      </w:tblGrid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 w:rsidRPr="0037765B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eastAsia="zh-CN" w:bidi="hi-IN"/>
              </w:rPr>
              <w:t>ID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Requerimiento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Descripci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ó</w:t>
            </w:r>
            <w:r w:rsidRPr="0037765B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n</w:t>
            </w:r>
          </w:p>
        </w:tc>
      </w:tr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RNF1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Rendimiento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kern w:val="1"/>
                <w:szCs w:val="24"/>
              </w:rPr>
              <w:t>El tiempo de respuesta de 10 a 20 segundo con 20 usuarios autorizados registrando datos.</w:t>
            </w:r>
          </w:p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i/>
                <w:color w:val="000000"/>
                <w:kern w:val="1"/>
                <w:szCs w:val="24"/>
              </w:rPr>
            </w:pPr>
          </w:p>
        </w:tc>
      </w:tr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RNF2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Seguridad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El sistema 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pedir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al usuario validarse con nombre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y contrase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a. </w:t>
            </w:r>
          </w:p>
        </w:tc>
      </w:tr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RNF3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Disponibilidad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El servidor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estar activo las 24 horas del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a, los 7 d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as de la semana, las 52 semanas del 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o. El sistema solo puede estar suspendido de 10 a 30 minutos debido a la realizaci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 de actualizaciones de datos.</w:t>
            </w:r>
          </w:p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</w:pPr>
          </w:p>
        </w:tc>
      </w:tr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RNF4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Mantenibilidad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permitir el acoplo de otras funciones en el futuro.</w:t>
            </w:r>
          </w:p>
        </w:tc>
      </w:tr>
      <w:tr w:rsidR="00624147" w:rsidRPr="0037765B" w:rsidTr="000823C6">
        <w:tc>
          <w:tcPr>
            <w:tcW w:w="446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RNF5</w:t>
            </w:r>
          </w:p>
        </w:tc>
        <w:tc>
          <w:tcPr>
            <w:tcW w:w="973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Usabilidad</w:t>
            </w:r>
          </w:p>
        </w:tc>
        <w:tc>
          <w:tcPr>
            <w:tcW w:w="3581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ada con estilo minimista el cual ser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de f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cil uso.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de mostrar mensajes de error para ayudar al usuario, resaltando el mensaje con otro color de texto. El dise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o del tama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ñ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o de pantalla deber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ser adaptable a la pantalla del dispositivo electr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nico del cual se estar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ejecutando.</w:t>
            </w:r>
          </w:p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Para facilitar la b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ú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squeda por nombre se realicen por autocompletado y una lista de los posibles resultados</w:t>
            </w:r>
          </w:p>
          <w:p w:rsidR="00624147" w:rsidRPr="0037765B" w:rsidRDefault="0062414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</w:pPr>
          </w:p>
        </w:tc>
      </w:tr>
      <w:tr w:rsidR="00624147" w:rsidRPr="0037765B" w:rsidTr="000823C6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  <w:t>RNF6</w:t>
            </w:r>
          </w:p>
        </w:tc>
        <w:tc>
          <w:tcPr>
            <w:tcW w:w="97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24147" w:rsidRPr="0037765B" w:rsidRDefault="00624147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Mostrar ayuda</w:t>
            </w:r>
          </w:p>
        </w:tc>
        <w:tc>
          <w:tcPr>
            <w:tcW w:w="358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24147" w:rsidRPr="0037765B" w:rsidRDefault="00624147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La opci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 de ayuda servir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á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 xml:space="preserve"> para orientar al usuario acerca de las diversas opciones que posee la aplicaci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ó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n y sus iconos de categor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í</w:t>
            </w:r>
            <w:r w:rsidRPr="0037765B"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  <w:t>a de templos.</w:t>
            </w:r>
          </w:p>
        </w:tc>
      </w:tr>
    </w:tbl>
    <w:p w:rsidR="005F46E7" w:rsidRDefault="005F46E7" w:rsidP="00FD3149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</w:p>
    <w:p w:rsidR="00FD3149" w:rsidRPr="00FD3149" w:rsidRDefault="00FD3149" w:rsidP="00FD3149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FD3149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Simbología en descripción de Casos de Uso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5"/>
        <w:gridCol w:w="5383"/>
      </w:tblGrid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FD3149" w:rsidRPr="009908A6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S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í</w:t>
            </w:r>
            <w:r>
              <w:rPr>
                <w:rFonts w:ascii="Arial" w:eastAsia="Times New Roman" w:hAnsi="Calibri" w:cs="Arial"/>
                <w:b/>
                <w:bCs/>
                <w:color w:val="FFFFFF"/>
                <w:kern w:val="1"/>
                <w:lang w:eastAsia="zh-CN" w:bidi="hi-IN"/>
              </w:rPr>
              <w:t>mbolo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FD3149" w:rsidRPr="009941D8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n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FD3149" w:rsidRPr="00CF47AC" w:rsidRDefault="00FD3149" w:rsidP="000823C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DejaVu Sans"/>
                <w:kern w:val="1"/>
                <w:szCs w:val="24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N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09200F" wp14:editId="4F1FBB16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86995</wp:posOffset>
                      </wp:positionV>
                      <wp:extent cx="318770" cy="0"/>
                      <wp:effectExtent l="0" t="133350" r="0" b="1333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8F0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 Conector recto de flecha" o:spid="_x0000_s1026" type="#_x0000_t32" style="position:absolute;margin-left:60.45pt;margin-top:6.85pt;width:25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" strokecolor="#44546a [3215]" strokeweight="2.2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FD3149" w:rsidRPr="00CF47AC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DejaVu Sans"/>
                <w:kern w:val="1"/>
                <w:sz w:val="24"/>
                <w:szCs w:val="24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Proceso realizado por el usuario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FD3149" w:rsidRPr="00CF47AC" w:rsidRDefault="00FD3149" w:rsidP="000823C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Calibri" w:cs="DejaVu Sans"/>
                <w:b/>
                <w:color w:val="000000"/>
                <w:kern w:val="1"/>
                <w:szCs w:val="24"/>
              </w:rPr>
            </w:pPr>
            <w:r>
              <w:rPr>
                <w:rFonts w:ascii="Calibri" w:eastAsia="Times New Roman" w:hAnsi="Calibri" w:cs="DejaVu Sans"/>
                <w:noProof/>
                <w:kern w:val="1"/>
                <w:szCs w:val="24"/>
                <w:lang w:eastAsia="es-NI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591A74" wp14:editId="68589759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59055</wp:posOffset>
                      </wp:positionV>
                      <wp:extent cx="318770" cy="0"/>
                      <wp:effectExtent l="38100" t="133350" r="0" b="13335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870E6" id="3 Conector recto de flecha" o:spid="_x0000_s1026" type="#_x0000_t32" style="position:absolute;margin-left:58.05pt;margin-top:4.65pt;width:2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" strokecolor="#44546a [3215]" strokeweight="2.25pt">
                      <v:stroke startarrow="open" joinstyle="miter"/>
                    </v:shape>
                  </w:pict>
                </mc:Fallback>
              </mc:AlternateConten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FD3149" w:rsidRPr="00D66A5E" w:rsidRDefault="00FD3149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Calibri" w:cs="DejaVu Sans"/>
                <w:color w:val="000000"/>
                <w:kern w:val="1"/>
                <w:szCs w:val="24"/>
              </w:rPr>
            </w:pPr>
            <w:r w:rsidRPr="00CF47AC">
              <w:rPr>
                <w:rFonts w:ascii="Arial" w:eastAsia="Times New Roman" w:hAnsi="Calibri" w:cs="DejaVu Sans"/>
                <w:color w:val="000000"/>
                <w:kern w:val="1"/>
                <w:sz w:val="24"/>
                <w:szCs w:val="24"/>
              </w:rPr>
              <w:t>Proceso realizado por el sistema</w:t>
            </w:r>
          </w:p>
        </w:tc>
      </w:tr>
    </w:tbl>
    <w:p w:rsidR="00FD3149" w:rsidRDefault="00FD3149" w:rsidP="00FD3149">
      <w:pPr>
        <w:rPr>
          <w:lang w:eastAsia="zh-CN" w:bidi="hi-IN"/>
        </w:rPr>
      </w:pPr>
    </w:p>
    <w:p w:rsidR="00FD3149" w:rsidRPr="00FD3149" w:rsidRDefault="00FD3149" w:rsidP="00FD3149">
      <w:pPr>
        <w:rPr>
          <w:lang w:eastAsia="zh-CN" w:bidi="hi-IN"/>
        </w:rPr>
      </w:pPr>
    </w:p>
    <w:p w:rsidR="00FD3149" w:rsidRDefault="00FD3149" w:rsidP="00FD3149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FD3149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Actores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5"/>
        <w:gridCol w:w="5383"/>
      </w:tblGrid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FD3149" w:rsidRPr="009941D8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1"/>
              </w:rPr>
            </w:pPr>
            <w:r w:rsidRPr="009941D8">
              <w:rPr>
                <w:rFonts w:ascii="Arial" w:eastAsia="Times New Roman" w:hAnsi="Calibri" w:cs="Arial"/>
                <w:b/>
                <w:bCs/>
                <w:color w:val="FFFFFF"/>
                <w:kern w:val="1"/>
                <w:cs/>
                <w:lang w:eastAsia="zh-CN" w:bidi="hi-IN"/>
              </w:rPr>
              <w:t>Actor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4F81BD"/>
          </w:tcPr>
          <w:p w:rsidR="00FD3149" w:rsidRPr="009941D8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DejaVu Sans"/>
                <w:kern w:val="1"/>
                <w:szCs w:val="24"/>
              </w:rPr>
            </w:pP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Descripci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ó</w:t>
            </w:r>
            <w:r w:rsidRPr="009941D8">
              <w:rPr>
                <w:rFonts w:ascii="Arial" w:eastAsia="Times New Roman" w:hAnsi="Calibri" w:cs="DejaVu Sans"/>
                <w:b/>
                <w:color w:val="FFFFFF"/>
                <w:kern w:val="1"/>
                <w:szCs w:val="24"/>
                <w:lang w:eastAsia="zh-CN" w:bidi="hi-IN"/>
              </w:rPr>
              <w:t>n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  <w:t>Administrador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  <w:t xml:space="preserve">El usuario administrador es el que posee acceso a todo el sistema, es el encargado de crear cuentas de usuarios, asignar, revisar, elegir candidatos y empresas. 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  <w:t>Estudiante/Candidato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  <w:t xml:space="preserve">El usuario Candidato es una persona estudiante o egresado de la Universidad Nacional de Ingeniería el cual podría actualizar su información general y curricular, pero no posee opción para realizar mayor privilegio. 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8" w:space="0" w:color="4F81BD"/>
            </w:tcBorders>
            <w:vAlign w:val="center"/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  <w:t>Empresa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8" w:space="0" w:color="4F81BD"/>
              <w:bottom w:val="single" w:sz="4" w:space="0" w:color="0070C0"/>
              <w:right w:val="single" w:sz="4" w:space="0" w:color="0070C0"/>
            </w:tcBorders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  <w:t>El usuario Empresa es un usuaria al cual se le asignan privilegios muy similares que al Estudiante, este podría actualizar su información y registrar ofertas laborales.</w:t>
            </w:r>
          </w:p>
        </w:tc>
      </w:tr>
      <w:tr w:rsidR="00FD3149" w:rsidRPr="009941D8" w:rsidTr="000823C6">
        <w:tc>
          <w:tcPr>
            <w:tcW w:w="1951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FD3149" w:rsidRPr="00F463B4" w:rsidRDefault="00FD3149" w:rsidP="00082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b/>
                <w:color w:val="000000"/>
                <w:kern w:val="1"/>
                <w:sz w:val="24"/>
                <w:szCs w:val="24"/>
              </w:rPr>
              <w:t>Equipo</w:t>
            </w:r>
          </w:p>
        </w:tc>
        <w:tc>
          <w:tcPr>
            <w:tcW w:w="3049" w:type="pct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FD3149" w:rsidRPr="00F463B4" w:rsidRDefault="00FD3149" w:rsidP="000823C6">
            <w:pPr>
              <w:keepNext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</w:pPr>
            <w:r w:rsidRPr="00F463B4">
              <w:rPr>
                <w:rFonts w:ascii="Arial" w:eastAsia="Times New Roman" w:hAnsi="Arial" w:cs="Arial"/>
                <w:color w:val="000000"/>
                <w:kern w:val="1"/>
                <w:sz w:val="24"/>
                <w:szCs w:val="24"/>
              </w:rPr>
              <w:t>El usuario equipo son personas que pertenecen al equipo de PSG pero que solo poseen el privilegio de visualización de la información.</w:t>
            </w:r>
          </w:p>
        </w:tc>
      </w:tr>
    </w:tbl>
    <w:p w:rsidR="00FD3149" w:rsidRDefault="00FD3149" w:rsidP="00FD3149">
      <w:pPr>
        <w:rPr>
          <w:lang w:eastAsia="zh-CN" w:bidi="hi-IN"/>
        </w:rPr>
      </w:pPr>
    </w:p>
    <w:p w:rsidR="00FD3149" w:rsidRPr="00FD3149" w:rsidRDefault="00FD3149" w:rsidP="00FD3149">
      <w:pPr>
        <w:pStyle w:val="Ttulo1"/>
        <w:numPr>
          <w:ilvl w:val="2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bookmarkStart w:id="25" w:name="_Toc493606992"/>
      <w:r w:rsidRPr="00FD3149">
        <w:rPr>
          <w:rFonts w:ascii="Arial" w:eastAsiaTheme="minorEastAsia" w:hAnsi="Arial" w:cs="Arial"/>
          <w:color w:val="0070C0"/>
          <w:spacing w:val="15"/>
          <w:sz w:val="22"/>
          <w:szCs w:val="22"/>
        </w:rPr>
        <w:t>Casos de Usos</w:t>
      </w:r>
      <w:bookmarkEnd w:id="25"/>
    </w:p>
    <w:p w:rsidR="00FD3149" w:rsidRDefault="00FD3149" w:rsidP="00FD3149">
      <w:pPr>
        <w:rPr>
          <w:lang w:eastAsia="zh-CN" w:bidi="hi-IN"/>
        </w:rPr>
      </w:pPr>
    </w:p>
    <w:p w:rsidR="00FD3149" w:rsidRPr="00C3745F" w:rsidRDefault="00C3745F" w:rsidP="00C3745F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C3745F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Paquete Registro /Ambiente administrador</w:t>
      </w: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8E7C0A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FD3149" w:rsidRDefault="00FD3149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8E7C0A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RF2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8E7C0A" w:rsidRDefault="008E7C0A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8E7C0A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RF3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8E7C0A" w:rsidRDefault="008E7C0A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8E7C0A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RF4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8E7C0A" w:rsidRDefault="008E7C0A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8E7C0A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RF5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8E7C0A" w:rsidRDefault="008E7C0A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8E7C0A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8E7C0A" w:rsidRDefault="008E7C0A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8E7C0A" w:rsidRDefault="008E7C0A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8E7C0A" w:rsidRDefault="008E7C0A" w:rsidP="00FD3149">
      <w:pPr>
        <w:rPr>
          <w:lang w:eastAsia="zh-CN" w:bidi="hi-IN"/>
        </w:rPr>
      </w:pPr>
    </w:p>
    <w:p w:rsidR="008E7C0A" w:rsidRPr="008E7C0A" w:rsidRDefault="008E7C0A" w:rsidP="008E7C0A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8E7C0A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Paquete: Registro/ Ambiente candidato</w:t>
      </w: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RF6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8E7C0A" w:rsidRDefault="008E7C0A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RF7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RF8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p w:rsidR="00147E9E" w:rsidRPr="00147E9E" w:rsidRDefault="00147E9E" w:rsidP="00147E9E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147E9E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Paquete: Búsqueda, visualización y asignación / Ambiente administrador</w:t>
      </w: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RF9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RF10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RF11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RF12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RF13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p w:rsidR="00147E9E" w:rsidRPr="00147E9E" w:rsidRDefault="00147E9E" w:rsidP="00147E9E">
      <w:pPr>
        <w:pStyle w:val="Subttulo"/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</w:pPr>
      <w:r w:rsidRPr="00147E9E">
        <w:rPr>
          <w:rFonts w:ascii="Arial" w:eastAsiaTheme="minorHAnsi" w:hAnsi="Arial" w:cs="Arial"/>
          <w:b/>
          <w:i/>
          <w:color w:val="0070C0"/>
          <w:spacing w:val="0"/>
          <w:sz w:val="24"/>
          <w:szCs w:val="24"/>
          <w:lang w:eastAsia="zh-CN" w:bidi="hi-IN"/>
        </w:rPr>
        <w:t>Paquete: Registro y actualización de datos / ambiente empresa</w:t>
      </w: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RF14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RF15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p w:rsidR="00147E9E" w:rsidRPr="00147E9E" w:rsidRDefault="00147E9E" w:rsidP="00147E9E">
      <w:pPr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</w:pPr>
      <w:r w:rsidRPr="00147E9E">
        <w:rPr>
          <w:rFonts w:ascii="Arial" w:hAnsi="Arial" w:cs="Arial"/>
          <w:b/>
          <w:i/>
          <w:color w:val="0070C0"/>
          <w:sz w:val="24"/>
          <w:szCs w:val="24"/>
          <w:lang w:eastAsia="zh-CN" w:bidi="hi-IN"/>
        </w:rPr>
        <w:t>Paquete: Búsqueda y visualización / ambiente candidato</w:t>
      </w: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RF16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RF17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tbl>
      <w:tblPr>
        <w:tblStyle w:val="Listaclara-nfasis1"/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2834"/>
        <w:gridCol w:w="2834"/>
        <w:gridCol w:w="2834"/>
      </w:tblGrid>
      <w:tr w:rsidR="00147E9E" w:rsidTr="0008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RF18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Registrar datos de candidato candidato</w:t>
            </w: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Actor principal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Precondición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Secuencia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Post-condición 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 w:val="restart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Excepciones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Pasos</w:t>
            </w: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  <w:r>
              <w:rPr>
                <w:lang w:eastAsia="zh-CN" w:bidi="hi-IN"/>
              </w:rPr>
              <w:t>Acción</w:t>
            </w: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vMerge/>
          </w:tcPr>
          <w:p w:rsidR="00147E9E" w:rsidRDefault="00147E9E" w:rsidP="000823C6">
            <w:pPr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  <w:tc>
          <w:tcPr>
            <w:tcW w:w="2834" w:type="dxa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Rendimiento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Frecuencia Esperada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  <w:tr w:rsidR="00147E9E" w:rsidTr="0008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47E9E" w:rsidRDefault="00147E9E" w:rsidP="000823C6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Comentario</w:t>
            </w:r>
          </w:p>
        </w:tc>
        <w:tc>
          <w:tcPr>
            <w:tcW w:w="5668" w:type="dxa"/>
            <w:gridSpan w:val="2"/>
          </w:tcPr>
          <w:p w:rsidR="00147E9E" w:rsidRDefault="00147E9E" w:rsidP="000823C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 w:bidi="hi-IN"/>
              </w:rPr>
            </w:pPr>
          </w:p>
        </w:tc>
      </w:tr>
    </w:tbl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Pr="003F5DA6" w:rsidRDefault="00147E9E" w:rsidP="00147E9E">
      <w:pPr>
        <w:pStyle w:val="Ttulo1"/>
        <w:numPr>
          <w:ilvl w:val="2"/>
          <w:numId w:val="1"/>
        </w:numPr>
        <w:rPr>
          <w:lang w:eastAsia="zh-CN" w:bidi="hi-IN"/>
        </w:rPr>
      </w:pPr>
      <w:r w:rsidRPr="00147E9E">
        <w:rPr>
          <w:rFonts w:ascii="Arial" w:eastAsiaTheme="minorEastAsia" w:hAnsi="Arial" w:cs="Arial"/>
          <w:color w:val="0070C0"/>
          <w:spacing w:val="15"/>
          <w:sz w:val="22"/>
          <w:szCs w:val="22"/>
        </w:rPr>
        <w:t>Diseño arquitectónico</w:t>
      </w:r>
      <w:r>
        <w:rPr>
          <w:rFonts w:eastAsia="Times New Roman"/>
          <w:lang w:eastAsia="zh-CN" w:bidi="hi-IN"/>
        </w:rPr>
        <w:t xml:space="preserve"> </w:t>
      </w:r>
    </w:p>
    <w:p w:rsidR="00147E9E" w:rsidRDefault="00147E9E" w:rsidP="00147E9E">
      <w:pPr>
        <w:tabs>
          <w:tab w:val="left" w:pos="3960"/>
        </w:tabs>
        <w:rPr>
          <w:lang w:eastAsia="zh-CN" w:bidi="hi-IN"/>
        </w:rPr>
      </w:pPr>
      <w:r>
        <w:rPr>
          <w:rFonts w:eastAsia="Times New Roman"/>
          <w:noProof/>
          <w:lang w:eastAsia="es-NI"/>
        </w:rPr>
        <w:drawing>
          <wp:anchor distT="0" distB="0" distL="114300" distR="114300" simplePos="0" relativeHeight="251662336" behindDoc="0" locked="0" layoutInCell="1" allowOverlap="1" wp14:anchorId="48492087" wp14:editId="3871AF0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309235" cy="3275330"/>
            <wp:effectExtent l="0" t="0" r="5715" b="1270"/>
            <wp:wrapSquare wrapText="bothSides"/>
            <wp:docPr id="6" name="Imagen 6" descr="E:\doc\diseno_arquitecto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\diseno_arquitecton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 w:bidi="hi-IN"/>
        </w:rPr>
        <w:tab/>
      </w:r>
    </w:p>
    <w:p w:rsidR="00FD3149" w:rsidRDefault="00FD3149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Default="00147E9E" w:rsidP="00FD3149">
      <w:pPr>
        <w:rPr>
          <w:lang w:eastAsia="zh-CN" w:bidi="hi-IN"/>
        </w:rPr>
      </w:pPr>
    </w:p>
    <w:p w:rsidR="00147E9E" w:rsidRPr="00147E9E" w:rsidRDefault="00147E9E" w:rsidP="00147E9E">
      <w:pPr>
        <w:pStyle w:val="Ttulo1"/>
        <w:numPr>
          <w:ilvl w:val="2"/>
          <w:numId w:val="1"/>
        </w:numPr>
      </w:pPr>
      <w:r w:rsidRPr="00147E9E">
        <w:t>Diseño de interfaz</w:t>
      </w:r>
    </w:p>
    <w:p w:rsidR="00147E9E" w:rsidRPr="00FD3149" w:rsidRDefault="00147E9E" w:rsidP="00147E9E">
      <w:pPr>
        <w:tabs>
          <w:tab w:val="left" w:pos="3806"/>
        </w:tabs>
        <w:rPr>
          <w:lang w:eastAsia="zh-CN" w:bidi="hi-IN"/>
        </w:rPr>
      </w:pPr>
      <w:r>
        <w:rPr>
          <w:lang w:eastAsia="zh-CN" w:bidi="hi-IN"/>
        </w:rPr>
        <w:tab/>
      </w:r>
    </w:p>
    <w:p w:rsidR="00FD3149" w:rsidRPr="005F46E7" w:rsidRDefault="00FD3149" w:rsidP="005F46E7">
      <w:pPr>
        <w:rPr>
          <w:lang w:eastAsia="zh-CN" w:bidi="hi-IN"/>
        </w:rPr>
      </w:pPr>
    </w:p>
    <w:p w:rsidR="007B7582" w:rsidRPr="007B7582" w:rsidRDefault="007B7582" w:rsidP="004C54E7">
      <w:pPr>
        <w:spacing w:line="360" w:lineRule="auto"/>
        <w:ind w:left="360"/>
        <w:jc w:val="both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913A30" w:rsidRDefault="00913A3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EF4B00" w:rsidRPr="00AA6003" w:rsidRDefault="00EF4B00" w:rsidP="00913A3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147E9E" w:rsidRPr="00147E9E" w:rsidRDefault="00147E9E" w:rsidP="00147E9E">
      <w:pPr>
        <w:pStyle w:val="Ttulo1"/>
        <w:numPr>
          <w:ilvl w:val="2"/>
          <w:numId w:val="1"/>
        </w:numPr>
      </w:pPr>
      <w:r w:rsidRPr="00147E9E">
        <w:t>Manual de Usuario</w:t>
      </w:r>
    </w:p>
    <w:p w:rsidR="00340309" w:rsidRPr="00340309" w:rsidRDefault="00340309" w:rsidP="00147E9E">
      <w:pPr>
        <w:pStyle w:val="Ttulo1"/>
      </w:pPr>
    </w:p>
    <w:p w:rsidR="00340309" w:rsidRDefault="00340309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Pr="00EF4B00" w:rsidRDefault="00EF4B00" w:rsidP="00EF4B00">
      <w:pPr>
        <w:pStyle w:val="Ttulo1"/>
        <w:numPr>
          <w:ilvl w:val="1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r w:rsidRPr="00EF4B00">
        <w:rPr>
          <w:rFonts w:ascii="Arial" w:eastAsiaTheme="minorEastAsia" w:hAnsi="Arial" w:cs="Arial"/>
          <w:color w:val="0070C0"/>
          <w:spacing w:val="15"/>
          <w:sz w:val="22"/>
          <w:szCs w:val="22"/>
        </w:rPr>
        <w:t>Fase 3: Ingeniería Inversa</w:t>
      </w:r>
    </w:p>
    <w:p w:rsidR="00EF4B00" w:rsidRDefault="00EF4B00" w:rsidP="006C14CB">
      <w:pPr>
        <w:spacing w:line="360" w:lineRule="auto"/>
        <w:jc w:val="both"/>
      </w:pPr>
    </w:p>
    <w:p w:rsidR="00EF4B00" w:rsidRPr="00EF4B00" w:rsidRDefault="00EF4B00" w:rsidP="00EF4B00">
      <w:pPr>
        <w:pStyle w:val="Ttulo1"/>
        <w:numPr>
          <w:ilvl w:val="2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r w:rsidRPr="00EF4B00">
        <w:rPr>
          <w:rFonts w:ascii="Arial" w:eastAsiaTheme="minorEastAsia" w:hAnsi="Arial" w:cs="Arial"/>
          <w:color w:val="0070C0"/>
          <w:spacing w:val="15"/>
          <w:sz w:val="22"/>
          <w:szCs w:val="22"/>
        </w:rPr>
        <w:t>Nivel Código</w:t>
      </w: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6C14CB">
      <w:pPr>
        <w:spacing w:line="360" w:lineRule="auto"/>
        <w:jc w:val="both"/>
      </w:pPr>
    </w:p>
    <w:p w:rsidR="00EF4B00" w:rsidRDefault="00EF4B00" w:rsidP="00EF4B00">
      <w:pPr>
        <w:pStyle w:val="Ttulo1"/>
        <w:numPr>
          <w:ilvl w:val="2"/>
          <w:numId w:val="1"/>
        </w:numPr>
        <w:rPr>
          <w:rFonts w:ascii="Arial" w:eastAsiaTheme="minorEastAsia" w:hAnsi="Arial" w:cs="Arial"/>
          <w:color w:val="0070C0"/>
          <w:spacing w:val="15"/>
          <w:sz w:val="22"/>
          <w:szCs w:val="22"/>
        </w:rPr>
      </w:pPr>
      <w:r w:rsidRPr="00EF4B00">
        <w:rPr>
          <w:rFonts w:ascii="Arial" w:eastAsiaTheme="minorEastAsia" w:hAnsi="Arial" w:cs="Arial"/>
          <w:color w:val="0070C0"/>
          <w:spacing w:val="15"/>
          <w:sz w:val="22"/>
          <w:szCs w:val="22"/>
        </w:rPr>
        <w:t>Nivel Interfaz</w:t>
      </w:r>
    </w:p>
    <w:p w:rsidR="00EF4B00" w:rsidRDefault="00EF4B00" w:rsidP="00EF4B00"/>
    <w:p w:rsidR="00EF4B00" w:rsidRPr="00EF4B00" w:rsidRDefault="00E10ECF" w:rsidP="00EF4B00">
      <w:r>
        <w:t xml:space="preserve"> </w:t>
      </w:r>
      <w:bookmarkStart w:id="26" w:name="_GoBack"/>
      <w:bookmarkEnd w:id="26"/>
    </w:p>
    <w:p w:rsidR="00EF4B00" w:rsidRPr="006C14CB" w:rsidRDefault="00EF4B00" w:rsidP="006C14CB">
      <w:pPr>
        <w:spacing w:line="360" w:lineRule="auto"/>
        <w:jc w:val="both"/>
      </w:pPr>
      <w:r>
        <w:rPr>
          <w:noProof/>
          <w:u w:val="single"/>
          <w:lang w:eastAsia="es-NI"/>
        </w:rPr>
        <w:drawing>
          <wp:inline distT="0" distB="0" distL="0" distR="0" wp14:anchorId="2DC5081C" wp14:editId="7AD4DAC2">
            <wp:extent cx="5297170" cy="4126230"/>
            <wp:effectExtent l="0" t="0" r="0" b="7620"/>
            <wp:docPr id="8" name="Imagen 8" descr="E:\Descargas\sistema-viejo\pagi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cargas\sistema-viejo\pagin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50" cy="41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B00" w:rsidRPr="006C14CB" w:rsidSect="001020F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11" w:rsidRDefault="00767511" w:rsidP="001020F6">
      <w:pPr>
        <w:spacing w:after="0" w:line="240" w:lineRule="auto"/>
      </w:pPr>
      <w:r>
        <w:separator/>
      </w:r>
    </w:p>
  </w:endnote>
  <w:endnote w:type="continuationSeparator" w:id="0">
    <w:p w:rsidR="00767511" w:rsidRDefault="00767511" w:rsidP="0010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11" w:rsidRDefault="00767511">
    <w:pPr>
      <w:pStyle w:val="Piedepgina"/>
    </w:pPr>
  </w:p>
  <w:p w:rsidR="00767511" w:rsidRDefault="007675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11" w:rsidRDefault="00767511" w:rsidP="001020F6">
      <w:pPr>
        <w:spacing w:after="0" w:line="240" w:lineRule="auto"/>
      </w:pPr>
      <w:r>
        <w:separator/>
      </w:r>
    </w:p>
  </w:footnote>
  <w:footnote w:type="continuationSeparator" w:id="0">
    <w:p w:rsidR="00767511" w:rsidRDefault="00767511" w:rsidP="001020F6">
      <w:pPr>
        <w:spacing w:after="0" w:line="240" w:lineRule="auto"/>
      </w:pPr>
      <w:r>
        <w:continuationSeparator/>
      </w:r>
    </w:p>
  </w:footnote>
  <w:footnote w:id="1">
    <w:p w:rsidR="006C14CB" w:rsidRDefault="006C14CB" w:rsidP="006C14CB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1"/>
          <w:rFonts w:cs="DejaVu Sans"/>
          <w:color w:val="000000"/>
          <w:szCs w:val="24"/>
        </w:rPr>
        <w:tab/>
        <w:t xml:space="preserve"> </w:t>
      </w:r>
      <w:r>
        <w:rPr>
          <w:rFonts w:ascii="Arial" w:cs="DejaVu Sans"/>
          <w:color w:val="292526"/>
          <w:sz w:val="18"/>
          <w:szCs w:val="24"/>
        </w:rPr>
        <w:t>Netcommerce, consultor</w:t>
      </w:r>
      <w:r>
        <w:rPr>
          <w:rFonts w:ascii="Arial" w:cs="DejaVu Sans"/>
          <w:color w:val="292526"/>
          <w:sz w:val="18"/>
          <w:szCs w:val="24"/>
        </w:rPr>
        <w:t>í</w:t>
      </w:r>
      <w:r>
        <w:rPr>
          <w:rFonts w:ascii="Arial" w:cs="DejaVu Sans"/>
          <w:color w:val="292526"/>
          <w:sz w:val="18"/>
          <w:szCs w:val="24"/>
        </w:rPr>
        <w:t>a en comercio electr</w:t>
      </w:r>
      <w:r>
        <w:rPr>
          <w:rFonts w:ascii="Arial" w:cs="DejaVu Sans"/>
          <w:color w:val="292526"/>
          <w:sz w:val="18"/>
          <w:szCs w:val="24"/>
        </w:rPr>
        <w:t>ó</w:t>
      </w:r>
      <w:r>
        <w:rPr>
          <w:rFonts w:ascii="Arial" w:cs="DejaVu Sans"/>
          <w:color w:val="292526"/>
          <w:sz w:val="18"/>
          <w:szCs w:val="24"/>
        </w:rPr>
        <w:t xml:space="preserve">nico. </w:t>
      </w:r>
      <w:r>
        <w:rPr>
          <w:rFonts w:ascii="Arial" w:cs="DejaVu Sans"/>
          <w:b/>
          <w:i/>
          <w:color w:val="292526"/>
          <w:sz w:val="18"/>
          <w:szCs w:val="24"/>
        </w:rPr>
        <w:t xml:space="preserve">Desarrollo de Aplicaciones Web. </w:t>
      </w:r>
      <w:r>
        <w:rPr>
          <w:rFonts w:ascii="Arial" w:cs="DejaVu Sans"/>
          <w:color w:val="292526"/>
          <w:sz w:val="18"/>
          <w:szCs w:val="24"/>
        </w:rPr>
        <w:t>2009</w:t>
      </w:r>
    </w:p>
  </w:footnote>
  <w:footnote w:id="2">
    <w:p w:rsidR="006C14CB" w:rsidRDefault="006C14CB" w:rsidP="006C14CB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eastAsiaTheme="majorEastAsia" w:cs="DejaVu Sans"/>
          <w:szCs w:val="24"/>
        </w:rPr>
        <w:tab/>
        <w:t xml:space="preserve">   </w:t>
      </w:r>
      <w:r>
        <w:rPr>
          <w:rFonts w:ascii="Arial" w:cs="DejaVu Sans"/>
          <w:color w:val="000000"/>
          <w:szCs w:val="24"/>
        </w:rPr>
        <w:t>Kendall &amp; Kendall, An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lisis y dise</w:t>
      </w:r>
      <w:r>
        <w:rPr>
          <w:rFonts w:ascii="Arial" w:cs="DejaVu Sans"/>
          <w:color w:val="000000"/>
          <w:szCs w:val="24"/>
        </w:rPr>
        <w:t>ñ</w:t>
      </w:r>
      <w:r>
        <w:rPr>
          <w:rFonts w:ascii="Arial" w:cs="DejaVu Sans"/>
          <w:color w:val="000000"/>
          <w:szCs w:val="24"/>
        </w:rPr>
        <w:t>o de sistemas, M</w:t>
      </w:r>
      <w:r>
        <w:rPr>
          <w:rFonts w:ascii="Arial" w:cs="DejaVu Sans"/>
          <w:color w:val="000000"/>
          <w:szCs w:val="24"/>
        </w:rPr>
        <w:t>é</w:t>
      </w:r>
      <w:r>
        <w:rPr>
          <w:rFonts w:ascii="Arial" w:cs="DejaVu Sans"/>
          <w:color w:val="000000"/>
          <w:szCs w:val="24"/>
        </w:rPr>
        <w:t>xico: PEARSON EDUCACI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 S.A, 2005, 6ta edici</w:t>
      </w:r>
      <w:r>
        <w:rPr>
          <w:rFonts w:ascii="Arial" w:cs="DejaVu Sans"/>
          <w:color w:val="000000"/>
          <w:szCs w:val="24"/>
        </w:rPr>
        <w:t>ó</w:t>
      </w:r>
      <w:r>
        <w:rPr>
          <w:rFonts w:ascii="Arial" w:cs="DejaVu Sans"/>
          <w:color w:val="000000"/>
          <w:szCs w:val="24"/>
        </w:rPr>
        <w:t>n, p</w:t>
      </w:r>
      <w:r>
        <w:rPr>
          <w:rFonts w:ascii="Arial" w:cs="DejaVu Sans"/>
          <w:color w:val="000000"/>
          <w:szCs w:val="24"/>
        </w:rPr>
        <w:t>á</w:t>
      </w:r>
      <w:r>
        <w:rPr>
          <w:rFonts w:ascii="Arial" w:cs="DejaVu Sans"/>
          <w:color w:val="000000"/>
          <w:szCs w:val="24"/>
        </w:rPr>
        <w:t>g. 28</w:t>
      </w:r>
    </w:p>
  </w:footnote>
  <w:footnote w:id="3">
    <w:p w:rsidR="00913A30" w:rsidRDefault="00913A30" w:rsidP="00913A30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http://www.antirrobo.net/seguridad/seguridad-web.html</w:t>
      </w:r>
    </w:p>
  </w:footnote>
  <w:footnote w:id="4">
    <w:p w:rsidR="00913A30" w:rsidRDefault="00913A30" w:rsidP="00913A30">
      <w:pPr>
        <w:pStyle w:val="Notaalpie"/>
        <w:rPr>
          <w:rFonts w:cs="DejaVu Sans"/>
          <w:szCs w:val="24"/>
        </w:rPr>
      </w:pPr>
      <w:r>
        <w:rPr>
          <w:rFonts w:eastAsiaTheme="minorHAnsi" w:cs="DejaVu Sans"/>
          <w:kern w:val="0"/>
          <w:lang w:val="es-ES_tradnl" w:eastAsia="en-US" w:bidi="ar-SA"/>
        </w:rPr>
        <w:footnoteRef/>
      </w:r>
      <w:r>
        <w:rPr>
          <w:rStyle w:val="Refdenotaalpie"/>
          <w:rFonts w:ascii="Arial" w:eastAsiaTheme="majorEastAsia" w:cs="DejaVu Sans"/>
          <w:color w:val="000000"/>
          <w:sz w:val="18"/>
          <w:szCs w:val="24"/>
        </w:rPr>
        <w:tab/>
        <w:t xml:space="preserve"> </w:t>
      </w:r>
      <w:r>
        <w:rPr>
          <w:rFonts w:ascii="Arial" w:cs="DejaVu Sans"/>
          <w:sz w:val="18"/>
          <w:szCs w:val="24"/>
        </w:rPr>
        <w:t>http://www.mitecnologico.com</w:t>
      </w:r>
    </w:p>
  </w:footnote>
  <w:footnote w:id="5">
    <w:p w:rsidR="007B7582" w:rsidRDefault="007B7582" w:rsidP="007B758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6">
    <w:p w:rsidR="007B7582" w:rsidRDefault="007B7582" w:rsidP="007B758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7">
    <w:p w:rsidR="007B7582" w:rsidRDefault="007B7582" w:rsidP="007B7582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  <w:footnote w:id="8">
    <w:p w:rsidR="005F46E7" w:rsidRDefault="005F46E7" w:rsidP="005F46E7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Nombre del Interesado Institucional. </w:t>
      </w:r>
    </w:p>
  </w:footnote>
  <w:footnote w:id="9">
    <w:p w:rsidR="005F46E7" w:rsidRDefault="005F46E7" w:rsidP="005F46E7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 dentro o fuera de la organizaci</w:t>
      </w:r>
      <w:r>
        <w:rPr>
          <w:i/>
          <w:color w:val="2E74B5"/>
          <w:szCs w:val="24"/>
        </w:rPr>
        <w:t>ó</w:t>
      </w:r>
      <w:r>
        <w:rPr>
          <w:i/>
          <w:color w:val="2E74B5"/>
          <w:szCs w:val="24"/>
        </w:rPr>
        <w:t>n.</w:t>
      </w:r>
    </w:p>
  </w:footnote>
  <w:footnote w:id="10">
    <w:p w:rsidR="005F46E7" w:rsidRDefault="005F46E7" w:rsidP="005F46E7">
      <w:pPr>
        <w:pStyle w:val="Textonotapie"/>
        <w:rPr>
          <w:szCs w:val="24"/>
        </w:rPr>
      </w:pPr>
      <w:r>
        <w:rPr>
          <w:rFonts w:eastAsiaTheme="minorHAnsi" w:cs="DejaVu Sans"/>
          <w:sz w:val="24"/>
          <w:szCs w:val="24"/>
        </w:rPr>
        <w:footnoteRef/>
      </w:r>
      <w:r>
        <w:rPr>
          <w:rStyle w:val="Refdenotaalpie"/>
          <w:color w:val="2E74B5"/>
          <w:sz w:val="24"/>
          <w:szCs w:val="24"/>
        </w:rPr>
        <w:tab/>
      </w:r>
      <w:r>
        <w:rPr>
          <w:i/>
          <w:color w:val="2E74B5"/>
          <w:szCs w:val="24"/>
        </w:rPr>
        <w:t xml:space="preserve"> Peso de acuerdo a su nivel en la jerarqu</w:t>
      </w:r>
      <w:r>
        <w:rPr>
          <w:i/>
          <w:color w:val="2E74B5"/>
          <w:szCs w:val="24"/>
        </w:rPr>
        <w:t>í</w:t>
      </w:r>
      <w:r>
        <w:rPr>
          <w:i/>
          <w:color w:val="2E74B5"/>
          <w:szCs w:val="24"/>
        </w:rPr>
        <w:t>a: 9 de mayor peso; 6 de peso intermedio y 3 peso inferior</w:t>
      </w:r>
      <w:r>
        <w:rPr>
          <w:color w:val="2E74B5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5A5E4B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  <w:bCs/>
        <w:sz w:val="24"/>
        <w:szCs w:val="24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5">
    <w:nsid w:val="04E6147E"/>
    <w:multiLevelType w:val="hybridMultilevel"/>
    <w:tmpl w:val="ACD6054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A946BD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690090"/>
    <w:multiLevelType w:val="hybridMultilevel"/>
    <w:tmpl w:val="820456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DD23D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692B76"/>
    <w:multiLevelType w:val="multilevel"/>
    <w:tmpl w:val="126E4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9C53C62"/>
    <w:multiLevelType w:val="multilevel"/>
    <w:tmpl w:val="8C783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3C5B97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772BAB"/>
    <w:multiLevelType w:val="hybridMultilevel"/>
    <w:tmpl w:val="EBDE438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906CB"/>
    <w:multiLevelType w:val="hybridMultilevel"/>
    <w:tmpl w:val="AE3263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95E62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5E117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6B02AF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5"/>
  </w:num>
  <w:num w:numId="12">
    <w:abstractNumId w:val="0"/>
  </w:num>
  <w:num w:numId="13">
    <w:abstractNumId w:val="2"/>
  </w:num>
  <w:num w:numId="14">
    <w:abstractNumId w:val="4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6"/>
    <w:rsid w:val="00014511"/>
    <w:rsid w:val="001020F6"/>
    <w:rsid w:val="00147E9E"/>
    <w:rsid w:val="00340309"/>
    <w:rsid w:val="004C54E7"/>
    <w:rsid w:val="004D0ED8"/>
    <w:rsid w:val="005E214D"/>
    <w:rsid w:val="005F46E7"/>
    <w:rsid w:val="00624147"/>
    <w:rsid w:val="006C14CB"/>
    <w:rsid w:val="00767511"/>
    <w:rsid w:val="00781527"/>
    <w:rsid w:val="007B7582"/>
    <w:rsid w:val="008E7C0A"/>
    <w:rsid w:val="00913A30"/>
    <w:rsid w:val="00990419"/>
    <w:rsid w:val="00A365F0"/>
    <w:rsid w:val="00A96055"/>
    <w:rsid w:val="00B04CEE"/>
    <w:rsid w:val="00BE5320"/>
    <w:rsid w:val="00BE7436"/>
    <w:rsid w:val="00C3745F"/>
    <w:rsid w:val="00C505D5"/>
    <w:rsid w:val="00D15135"/>
    <w:rsid w:val="00DD6528"/>
    <w:rsid w:val="00E10ECF"/>
    <w:rsid w:val="00E875A7"/>
    <w:rsid w:val="00EF4B00"/>
    <w:rsid w:val="00F31E22"/>
    <w:rsid w:val="00FD3149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73EA68-C232-447F-98AC-2E28C76E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0F6"/>
  </w:style>
  <w:style w:type="paragraph" w:styleId="Piedepgina">
    <w:name w:val="footer"/>
    <w:basedOn w:val="Normal"/>
    <w:link w:val="PiedepginaCar"/>
    <w:uiPriority w:val="99"/>
    <w:unhideWhenUsed/>
    <w:rsid w:val="001020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0F6"/>
  </w:style>
  <w:style w:type="character" w:customStyle="1" w:styleId="Ttulo1Car">
    <w:name w:val="Título 1 Car"/>
    <w:basedOn w:val="Fuentedeprrafopredeter"/>
    <w:link w:val="Ttulo1"/>
    <w:uiPriority w:val="9"/>
    <w:rsid w:val="00102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67511"/>
    <w:pPr>
      <w:outlineLvl w:val="9"/>
    </w:pPr>
    <w:rPr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7675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751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67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5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6751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D6528"/>
    <w:pPr>
      <w:ind w:left="720"/>
      <w:contextualSpacing/>
    </w:pPr>
  </w:style>
  <w:style w:type="character" w:customStyle="1" w:styleId="Refdenotaalpie1">
    <w:name w:val="Ref. de nota al pie1"/>
    <w:uiPriority w:val="99"/>
    <w:rsid w:val="006C14CB"/>
    <w:rPr>
      <w:vertAlign w:val="superscript"/>
    </w:rPr>
  </w:style>
  <w:style w:type="paragraph" w:customStyle="1" w:styleId="Notaalpie">
    <w:name w:val="Nota al pie"/>
    <w:basedOn w:val="Normal"/>
    <w:uiPriority w:val="99"/>
    <w:rsid w:val="006C14CB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0"/>
      <w:szCs w:val="20"/>
      <w:lang w:eastAsia="zh-CN" w:bidi="hi-IN"/>
    </w:rPr>
  </w:style>
  <w:style w:type="character" w:styleId="Refdenotaalpie">
    <w:name w:val="footnote reference"/>
    <w:basedOn w:val="Fuentedeprrafopredeter"/>
    <w:uiPriority w:val="99"/>
    <w:rsid w:val="006C14CB"/>
    <w:rPr>
      <w:vertAlign w:val="superscript"/>
    </w:rPr>
  </w:style>
  <w:style w:type="paragraph" w:customStyle="1" w:styleId="western">
    <w:name w:val="western"/>
    <w:uiPriority w:val="99"/>
    <w:rsid w:val="007B7582"/>
    <w:pPr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Times New Roman"/>
      <w:kern w:val="1"/>
      <w:sz w:val="20"/>
      <w:szCs w:val="20"/>
      <w:lang w:val="en-US" w:eastAsia="zh-CN"/>
    </w:rPr>
  </w:style>
  <w:style w:type="paragraph" w:styleId="Textonotapie">
    <w:name w:val="footnote text"/>
    <w:basedOn w:val="Normal"/>
    <w:link w:val="TextonotapieCar2"/>
    <w:uiPriority w:val="99"/>
    <w:rsid w:val="007B75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sz w:val="20"/>
      <w:szCs w:val="20"/>
      <w:lang w:val="es-ES_tradnl" w:eastAsia="zh-CN" w:bidi="hi-IN"/>
    </w:rPr>
  </w:style>
  <w:style w:type="character" w:customStyle="1" w:styleId="TextonotapieCar">
    <w:name w:val="Texto nota pie Car"/>
    <w:basedOn w:val="Fuentedeprrafopredeter"/>
    <w:uiPriority w:val="99"/>
    <w:semiHidden/>
    <w:rsid w:val="007B7582"/>
    <w:rPr>
      <w:sz w:val="20"/>
      <w:szCs w:val="20"/>
    </w:rPr>
  </w:style>
  <w:style w:type="character" w:customStyle="1" w:styleId="TextonotapieCar2">
    <w:name w:val="Texto nota pie Car2"/>
    <w:basedOn w:val="Fuentedeprrafopredeter"/>
    <w:link w:val="Textonotapie"/>
    <w:uiPriority w:val="99"/>
    <w:rsid w:val="007B7582"/>
    <w:rPr>
      <w:rFonts w:ascii="Times New Roman" w:eastAsia="Times New Roman" w:hAnsi="Liberation Serif" w:cs="Times New Roman"/>
      <w:sz w:val="20"/>
      <w:szCs w:val="20"/>
      <w:lang w:val="es-ES_tradnl" w:eastAsia="zh-CN" w:bidi="hi-IN"/>
    </w:rPr>
  </w:style>
  <w:style w:type="table" w:styleId="Listaclara-nfasis1">
    <w:name w:val="Light List Accent 1"/>
    <w:basedOn w:val="Tablanormal"/>
    <w:uiPriority w:val="61"/>
    <w:rsid w:val="008E7C0A"/>
    <w:pPr>
      <w:spacing w:after="0" w:line="240" w:lineRule="auto"/>
    </w:pPr>
    <w:rPr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B6FB-F344-4B34-AB55-3250D860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36</Pages>
  <Words>5498</Words>
  <Characters>30245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 López</dc:creator>
  <cp:keywords/>
  <dc:description/>
  <cp:lastModifiedBy>Maykel López</cp:lastModifiedBy>
  <cp:revision>23</cp:revision>
  <dcterms:created xsi:type="dcterms:W3CDTF">2017-09-19T21:43:00Z</dcterms:created>
  <dcterms:modified xsi:type="dcterms:W3CDTF">2017-09-20T00:36:00Z</dcterms:modified>
</cp:coreProperties>
</file>