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688C3D" w14:textId="7201B990" w:rsidR="009303D9" w:rsidRPr="00A10AEA" w:rsidRDefault="00E93628" w:rsidP="008B6524">
      <w:pPr>
        <w:pStyle w:val="papertitle"/>
        <w:spacing w:before="5pt" w:beforeAutospacing="1" w:after="5pt" w:afterAutospacing="1"/>
        <w:rPr>
          <w:kern w:val="48"/>
          <w:lang w:val="de-DE"/>
        </w:rPr>
      </w:pPr>
      <w:r w:rsidRPr="00A10AEA">
        <w:rPr>
          <w:kern w:val="48"/>
          <w:lang w:val="de-DE"/>
        </w:rPr>
        <w:t>Parallelisierung der Leibniz-Reihe</w:t>
      </w:r>
      <w:r w:rsidR="00E93D99">
        <w:rPr>
          <w:kern w:val="48"/>
          <w:lang w:val="de-DE"/>
        </w:rPr>
        <w:t xml:space="preserve"> zur </w:t>
      </w:r>
      <w:r w:rsidR="00050597">
        <w:rPr>
          <w:kern w:val="48"/>
          <w:lang w:val="de-DE"/>
        </w:rPr>
        <w:t>Approximation</w:t>
      </w:r>
      <w:r w:rsidR="00E93D99">
        <w:rPr>
          <w:kern w:val="48"/>
          <w:lang w:val="de-DE"/>
        </w:rPr>
        <w:t xml:space="preserve"> von PI</w:t>
      </w:r>
    </w:p>
    <w:p w14:paraId="1F2A6F71" w14:textId="7DEF52C4" w:rsidR="00D7522C" w:rsidRPr="00A10AEA" w:rsidRDefault="00D7522C" w:rsidP="003B4E04">
      <w:pPr>
        <w:pStyle w:val="Author"/>
        <w:spacing w:before="5pt" w:beforeAutospacing="1" w:after="5pt" w:afterAutospacing="1" w:line="6pt" w:lineRule="auto"/>
        <w:rPr>
          <w:sz w:val="16"/>
          <w:szCs w:val="16"/>
          <w:lang w:val="de-DE"/>
        </w:rPr>
      </w:pPr>
    </w:p>
    <w:p w14:paraId="3A0212D3" w14:textId="77777777" w:rsidR="00D7522C" w:rsidRPr="00A10AEA" w:rsidRDefault="00D7522C" w:rsidP="00CA4392">
      <w:pPr>
        <w:pStyle w:val="Author"/>
        <w:spacing w:before="5pt" w:beforeAutospacing="1" w:after="5pt" w:afterAutospacing="1" w:line="6pt" w:lineRule="auto"/>
        <w:rPr>
          <w:sz w:val="16"/>
          <w:szCs w:val="16"/>
          <w:lang w:val="de-DE"/>
        </w:rPr>
        <w:sectPr w:rsidR="00D7522C" w:rsidRPr="00A10AEA" w:rsidSect="003B4E04">
          <w:footerReference w:type="first" r:id="rId8"/>
          <w:pgSz w:w="595.30pt" w:h="841.90pt" w:code="9"/>
          <w:pgMar w:top="27pt" w:right="44.65pt" w:bottom="72pt" w:left="44.65pt" w:header="36pt" w:footer="36pt" w:gutter="0pt"/>
          <w:cols w:space="36pt"/>
          <w:titlePg/>
          <w:docGrid w:linePitch="360"/>
        </w:sectPr>
      </w:pPr>
    </w:p>
    <w:p w14:paraId="7C98FB25" w14:textId="7CE1B638" w:rsidR="00BD670B" w:rsidRPr="00A10AEA" w:rsidRDefault="009135F4" w:rsidP="00BD670B">
      <w:pPr>
        <w:pStyle w:val="Author"/>
        <w:spacing w:before="5pt" w:beforeAutospacing="1"/>
        <w:rPr>
          <w:sz w:val="18"/>
          <w:szCs w:val="18"/>
          <w:lang w:val="de-DE"/>
        </w:rPr>
      </w:pPr>
      <w:r w:rsidRPr="00A10AEA">
        <w:rPr>
          <w:sz w:val="18"/>
          <w:szCs w:val="18"/>
          <w:lang w:val="de-DE"/>
        </w:rPr>
        <w:t>Alexander Herrmann</w:t>
      </w:r>
      <w:r w:rsidR="001A3B3D" w:rsidRPr="00A10AEA">
        <w:rPr>
          <w:sz w:val="18"/>
          <w:szCs w:val="18"/>
          <w:lang w:val="de-DE"/>
        </w:rPr>
        <w:br/>
      </w:r>
      <w:r w:rsidRPr="00A10AEA">
        <w:rPr>
          <w:i/>
          <w:sz w:val="18"/>
          <w:szCs w:val="18"/>
          <w:lang w:val="de-DE"/>
        </w:rPr>
        <w:t>9859538</w:t>
      </w:r>
      <w:r w:rsidR="00D72D06" w:rsidRPr="00A10AEA">
        <w:rPr>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w:t>
      </w:r>
      <w:r w:rsidR="009303D9" w:rsidRPr="00A10AEA">
        <w:rPr>
          <w:sz w:val="18"/>
          <w:szCs w:val="18"/>
          <w:lang w:val="de-DE"/>
        </w:rPr>
        <w:t xml:space="preserve">, </w:t>
      </w:r>
      <w:r w:rsidRPr="00A10AEA">
        <w:rPr>
          <w:sz w:val="18"/>
          <w:szCs w:val="18"/>
          <w:lang w:val="de-DE"/>
        </w:rPr>
        <w:t>Deutschland</w:t>
      </w:r>
      <w:r w:rsidR="001A3B3D" w:rsidRPr="00A10AEA">
        <w:rPr>
          <w:sz w:val="18"/>
          <w:szCs w:val="18"/>
          <w:lang w:val="de-DE"/>
        </w:rPr>
        <w:br/>
      </w:r>
      <w:r w:rsidRPr="00A10AEA">
        <w:rPr>
          <w:sz w:val="18"/>
          <w:szCs w:val="18"/>
          <w:lang w:val="de-DE"/>
        </w:rPr>
        <w:t>herrmann.alexa-tfe18@it.dhbw-ravensburg</w:t>
      </w:r>
    </w:p>
    <w:p w14:paraId="13E7BA1F" w14:textId="2A7BAE0F" w:rsidR="001A3B3D" w:rsidRPr="00A10AEA" w:rsidRDefault="00FC30A8" w:rsidP="007B6DDA">
      <w:pPr>
        <w:pStyle w:val="Author"/>
        <w:spacing w:before="5pt" w:beforeAutospacing="1"/>
        <w:rPr>
          <w:sz w:val="18"/>
          <w:szCs w:val="18"/>
          <w:lang w:val="de-DE"/>
        </w:rPr>
      </w:pPr>
      <w:r w:rsidRPr="00A10AEA">
        <w:rPr>
          <w:sz w:val="18"/>
          <w:szCs w:val="18"/>
          <w:lang w:val="de-DE"/>
        </w:rPr>
        <w:t xml:space="preserve">  </w:t>
      </w:r>
      <w:r w:rsidR="00BD670B" w:rsidRPr="00A10AEA">
        <w:rPr>
          <w:sz w:val="18"/>
          <w:szCs w:val="18"/>
          <w:lang w:val="de-DE"/>
        </w:rPr>
        <w:br w:type="column"/>
      </w:r>
      <w:r w:rsidRPr="00A10AEA">
        <w:rPr>
          <w:sz w:val="18"/>
          <w:szCs w:val="18"/>
          <w:lang w:val="de-DE"/>
        </w:rPr>
        <w:t>Johannes Ruffer</w:t>
      </w:r>
      <w:r w:rsidR="001A3B3D" w:rsidRPr="00A10AEA">
        <w:rPr>
          <w:sz w:val="18"/>
          <w:szCs w:val="18"/>
          <w:lang w:val="de-DE"/>
        </w:rPr>
        <w:br/>
      </w:r>
      <w:r w:rsidR="001870A4" w:rsidRPr="00A10AEA">
        <w:rPr>
          <w:i/>
          <w:sz w:val="18"/>
          <w:szCs w:val="18"/>
          <w:lang w:val="de-DE"/>
        </w:rPr>
        <w:t>1011921</w:t>
      </w:r>
      <w:r w:rsidR="007B6DDA" w:rsidRPr="00A10AEA">
        <w:rPr>
          <w:i/>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 Deutschland</w:t>
      </w:r>
      <w:r w:rsidR="001A3B3D" w:rsidRPr="00A10AEA">
        <w:rPr>
          <w:sz w:val="18"/>
          <w:szCs w:val="18"/>
          <w:lang w:val="de-DE"/>
        </w:rPr>
        <w:br/>
      </w:r>
      <w:r w:rsidRPr="00A10AEA">
        <w:rPr>
          <w:sz w:val="18"/>
          <w:szCs w:val="18"/>
          <w:lang w:val="de-DE"/>
        </w:rPr>
        <w:t>ruffer.johann-tfe18@it.dhbw-ravensburg.de</w:t>
      </w:r>
    </w:p>
    <w:p w14:paraId="3BDBFE85" w14:textId="53D827AD" w:rsidR="001A3B3D" w:rsidRPr="00A10AEA" w:rsidRDefault="00FC30A8" w:rsidP="00447BB9">
      <w:pPr>
        <w:pStyle w:val="Author"/>
        <w:spacing w:before="5pt" w:beforeAutospacing="1"/>
        <w:rPr>
          <w:sz w:val="18"/>
          <w:szCs w:val="18"/>
          <w:lang w:val="de-DE"/>
        </w:rPr>
      </w:pPr>
      <w:r w:rsidRPr="00A10AEA">
        <w:rPr>
          <w:sz w:val="18"/>
          <w:szCs w:val="18"/>
          <w:lang w:val="de-DE"/>
        </w:rPr>
        <w:t xml:space="preserve"> </w:t>
      </w:r>
      <w:r w:rsidR="00BD670B" w:rsidRPr="00A10AEA">
        <w:rPr>
          <w:sz w:val="18"/>
          <w:szCs w:val="18"/>
          <w:lang w:val="de-DE"/>
        </w:rPr>
        <w:br w:type="column"/>
      </w:r>
      <w:r w:rsidRPr="00A10AEA">
        <w:rPr>
          <w:sz w:val="18"/>
          <w:szCs w:val="18"/>
          <w:lang w:val="de-DE"/>
        </w:rPr>
        <w:t>Serkant Soylu</w:t>
      </w:r>
      <w:r w:rsidR="001A3B3D" w:rsidRPr="00A10AEA">
        <w:rPr>
          <w:sz w:val="18"/>
          <w:szCs w:val="18"/>
          <w:lang w:val="de-DE"/>
        </w:rPr>
        <w:br/>
      </w:r>
      <w:r w:rsidR="004420A8" w:rsidRPr="00A10AEA">
        <w:rPr>
          <w:i/>
          <w:sz w:val="18"/>
          <w:szCs w:val="18"/>
          <w:lang w:val="de-DE"/>
        </w:rPr>
        <w:t>9964027</w:t>
      </w:r>
      <w:r w:rsidR="001A3B3D" w:rsidRPr="00A10AEA">
        <w:rPr>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 Deutschland</w:t>
      </w:r>
      <w:r w:rsidR="001A3B3D" w:rsidRPr="00A10AEA">
        <w:rPr>
          <w:sz w:val="18"/>
          <w:szCs w:val="18"/>
          <w:lang w:val="de-DE"/>
        </w:rPr>
        <w:br/>
      </w:r>
      <w:r w:rsidRPr="00A10AEA">
        <w:rPr>
          <w:sz w:val="18"/>
          <w:szCs w:val="18"/>
          <w:lang w:val="de-DE"/>
        </w:rPr>
        <w:t>soylu.serkant-tfe18@it.dhbw-ravensburg.de</w:t>
      </w:r>
    </w:p>
    <w:p w14:paraId="01C00432" w14:textId="7ADA8E03" w:rsidR="00447BB9" w:rsidRPr="00A10AEA" w:rsidRDefault="00447BB9" w:rsidP="00447BB9">
      <w:pPr>
        <w:pStyle w:val="Author"/>
        <w:spacing w:before="5pt" w:beforeAutospacing="1"/>
        <w:rPr>
          <w:lang w:val="de-DE"/>
        </w:rPr>
      </w:pPr>
    </w:p>
    <w:p w14:paraId="3E6D9767" w14:textId="77777777" w:rsidR="009F1D79" w:rsidRPr="00A10AEA" w:rsidRDefault="009F1D79">
      <w:pPr>
        <w:rPr>
          <w:lang w:val="de-DE"/>
        </w:rPr>
        <w:sectPr w:rsidR="009F1D79" w:rsidRPr="00A10AEA" w:rsidSect="003B4E04">
          <w:type w:val="continuous"/>
          <w:pgSz w:w="595.30pt" w:h="841.90pt" w:code="9"/>
          <w:pgMar w:top="22.50pt" w:right="44.65pt" w:bottom="72pt" w:left="44.65pt" w:header="36pt" w:footer="36pt" w:gutter="0pt"/>
          <w:cols w:num="3" w:space="36pt"/>
          <w:docGrid w:linePitch="360"/>
        </w:sectPr>
      </w:pPr>
    </w:p>
    <w:p w14:paraId="0D562ED4" w14:textId="77777777" w:rsidR="009303D9" w:rsidRPr="00A10AEA" w:rsidRDefault="00BD670B">
      <w:pPr>
        <w:rPr>
          <w:lang w:val="de-DE"/>
        </w:rPr>
        <w:sectPr w:rsidR="009303D9" w:rsidRPr="00A10AEA" w:rsidSect="003B4E04">
          <w:type w:val="continuous"/>
          <w:pgSz w:w="595.30pt" w:h="841.90pt" w:code="9"/>
          <w:pgMar w:top="22.50pt" w:right="44.65pt" w:bottom="72pt" w:left="44.65pt" w:header="36pt" w:footer="36pt" w:gutter="0pt"/>
          <w:cols w:num="3" w:space="36pt"/>
          <w:docGrid w:linePitch="360"/>
        </w:sectPr>
      </w:pPr>
      <w:r w:rsidRPr="00A10AEA">
        <w:rPr>
          <w:lang w:val="de-DE"/>
        </w:rPr>
        <w:br w:type="column"/>
      </w:r>
    </w:p>
    <w:p w14:paraId="3E4F2E6B" w14:textId="2C9B378E" w:rsidR="004D72B5" w:rsidRPr="00A10AEA" w:rsidRDefault="009303D9" w:rsidP="00972203">
      <w:pPr>
        <w:pStyle w:val="Abstract"/>
        <w:rPr>
          <w:i/>
          <w:iCs/>
          <w:lang w:val="de-DE"/>
        </w:rPr>
      </w:pPr>
      <w:r w:rsidRPr="00A10AEA">
        <w:rPr>
          <w:i/>
          <w:iCs/>
          <w:lang w:val="de-DE"/>
        </w:rPr>
        <w:t>Abstract</w:t>
      </w:r>
      <w:r w:rsidRPr="00A10AEA">
        <w:rPr>
          <w:lang w:val="de-DE"/>
        </w:rPr>
        <w:t>—</w:t>
      </w:r>
      <w:r w:rsidR="00036FC7" w:rsidRPr="001B43E4">
        <w:rPr>
          <w:color w:val="FF0000"/>
          <w:lang w:val="de-DE"/>
        </w:rPr>
        <w:t>Das hier ist der Abstract. BLABLABLA</w:t>
      </w:r>
      <w:r w:rsidR="00FF0B1A">
        <w:rPr>
          <w:color w:val="FF0000"/>
          <w:lang w:val="de-DE"/>
        </w:rPr>
        <w:t xml:space="preserve"> (nicht zwingend notwendig)</w:t>
      </w:r>
    </w:p>
    <w:p w14:paraId="7EB48992" w14:textId="56F96F36" w:rsidR="009303D9" w:rsidRPr="00C7242E" w:rsidRDefault="004D72B5" w:rsidP="00972203">
      <w:pPr>
        <w:pStyle w:val="Keywords"/>
        <w:rPr>
          <w:lang w:val="de-DE"/>
        </w:rPr>
      </w:pPr>
      <w:r w:rsidRPr="00A10AEA">
        <w:rPr>
          <w:lang w:val="de-DE"/>
        </w:rPr>
        <w:t>Keywords—</w:t>
      </w:r>
      <w:proofErr w:type="spellStart"/>
      <w:r w:rsidR="00C7242E">
        <w:rPr>
          <w:lang w:val="de-DE"/>
        </w:rPr>
        <w:t>informatics</w:t>
      </w:r>
      <w:proofErr w:type="spellEnd"/>
      <w:r w:rsidR="00C7242E">
        <w:rPr>
          <w:lang w:val="de-DE"/>
        </w:rPr>
        <w:t xml:space="preserve">, parallel </w:t>
      </w:r>
      <w:proofErr w:type="spellStart"/>
      <w:r w:rsidR="00C7242E">
        <w:rPr>
          <w:lang w:val="de-DE"/>
        </w:rPr>
        <w:t>machines</w:t>
      </w:r>
      <w:proofErr w:type="spellEnd"/>
      <w:r w:rsidR="00C7242E">
        <w:rPr>
          <w:lang w:val="de-DE"/>
        </w:rPr>
        <w:t xml:space="preserve">, parallel </w:t>
      </w:r>
      <w:proofErr w:type="spellStart"/>
      <w:r w:rsidR="00C7242E">
        <w:rPr>
          <w:lang w:val="de-DE"/>
        </w:rPr>
        <w:t>processing</w:t>
      </w:r>
      <w:proofErr w:type="spellEnd"/>
      <w:r w:rsidR="00C7242E">
        <w:rPr>
          <w:lang w:val="de-DE"/>
        </w:rPr>
        <w:t xml:space="preserve">, parallel </w:t>
      </w:r>
      <w:proofErr w:type="spellStart"/>
      <w:r w:rsidR="00C7242E">
        <w:rPr>
          <w:lang w:val="de-DE"/>
        </w:rPr>
        <w:t>algorithms</w:t>
      </w:r>
      <w:proofErr w:type="spellEnd"/>
      <w:r w:rsidR="00C7242E">
        <w:rPr>
          <w:lang w:val="de-DE"/>
        </w:rPr>
        <w:t xml:space="preserve">, </w:t>
      </w:r>
      <w:proofErr w:type="spellStart"/>
      <w:r w:rsidR="00C7242E">
        <w:rPr>
          <w:lang w:val="de-DE"/>
        </w:rPr>
        <w:t>approximation</w:t>
      </w:r>
      <w:proofErr w:type="spellEnd"/>
      <w:r w:rsidR="00C7242E">
        <w:rPr>
          <w:lang w:val="de-DE"/>
        </w:rPr>
        <w:t xml:space="preserve"> </w:t>
      </w:r>
      <w:proofErr w:type="spellStart"/>
      <w:r w:rsidR="00C7242E">
        <w:rPr>
          <w:lang w:val="de-DE"/>
        </w:rPr>
        <w:t>algorithms</w:t>
      </w:r>
      <w:proofErr w:type="spellEnd"/>
      <w:r w:rsidR="00CC40BB">
        <w:rPr>
          <w:lang w:val="de-DE"/>
        </w:rPr>
        <w:t xml:space="preserve">, </w:t>
      </w:r>
      <w:proofErr w:type="spellStart"/>
      <w:r w:rsidR="00CC40BB">
        <w:rPr>
          <w:lang w:val="de-DE"/>
        </w:rPr>
        <w:t>approximation</w:t>
      </w:r>
      <w:proofErr w:type="spellEnd"/>
      <w:r w:rsidR="00CC40BB">
        <w:rPr>
          <w:lang w:val="de-DE"/>
        </w:rPr>
        <w:t xml:space="preserve"> </w:t>
      </w:r>
      <w:proofErr w:type="spellStart"/>
      <w:r w:rsidR="00CC40BB">
        <w:rPr>
          <w:lang w:val="de-DE"/>
        </w:rPr>
        <w:t>methods</w:t>
      </w:r>
      <w:proofErr w:type="spellEnd"/>
    </w:p>
    <w:p w14:paraId="6F0EA9E9" w14:textId="2B0FA18C" w:rsidR="009303D9" w:rsidRPr="00A10AEA" w:rsidRDefault="00CC74EF" w:rsidP="006B6B66">
      <w:pPr>
        <w:pStyle w:val="berschrift1"/>
        <w:rPr>
          <w:lang w:val="de-DE"/>
        </w:rPr>
      </w:pPr>
      <w:r w:rsidRPr="00A10AEA">
        <w:rPr>
          <w:lang w:val="de-DE"/>
        </w:rPr>
        <w:t>Einleitung</w:t>
      </w:r>
    </w:p>
    <w:p w14:paraId="10D6391F" w14:textId="23FC80DB" w:rsidR="009B3C27" w:rsidRPr="00A10AEA" w:rsidRDefault="001C5DEE" w:rsidP="00CD4DC1">
      <w:pPr>
        <w:pStyle w:val="Textkrper"/>
        <w:rPr>
          <w:lang w:val="de-DE"/>
        </w:rPr>
      </w:pPr>
      <w:r w:rsidRPr="00A10AEA">
        <w:rPr>
          <w:lang w:val="de-DE"/>
        </w:rPr>
        <w:t xml:space="preserve">In der heutigen Software gibt es die verschiedensten Methoden Programme zu optimieren und </w:t>
      </w:r>
      <w:r w:rsidR="009062CA" w:rsidRPr="00A10AEA">
        <w:rPr>
          <w:lang w:val="de-DE"/>
        </w:rPr>
        <w:t>deren</w:t>
      </w:r>
      <w:r w:rsidRPr="00A10AEA">
        <w:rPr>
          <w:lang w:val="de-DE"/>
        </w:rPr>
        <w:t xml:space="preserve"> Laufzeiten zu verkürzen bzw. zu </w:t>
      </w:r>
      <w:r w:rsidR="00AF4E2C" w:rsidRPr="00A10AEA">
        <w:rPr>
          <w:lang w:val="de-DE"/>
        </w:rPr>
        <w:t>optimieren</w:t>
      </w:r>
      <w:r w:rsidRPr="00A10AEA">
        <w:rPr>
          <w:lang w:val="de-DE"/>
        </w:rPr>
        <w:t xml:space="preserve">. </w:t>
      </w:r>
      <w:r w:rsidR="00496F84" w:rsidRPr="00A10AEA">
        <w:rPr>
          <w:lang w:val="de-DE"/>
        </w:rPr>
        <w:t xml:space="preserve">Das </w:t>
      </w:r>
      <w:r w:rsidRPr="00A10AEA">
        <w:rPr>
          <w:lang w:val="de-DE"/>
        </w:rPr>
        <w:t xml:space="preserve">Ziel der Vorlesung Informatik IV </w:t>
      </w:r>
      <w:r w:rsidR="00C01F11" w:rsidRPr="00A10AEA">
        <w:rPr>
          <w:lang w:val="de-DE"/>
        </w:rPr>
        <w:t>ist</w:t>
      </w:r>
      <w:r w:rsidRPr="00A10AEA">
        <w:rPr>
          <w:lang w:val="de-DE"/>
        </w:rPr>
        <w:t xml:space="preserve"> es die Methode der Parallelisierung </w:t>
      </w:r>
      <w:r w:rsidR="00496F84" w:rsidRPr="00A10AEA">
        <w:rPr>
          <w:lang w:val="de-DE"/>
        </w:rPr>
        <w:t>von</w:t>
      </w:r>
      <w:r w:rsidRPr="00A10AEA">
        <w:rPr>
          <w:lang w:val="de-DE"/>
        </w:rPr>
        <w:t xml:space="preserve"> Programme</w:t>
      </w:r>
      <w:r w:rsidR="009B3C27" w:rsidRPr="00A10AEA">
        <w:rPr>
          <w:lang w:val="de-DE"/>
        </w:rPr>
        <w:t>n</w:t>
      </w:r>
      <w:r w:rsidRPr="00A10AEA">
        <w:rPr>
          <w:lang w:val="de-DE"/>
        </w:rPr>
        <w:t xml:space="preserve"> </w:t>
      </w:r>
      <w:r w:rsidR="00F10007" w:rsidRPr="00A10AEA">
        <w:rPr>
          <w:lang w:val="de-DE"/>
        </w:rPr>
        <w:t>kennenzulernen</w:t>
      </w:r>
      <w:r w:rsidR="009B3C27" w:rsidRPr="00A10AEA">
        <w:rPr>
          <w:lang w:val="de-DE"/>
        </w:rPr>
        <w:t xml:space="preserve">. </w:t>
      </w:r>
      <w:r w:rsidR="00C01F11" w:rsidRPr="00A10AEA">
        <w:rPr>
          <w:lang w:val="de-DE"/>
        </w:rPr>
        <w:t>Dafür</w:t>
      </w:r>
      <w:r w:rsidR="009B3C27" w:rsidRPr="00A10AEA">
        <w:rPr>
          <w:lang w:val="de-DE"/>
        </w:rPr>
        <w:t xml:space="preserve"> </w:t>
      </w:r>
      <w:r w:rsidR="00C01F11" w:rsidRPr="00A10AEA">
        <w:rPr>
          <w:lang w:val="de-DE"/>
        </w:rPr>
        <w:t>sollen</w:t>
      </w:r>
      <w:r w:rsidR="009B3C27" w:rsidRPr="00A10AEA">
        <w:rPr>
          <w:lang w:val="de-DE"/>
        </w:rPr>
        <w:t xml:space="preserve"> die Vor- und Nachteile in einem eigenen Programmentwurf untersucht und dokumentiert werden.</w:t>
      </w:r>
    </w:p>
    <w:p w14:paraId="0B2141B0" w14:textId="5CC5F6D2" w:rsidR="00C01F11" w:rsidRPr="00A10AEA" w:rsidRDefault="00C01F11" w:rsidP="00C01F11">
      <w:pPr>
        <w:pStyle w:val="Textkrper"/>
        <w:rPr>
          <w:lang w:val="de-DE"/>
        </w:rPr>
      </w:pPr>
      <w:r w:rsidRPr="00A10AEA">
        <w:rPr>
          <w:lang w:val="de-DE"/>
        </w:rPr>
        <w:t>Auf der BW Cloud ist hierzu ein Netzwerk anzulegen, welches mehrere Instanzen verknüpft. Mithilfe von PUTTY soll</w:t>
      </w:r>
      <w:r w:rsidR="007076D9">
        <w:rPr>
          <w:lang w:val="de-DE"/>
        </w:rPr>
        <w:t>en</w:t>
      </w:r>
      <w:r w:rsidRPr="00A10AEA">
        <w:rPr>
          <w:lang w:val="de-DE"/>
        </w:rPr>
        <w:t xml:space="preserve"> SSH-Keys erstellt werden, mithilfe derer auf die verschiedenen Instanzen zugegriffen werden kann.</w:t>
      </w:r>
    </w:p>
    <w:p w14:paraId="518408AE" w14:textId="60C6627F" w:rsidR="002502B7" w:rsidRPr="00A10AEA" w:rsidRDefault="00C01F11" w:rsidP="00C01F11">
      <w:pPr>
        <w:pStyle w:val="Textkrper"/>
        <w:rPr>
          <w:lang w:val="de-DE"/>
        </w:rPr>
      </w:pPr>
      <w:r w:rsidRPr="00A10AEA">
        <w:rPr>
          <w:lang w:val="de-DE"/>
        </w:rPr>
        <w:t>In der vorliegenden Arbeit wird die</w:t>
      </w:r>
      <w:r w:rsidR="00113767" w:rsidRPr="00A10AEA">
        <w:rPr>
          <w:lang w:val="de-DE"/>
        </w:rPr>
        <w:t xml:space="preserve"> Methode der</w:t>
      </w:r>
      <w:r w:rsidRPr="00A10AEA">
        <w:rPr>
          <w:lang w:val="de-DE"/>
        </w:rPr>
        <w:t xml:space="preserve"> Parallelisierung anhand der PI-</w:t>
      </w:r>
      <w:r w:rsidR="00E34D7A">
        <w:rPr>
          <w:lang w:val="de-DE"/>
        </w:rPr>
        <w:t>Approximation</w:t>
      </w:r>
      <w:r w:rsidRPr="00A10AEA">
        <w:rPr>
          <w:lang w:val="de-DE"/>
        </w:rPr>
        <w:t xml:space="preserve"> beschrieben.</w:t>
      </w:r>
    </w:p>
    <w:p w14:paraId="6680A470" w14:textId="59C06A87" w:rsidR="00373F3C" w:rsidRPr="00A10AEA" w:rsidRDefault="00373F3C" w:rsidP="00C01F11">
      <w:pPr>
        <w:pStyle w:val="Textkrper"/>
        <w:rPr>
          <w:lang w:val="de-DE"/>
        </w:rPr>
      </w:pPr>
    </w:p>
    <w:p w14:paraId="3371849D" w14:textId="069C3319" w:rsidR="007A730A" w:rsidRDefault="007A730A" w:rsidP="007A730A">
      <w:pPr>
        <w:pStyle w:val="berschrift1"/>
        <w:rPr>
          <w:lang w:val="de-DE"/>
        </w:rPr>
      </w:pPr>
      <w:r>
        <w:rPr>
          <w:lang w:val="de-DE"/>
        </w:rPr>
        <w:t>M</w:t>
      </w:r>
      <w:r w:rsidR="000602CA">
        <w:rPr>
          <w:lang w:val="de-DE"/>
        </w:rPr>
        <w:t>P</w:t>
      </w:r>
      <w:r>
        <w:rPr>
          <w:lang w:val="de-DE"/>
        </w:rPr>
        <w:t>I</w:t>
      </w:r>
    </w:p>
    <w:p w14:paraId="6E97CC3E" w14:textId="5BF970A6" w:rsidR="003C0279" w:rsidRDefault="00706EE8" w:rsidP="003C0279">
      <w:pPr>
        <w:pStyle w:val="Textkrper"/>
        <w:rPr>
          <w:lang w:val="de-DE"/>
        </w:rPr>
      </w:pPr>
      <w:r>
        <w:rPr>
          <w:lang w:val="de-DE"/>
        </w:rPr>
        <w:t>Message Passing Interface (MPI) ist ein Standard für die Implementierung von parallelen Nachrichtenweitergaben und Hochleistugsrechnungen (HPC)</w:t>
      </w:r>
      <w:r w:rsidR="0005195F">
        <w:rPr>
          <w:lang w:val="de-DE"/>
        </w:rPr>
        <w:t xml:space="preserve">. Das </w:t>
      </w:r>
      <w:r w:rsidR="00F63D40">
        <w:rPr>
          <w:lang w:val="de-DE"/>
        </w:rPr>
        <w:t>Message Passing ist</w:t>
      </w:r>
      <w:r w:rsidR="0005195F">
        <w:rPr>
          <w:lang w:val="de-DE"/>
        </w:rPr>
        <w:t xml:space="preserve"> also</w:t>
      </w:r>
      <w:r w:rsidR="00F63D40">
        <w:rPr>
          <w:lang w:val="de-DE"/>
        </w:rPr>
        <w:t xml:space="preserve"> ein Kommunikationsansatz, welcher einen Datenausta</w:t>
      </w:r>
      <w:r w:rsidR="00997019">
        <w:rPr>
          <w:lang w:val="de-DE"/>
        </w:rPr>
        <w:t>u</w:t>
      </w:r>
      <w:r w:rsidR="00F63D40">
        <w:rPr>
          <w:lang w:val="de-DE"/>
        </w:rPr>
        <w:t>sch zwischen</w:t>
      </w:r>
      <w:r w:rsidR="004F1CDD">
        <w:rPr>
          <w:lang w:val="de-DE"/>
        </w:rPr>
        <w:t xml:space="preserve"> Prozessen ermöglicht, welche auf einem oder mehreren Rechenknoten ausgeführt werden.</w:t>
      </w:r>
      <w:r w:rsidR="00AE4797">
        <w:rPr>
          <w:lang w:val="de-DE"/>
        </w:rPr>
        <w:t xml:space="preserve"> Dazu wird die Aufgabe in mehrere </w:t>
      </w:r>
      <w:r w:rsidR="009D3C53">
        <w:rPr>
          <w:lang w:val="de-DE"/>
        </w:rPr>
        <w:t xml:space="preserve">Teilaufgaben </w:t>
      </w:r>
      <w:r w:rsidR="00AE4797">
        <w:rPr>
          <w:lang w:val="de-DE"/>
        </w:rPr>
        <w:t xml:space="preserve">zerlegt. </w:t>
      </w:r>
      <w:r w:rsidR="007A7F3A">
        <w:rPr>
          <w:lang w:val="de-DE"/>
        </w:rPr>
        <w:t xml:space="preserve">Der Vorteil an dieser Herangehensweise ist, </w:t>
      </w:r>
      <w:r w:rsidR="009347D2">
        <w:rPr>
          <w:lang w:val="de-DE"/>
        </w:rPr>
        <w:t>dass die</w:t>
      </w:r>
      <w:r w:rsidR="007A7F3A">
        <w:rPr>
          <w:lang w:val="de-DE"/>
        </w:rPr>
        <w:t xml:space="preserve"> Verarbeitung parallelisiert, also auf verschiedene Rechner aufgeteilt, vorgenommen werden kann. </w:t>
      </w:r>
      <w:sdt>
        <w:sdtPr>
          <w:rPr>
            <w:lang w:val="de-DE"/>
          </w:rPr>
          <w:id w:val="1472634104"/>
          <w:citation/>
        </w:sdtPr>
        <w:sdtEndPr/>
        <w:sdtContent>
          <w:r w:rsidR="00BA528D">
            <w:rPr>
              <w:lang w:val="de-DE"/>
            </w:rPr>
            <w:fldChar w:fldCharType="begin"/>
          </w:r>
          <w:r w:rsidR="00E3083D">
            <w:rPr>
              <w:lang w:val="de-DE"/>
            </w:rPr>
            <w:instrText>CITATION She17 \p 1390 \l</w:instrText>
          </w:r>
          <w:r w:rsidR="00E60090">
            <w:rPr>
              <w:lang w:val="de-DE"/>
            </w:rPr>
            <w:instrText xml:space="preserve"> de-DE </w:instrText>
          </w:r>
          <w:r w:rsidR="00BA528D">
            <w:rPr>
              <w:lang w:val="de-DE"/>
            </w:rPr>
            <w:fldChar w:fldCharType="separate"/>
          </w:r>
          <w:r w:rsidR="00E3083D" w:rsidRPr="00E3083D">
            <w:rPr>
              <w:noProof/>
              <w:lang w:val="de-DE"/>
            </w:rPr>
            <w:t>(Shekhar S., 2017, S. 1390)</w:t>
          </w:r>
          <w:r w:rsidR="00BA528D">
            <w:rPr>
              <w:lang w:val="de-DE"/>
            </w:rPr>
            <w:fldChar w:fldCharType="end"/>
          </w:r>
        </w:sdtContent>
      </w:sdt>
    </w:p>
    <w:p w14:paraId="2AB7728A" w14:textId="012810E4" w:rsidR="00195346" w:rsidRDefault="009347D2" w:rsidP="00195346">
      <w:pPr>
        <w:pStyle w:val="Textkrper"/>
        <w:rPr>
          <w:lang w:val="de-DE"/>
        </w:rPr>
      </w:pPr>
      <w:r>
        <w:rPr>
          <w:lang w:val="de-DE"/>
        </w:rPr>
        <w:t xml:space="preserve">Zur Realisierung </w:t>
      </w:r>
      <w:r w:rsidR="00361CF0">
        <w:rPr>
          <w:lang w:val="de-DE"/>
        </w:rPr>
        <w:t>der oben genannten</w:t>
      </w:r>
      <w:r>
        <w:rPr>
          <w:lang w:val="de-DE"/>
        </w:rPr>
        <w:t xml:space="preserve"> Parallel</w:t>
      </w:r>
      <w:r w:rsidR="001E7535">
        <w:rPr>
          <w:lang w:val="de-DE"/>
        </w:rPr>
        <w:t>isierungen</w:t>
      </w:r>
      <w:r>
        <w:rPr>
          <w:lang w:val="de-DE"/>
        </w:rPr>
        <w:t xml:space="preserve"> in</w:t>
      </w:r>
      <w:r w:rsidR="00B40A1B">
        <w:rPr>
          <w:lang w:val="de-DE"/>
        </w:rPr>
        <w:t xml:space="preserve"> den </w:t>
      </w:r>
      <w:r w:rsidR="007A2A54">
        <w:rPr>
          <w:lang w:val="de-DE"/>
        </w:rPr>
        <w:t>Programmiersprachen C</w:t>
      </w:r>
      <w:r>
        <w:rPr>
          <w:lang w:val="de-DE"/>
        </w:rPr>
        <w:t xml:space="preserve">, C++ und Fortran wird OpenMP als </w:t>
      </w:r>
      <w:r w:rsidR="00B91E59">
        <w:rPr>
          <w:lang w:val="de-DE"/>
        </w:rPr>
        <w:t xml:space="preserve">offene </w:t>
      </w:r>
      <w:r>
        <w:rPr>
          <w:lang w:val="de-DE"/>
        </w:rPr>
        <w:t xml:space="preserve">Programmierschnittstelle verwendet. Der Vorteil </w:t>
      </w:r>
      <w:r w:rsidR="00BB3888">
        <w:rPr>
          <w:lang w:val="de-DE"/>
        </w:rPr>
        <w:t>der</w:t>
      </w:r>
      <w:r>
        <w:rPr>
          <w:lang w:val="de-DE"/>
        </w:rPr>
        <w:t xml:space="preserve"> </w:t>
      </w:r>
      <w:r w:rsidR="009E039A">
        <w:rPr>
          <w:lang w:val="de-DE"/>
        </w:rPr>
        <w:t>Programmiers</w:t>
      </w:r>
      <w:r>
        <w:rPr>
          <w:lang w:val="de-DE"/>
        </w:rPr>
        <w:t>chnittstelle</w:t>
      </w:r>
      <w:r w:rsidR="009E039A">
        <w:rPr>
          <w:lang w:val="de-DE"/>
        </w:rPr>
        <w:t xml:space="preserve"> </w:t>
      </w:r>
      <w:r>
        <w:rPr>
          <w:lang w:val="de-DE"/>
        </w:rPr>
        <w:t>ist, dass der ursprüngliche</w:t>
      </w:r>
      <w:r w:rsidR="007D3078">
        <w:rPr>
          <w:lang w:val="de-DE"/>
        </w:rPr>
        <w:t xml:space="preserve"> sequenzielle</w:t>
      </w:r>
      <w:r>
        <w:rPr>
          <w:lang w:val="de-DE"/>
        </w:rPr>
        <w:t xml:space="preserve"> Quellcode, welcher auf einer Maschine ausgeführt wurde</w:t>
      </w:r>
      <w:r w:rsidR="00654F14">
        <w:rPr>
          <w:lang w:val="de-DE"/>
        </w:rPr>
        <w:t>,</w:t>
      </w:r>
      <w:r>
        <w:rPr>
          <w:lang w:val="de-DE"/>
        </w:rPr>
        <w:t xml:space="preserve"> im Vergleich </w:t>
      </w:r>
      <w:r w:rsidR="00722C90">
        <w:rPr>
          <w:lang w:val="de-DE"/>
        </w:rPr>
        <w:t>zu konkurrierenden Ansätzen</w:t>
      </w:r>
      <w:r>
        <w:rPr>
          <w:lang w:val="de-DE"/>
        </w:rPr>
        <w:t xml:space="preserve"> </w:t>
      </w:r>
      <w:r w:rsidR="00F772FA">
        <w:rPr>
          <w:lang w:val="de-DE"/>
        </w:rPr>
        <w:t xml:space="preserve">oft </w:t>
      </w:r>
      <w:r>
        <w:rPr>
          <w:lang w:val="de-DE"/>
        </w:rPr>
        <w:t xml:space="preserve">nur geringfügig geändert werden muss. </w:t>
      </w:r>
      <w:sdt>
        <w:sdtPr>
          <w:rPr>
            <w:lang w:val="de-DE"/>
          </w:rPr>
          <w:id w:val="-539356344"/>
          <w:citation/>
        </w:sdtPr>
        <w:sdtEndPr/>
        <w:sdtContent>
          <w:r w:rsidR="00195346">
            <w:rPr>
              <w:lang w:val="de-DE"/>
            </w:rPr>
            <w:fldChar w:fldCharType="begin"/>
          </w:r>
          <w:r w:rsidR="00B325C2">
            <w:rPr>
              <w:lang w:val="de-DE"/>
            </w:rPr>
            <w:instrText>CITATION SHo08 \p 1f. \l</w:instrText>
          </w:r>
          <w:r w:rsidR="00E60090">
            <w:rPr>
              <w:lang w:val="de-DE"/>
            </w:rPr>
            <w:instrText xml:space="preserve"> de-DE </w:instrText>
          </w:r>
          <w:r w:rsidR="00195346">
            <w:rPr>
              <w:lang w:val="de-DE"/>
            </w:rPr>
            <w:fldChar w:fldCharType="separate"/>
          </w:r>
          <w:r w:rsidR="00B325C2" w:rsidRPr="00B325C2">
            <w:rPr>
              <w:noProof/>
              <w:lang w:val="de-DE"/>
            </w:rPr>
            <w:t>(S. Hoffmann, 2008, S. 1f.)</w:t>
          </w:r>
          <w:r w:rsidR="00195346">
            <w:rPr>
              <w:lang w:val="de-DE"/>
            </w:rPr>
            <w:fldChar w:fldCharType="end"/>
          </w:r>
        </w:sdtContent>
      </w:sdt>
    </w:p>
    <w:p w14:paraId="1A488E60" w14:textId="5AB1E1F0" w:rsidR="009347D2" w:rsidRDefault="009347D2" w:rsidP="003C0279">
      <w:pPr>
        <w:pStyle w:val="Textkrper"/>
        <w:rPr>
          <w:lang w:val="de-DE"/>
        </w:rPr>
      </w:pPr>
    </w:p>
    <w:p w14:paraId="5B032B02" w14:textId="2395E2DD" w:rsidR="003C0279" w:rsidRDefault="003C0279" w:rsidP="003C0279">
      <w:pPr>
        <w:pStyle w:val="Textkrper"/>
        <w:rPr>
          <w:lang w:val="de-DE"/>
        </w:rPr>
      </w:pPr>
    </w:p>
    <w:p w14:paraId="32CD1E46" w14:textId="4C1FCCF5" w:rsidR="009303D9" w:rsidRPr="00A10AEA" w:rsidRDefault="00E6354C" w:rsidP="006B6B66">
      <w:pPr>
        <w:pStyle w:val="berschrift1"/>
        <w:rPr>
          <w:lang w:val="de-DE"/>
        </w:rPr>
      </w:pPr>
      <w:r w:rsidRPr="00A10AEA">
        <w:rPr>
          <w:lang w:val="de-DE"/>
        </w:rPr>
        <w:t>Varianten der PI-</w:t>
      </w:r>
      <w:r w:rsidR="009877DF">
        <w:rPr>
          <w:lang w:val="de-DE"/>
        </w:rPr>
        <w:t>Approximation</w:t>
      </w:r>
    </w:p>
    <w:p w14:paraId="0393A184" w14:textId="66C88F1D" w:rsidR="00EF771C" w:rsidRDefault="00865DA3" w:rsidP="00C665C9">
      <w:pPr>
        <w:pStyle w:val="Textkrper"/>
        <w:rPr>
          <w:lang w:val="de-DE"/>
        </w:rPr>
      </w:pPr>
      <w:r w:rsidRPr="00A10AEA">
        <w:rPr>
          <w:lang w:val="de-DE"/>
        </w:rPr>
        <w:t xml:space="preserve">Für die </w:t>
      </w:r>
      <w:r w:rsidR="009877DF">
        <w:rPr>
          <w:lang w:val="de-DE"/>
        </w:rPr>
        <w:t>Approximation</w:t>
      </w:r>
      <w:r w:rsidRPr="00A10AEA">
        <w:rPr>
          <w:lang w:val="de-DE"/>
        </w:rPr>
        <w:t xml:space="preserve"> von PI können verschiedene Methoden </w:t>
      </w:r>
      <w:r w:rsidR="00A10AEA">
        <w:rPr>
          <w:lang w:val="de-DE"/>
        </w:rPr>
        <w:t>he</w:t>
      </w:r>
      <w:r w:rsidRPr="00A10AEA">
        <w:rPr>
          <w:lang w:val="de-DE"/>
        </w:rPr>
        <w:t>rangezogen w</w:t>
      </w:r>
      <w:r w:rsidR="00A10AEA">
        <w:rPr>
          <w:lang w:val="de-DE"/>
        </w:rPr>
        <w:t>erd</w:t>
      </w:r>
      <w:r w:rsidRPr="00A10AEA">
        <w:rPr>
          <w:lang w:val="de-DE"/>
        </w:rPr>
        <w:t>en. Innerhalb dieser Arbeit w</w:t>
      </w:r>
      <w:r w:rsidR="00E5203C">
        <w:rPr>
          <w:lang w:val="de-DE"/>
        </w:rPr>
        <w:t xml:space="preserve">ird </w:t>
      </w:r>
      <w:r w:rsidR="000B2199">
        <w:rPr>
          <w:lang w:val="de-DE"/>
        </w:rPr>
        <w:t xml:space="preserve">dazu </w:t>
      </w:r>
      <w:r w:rsidR="00E5203C">
        <w:rPr>
          <w:lang w:val="de-DE"/>
        </w:rPr>
        <w:t xml:space="preserve">auf die Monte Carlo Methode und </w:t>
      </w:r>
      <w:r w:rsidR="00B5619F">
        <w:rPr>
          <w:lang w:val="de-DE"/>
        </w:rPr>
        <w:t xml:space="preserve">die </w:t>
      </w:r>
      <w:r w:rsidR="00E5203C">
        <w:rPr>
          <w:lang w:val="de-DE"/>
        </w:rPr>
        <w:t>Leibniz-Reihe eingegangen.</w:t>
      </w:r>
    </w:p>
    <w:p w14:paraId="6C777933" w14:textId="77777777" w:rsidR="00844167" w:rsidRPr="00A10AEA" w:rsidRDefault="00844167" w:rsidP="00EF771C">
      <w:pPr>
        <w:jc w:val="both"/>
        <w:rPr>
          <w:lang w:val="de-DE"/>
        </w:rPr>
      </w:pPr>
    </w:p>
    <w:p w14:paraId="020F249F" w14:textId="610BEF18" w:rsidR="009303D9" w:rsidRPr="00A10AEA" w:rsidRDefault="00E6354C" w:rsidP="00ED0149">
      <w:pPr>
        <w:pStyle w:val="berschrift2"/>
        <w:rPr>
          <w:lang w:val="de-DE"/>
        </w:rPr>
      </w:pPr>
      <w:r w:rsidRPr="00A10AEA">
        <w:rPr>
          <w:lang w:val="de-DE"/>
        </w:rPr>
        <w:t>Monte Carlo Methode</w:t>
      </w:r>
    </w:p>
    <w:p w14:paraId="0BC7CB5A" w14:textId="0B8E48DF" w:rsidR="00C51F1D" w:rsidRPr="00C51F1D" w:rsidRDefault="00CD2D3C" w:rsidP="00C51F1D">
      <w:pPr>
        <w:pStyle w:val="Textkrper"/>
      </w:pPr>
      <w:r w:rsidRPr="00A10AEA">
        <w:rPr>
          <w:lang w:val="de-DE"/>
        </w:rPr>
        <w:t xml:space="preserve">Die Monte Carlo Methode basiert im Unterschied zu anderen </w:t>
      </w:r>
      <w:r w:rsidR="009E59D6">
        <w:rPr>
          <w:lang w:val="de-DE"/>
        </w:rPr>
        <w:t>Verfahren</w:t>
      </w:r>
      <w:r w:rsidRPr="00A10AEA">
        <w:rPr>
          <w:lang w:val="de-DE"/>
        </w:rPr>
        <w:t xml:space="preserve"> der PI</w:t>
      </w:r>
      <w:r w:rsidR="001163BC" w:rsidRPr="00A10AEA">
        <w:rPr>
          <w:lang w:val="de-DE"/>
        </w:rPr>
        <w:t>-</w:t>
      </w:r>
      <w:r w:rsidR="00E42AC9">
        <w:rPr>
          <w:lang w:val="de-DE"/>
        </w:rPr>
        <w:t>Approximation</w:t>
      </w:r>
      <w:r w:rsidRPr="00A10AEA">
        <w:rPr>
          <w:lang w:val="de-DE"/>
        </w:rPr>
        <w:t xml:space="preserve"> nicht auf einer Integration oder einer Reihenbildung</w:t>
      </w:r>
      <w:r w:rsidR="007D1DBF">
        <w:rPr>
          <w:lang w:val="de-DE"/>
        </w:rPr>
        <w:t>. Viel mehr wird die</w:t>
      </w:r>
      <w:r w:rsidR="009679FD">
        <w:rPr>
          <w:lang w:val="de-DE"/>
        </w:rPr>
        <w:t>ses</w:t>
      </w:r>
      <w:r w:rsidR="007D1DBF">
        <w:rPr>
          <w:lang w:val="de-DE"/>
        </w:rPr>
        <w:t xml:space="preserve"> mathematische </w:t>
      </w:r>
      <w:r w:rsidR="009679FD">
        <w:rPr>
          <w:lang w:val="de-DE"/>
        </w:rPr>
        <w:t>Problem</w:t>
      </w:r>
      <w:r w:rsidR="007D1DBF">
        <w:rPr>
          <w:lang w:val="de-DE"/>
        </w:rPr>
        <w:t xml:space="preserve"> mit Hilfe der Generierung von Zufallszahlen </w:t>
      </w:r>
      <w:r w:rsidR="00722B12">
        <w:rPr>
          <w:lang w:val="de-DE"/>
        </w:rPr>
        <w:t>gelöst</w:t>
      </w:r>
      <w:r w:rsidR="007D1DBF">
        <w:rPr>
          <w:lang w:val="de-DE"/>
        </w:rPr>
        <w:t>.</w:t>
      </w:r>
      <w:r w:rsidR="003853F3">
        <w:rPr>
          <w:lang w:val="de-DE"/>
        </w:rPr>
        <w:t xml:space="preserve"> </w:t>
      </w:r>
      <w:r w:rsidR="00C22671">
        <w:fldChar w:fldCharType="begin"/>
      </w:r>
      <w:r w:rsidR="00C22671">
        <w:rPr>
          <w:lang w:val="de-DE"/>
        </w:rPr>
        <w:instrText xml:space="preserve"> REF _Ref74815039 \r \h </w:instrText>
      </w:r>
      <w:r w:rsidR="00C22671">
        <w:fldChar w:fldCharType="separate"/>
      </w:r>
      <w:r w:rsidR="00C22671">
        <w:rPr>
          <w:lang w:val="de-DE"/>
        </w:rPr>
        <w:t>[3]</w:t>
      </w:r>
      <w:r w:rsidR="00C22671">
        <w:fldChar w:fldCharType="end"/>
      </w:r>
    </w:p>
    <w:p w14:paraId="3ABDA0B7" w14:textId="365A9F45" w:rsidR="00452213" w:rsidRDefault="003C0279" w:rsidP="00294108">
      <w:pPr>
        <w:pStyle w:val="Textkrper"/>
        <w:rPr>
          <w:lang w:val="de-DE"/>
        </w:rPr>
      </w:pPr>
      <w:r>
        <w:rPr>
          <w:noProof/>
          <w:lang w:val="de-DE"/>
        </w:rPr>
        <w:drawing>
          <wp:anchor distT="0" distB="0" distL="114300" distR="114300" simplePos="0" relativeHeight="251674112" behindDoc="0" locked="0" layoutInCell="1" allowOverlap="1" wp14:anchorId="04C34348" wp14:editId="0D2768AF">
            <wp:simplePos x="0" y="0"/>
            <wp:positionH relativeFrom="column">
              <wp:posOffset>276225</wp:posOffset>
            </wp:positionH>
            <wp:positionV relativeFrom="paragraph">
              <wp:posOffset>42545</wp:posOffset>
            </wp:positionV>
            <wp:extent cx="2567305" cy="1657350"/>
            <wp:effectExtent l="0" t="0" r="4445" b="0"/>
            <wp:wrapNone/>
            <wp:docPr id="2" name="Gruppieren 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567305" cy="1657350"/>
                      <a:chOff x="0" y="0"/>
                      <a:chExt cx="2567634" cy="1657350"/>
                    </a:xfrm>
                  </wp:grpSpPr>
                  <wp:wsp>
                    <wp:cNvPr id="3" name="Textfeld 3"/>
                    <wp:cNvSpPr txBox="1"/>
                    <wp:spPr>
                      <a:xfrm>
                        <a:off x="0" y="1123950"/>
                        <a:ext cx="2567634" cy="533400"/>
                      </a:xfrm>
                      <a:prstGeom prst="rect">
                        <a:avLst/>
                      </a:prstGeom>
                      <a:solidFill>
                        <a:prstClr val="white"/>
                      </a:solidFill>
                      <a:ln>
                        <a:noFill/>
                      </a:ln>
                    </wp:spPr>
                    <wp:txbx>
                      <wne:txbxContent>
                        <w:p w14:paraId="46E78368" w14:textId="77777777" w:rsidR="003C0279" w:rsidRPr="00C71EB7" w:rsidRDefault="003C0279" w:rsidP="003C0279">
                          <w:pPr>
                            <w:pStyle w:val="Abstract"/>
                            <w:spacing w:after="2pt"/>
                            <w:jc w:val="center"/>
                            <w:rPr>
                              <w:b w:val="0"/>
                              <w:sz w:val="14"/>
                              <w:szCs w:val="14"/>
                              <w:lang w:val="de-DE"/>
                            </w:rPr>
                          </w:pPr>
                          <w:bookmarkStart w:id="0" w:name="_Ref74497830"/>
                          <w:r w:rsidRPr="00C71EB7">
                            <w:rPr>
                              <w:b w:val="0"/>
                              <w:sz w:val="14"/>
                              <w:szCs w:val="14"/>
                              <w:lang w:val="de-DE"/>
                            </w:rPr>
                            <w:t xml:space="preserve">Quelle: </w:t>
                          </w:r>
                          <w:r>
                            <w:rPr>
                              <w:b w:val="0"/>
                              <w:sz w:val="14"/>
                              <w:szCs w:val="14"/>
                              <w:lang w:val="de-DE"/>
                            </w:rPr>
                            <w:fldChar w:fldCharType="begin"/>
                          </w:r>
                          <w:r>
                            <w:rPr>
                              <w:b w:val="0"/>
                              <w:sz w:val="14"/>
                              <w:szCs w:val="14"/>
                              <w:lang w:val="de-DE"/>
                            </w:rPr>
                            <w:instrText xml:space="preserve"> REF _Ref74815019 \r \h </w:instrText>
                          </w:r>
                          <w:r>
                            <w:rPr>
                              <w:b w:val="0"/>
                              <w:sz w:val="14"/>
                              <w:szCs w:val="14"/>
                              <w:lang w:val="de-DE"/>
                            </w:rPr>
                          </w:r>
                          <w:r>
                            <w:rPr>
                              <w:b w:val="0"/>
                              <w:sz w:val="14"/>
                              <w:szCs w:val="14"/>
                              <w:lang w:val="de-DE"/>
                            </w:rPr>
                            <w:fldChar w:fldCharType="separate"/>
                          </w:r>
                          <w:r>
                            <w:rPr>
                              <w:b w:val="0"/>
                              <w:sz w:val="14"/>
                              <w:szCs w:val="14"/>
                              <w:lang w:val="de-DE"/>
                            </w:rPr>
                            <w:t>[2]</w:t>
                          </w:r>
                          <w:r>
                            <w:rPr>
                              <w:b w:val="0"/>
                              <w:sz w:val="14"/>
                              <w:szCs w:val="14"/>
                              <w:lang w:val="de-DE"/>
                            </w:rPr>
                            <w:fldChar w:fldCharType="end"/>
                          </w:r>
                        </w:p>
                        <w:p w14:paraId="3AA90BB7" w14:textId="77777777" w:rsidR="003C0279" w:rsidRPr="00DD650A" w:rsidRDefault="003C0279" w:rsidP="003C0279">
                          <w:pPr>
                            <w:pStyle w:val="Abstract"/>
                            <w:rPr>
                              <w:lang w:val="de-DE"/>
                            </w:rPr>
                          </w:pPr>
                          <w:r w:rsidRPr="00DD650A">
                            <w:rPr>
                              <w:lang w:val="de-DE"/>
                            </w:rPr>
                            <w:t xml:space="preserve">Abbildung </w:t>
                          </w:r>
                          <w:r>
                            <w:rPr>
                              <w:lang w:val="de-DE"/>
                            </w:rPr>
                            <w:fldChar w:fldCharType="begin"/>
                          </w:r>
                          <w:r>
                            <w:rPr>
                              <w:lang w:val="de-DE"/>
                            </w:rPr>
                            <w:instrText xml:space="preserve"> SEQ Abbildung \* ARABIC </w:instrText>
                          </w:r>
                          <w:r>
                            <w:rPr>
                              <w:lang w:val="de-DE"/>
                            </w:rPr>
                            <w:fldChar w:fldCharType="separate"/>
                          </w:r>
                          <w:r>
                            <w:rPr>
                              <w:noProof/>
                              <w:lang w:val="de-DE"/>
                            </w:rPr>
                            <w:t>1</w:t>
                          </w:r>
                          <w:r>
                            <w:rPr>
                              <w:lang w:val="de-DE"/>
                            </w:rPr>
                            <w:fldChar w:fldCharType="end"/>
                          </w:r>
                          <w:bookmarkEnd w:id="0"/>
                          <w:r w:rsidRPr="00DD650A">
                            <w:rPr>
                              <w:noProof/>
                              <w:lang w:val="de-DE"/>
                            </w:rPr>
                            <w:t>:</w:t>
                          </w:r>
                          <w:r w:rsidRPr="00DD650A">
                            <w:rPr>
                              <w:lang w:val="de-DE"/>
                            </w:rPr>
                            <w:t xml:space="preserve"> Darstellung </w:t>
                          </w:r>
                          <w:r>
                            <w:rPr>
                              <w:lang w:val="de-DE"/>
                            </w:rPr>
                            <w:t xml:space="preserve">des </w:t>
                          </w:r>
                          <w:r w:rsidRPr="00DD650A">
                            <w:rPr>
                              <w:lang w:val="de-DE"/>
                            </w:rPr>
                            <w:t>Monte Carlo Verfahren</w:t>
                          </w:r>
                          <w:r>
                            <w:rPr>
                              <w:lang w:val="de-DE"/>
                            </w:rPr>
                            <w:t>s</w:t>
                          </w:r>
                          <w:r w:rsidRPr="00DD650A">
                            <w:rPr>
                              <w:lang w:val="de-DE"/>
                            </w:rPr>
                            <w:t xml:space="preserve"> – Quadrat mit fester Kantenlänge und einem Viertelkreisbogen</w:t>
                          </w:r>
                          <w:r>
                            <w:rPr>
                              <w:lang w:val="de-DE"/>
                            </w:rPr>
                            <w:t xml:space="preserve"> zur Approximation von PI</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pic:pic xmlns:pic="http://purl.oclc.org/ooxml/drawingml/picture">
                    <pic:nvPicPr>
                      <pic:cNvPr id="5" name="Grafik 5" descr="Monte-Carlo-Methode - Mathepedi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742950" y="0"/>
                        <a:ext cx="1095375" cy="1057275"/>
                      </a:xfrm>
                      <a:prstGeom prst="rect">
                        <a:avLst/>
                      </a:prstGeom>
                      <a:noFill/>
                      <a:ln>
                        <a:noFill/>
                      </a:ln>
                    </pic:spPr>
                  </pic:pic>
                </wp:wgp>
              </a:graphicData>
            </a:graphic>
            <wp14:sizeRelV relativeFrom="margin">
              <wp14:pctHeight>0%</wp14:pctHeight>
            </wp14:sizeRelV>
          </wp:anchor>
        </w:drawing>
      </w:r>
    </w:p>
    <w:p w14:paraId="70D94CB1" w14:textId="4D9CEB96" w:rsidR="00452213" w:rsidRDefault="00452213" w:rsidP="00294108">
      <w:pPr>
        <w:pStyle w:val="Textkrper"/>
        <w:rPr>
          <w:lang w:val="de-DE"/>
        </w:rPr>
      </w:pPr>
    </w:p>
    <w:p w14:paraId="1806CB50" w14:textId="4621202C" w:rsidR="003C0279" w:rsidRDefault="003C0279" w:rsidP="00294108">
      <w:pPr>
        <w:pStyle w:val="Textkrper"/>
        <w:rPr>
          <w:lang w:val="de-DE"/>
        </w:rPr>
      </w:pPr>
    </w:p>
    <w:p w14:paraId="7FDC08D4" w14:textId="77777777" w:rsidR="003C0279" w:rsidRDefault="003C0279" w:rsidP="00294108">
      <w:pPr>
        <w:pStyle w:val="Textkrper"/>
        <w:rPr>
          <w:lang w:val="de-DE"/>
        </w:rPr>
      </w:pPr>
    </w:p>
    <w:p w14:paraId="11884F16" w14:textId="41930632" w:rsidR="009E128A" w:rsidRDefault="009E128A" w:rsidP="00294108">
      <w:pPr>
        <w:pStyle w:val="Textkrper"/>
        <w:rPr>
          <w:lang w:val="de-DE"/>
        </w:rPr>
      </w:pPr>
    </w:p>
    <w:p w14:paraId="406189D3" w14:textId="3CA359AF" w:rsidR="009E128A" w:rsidRDefault="009E128A" w:rsidP="00294108">
      <w:pPr>
        <w:pStyle w:val="Textkrper"/>
        <w:rPr>
          <w:lang w:val="de-DE"/>
        </w:rPr>
      </w:pPr>
    </w:p>
    <w:p w14:paraId="61B4662A" w14:textId="77777777" w:rsidR="003C0279" w:rsidRDefault="003C0279" w:rsidP="00294108">
      <w:pPr>
        <w:pStyle w:val="Textkrper"/>
        <w:rPr>
          <w:lang w:val="de-DE"/>
        </w:rPr>
      </w:pPr>
    </w:p>
    <w:p w14:paraId="5A1B9915" w14:textId="6FCC9BF5" w:rsidR="009E128A" w:rsidRDefault="009E128A" w:rsidP="00294108">
      <w:pPr>
        <w:pStyle w:val="Textkrper"/>
        <w:rPr>
          <w:lang w:val="de-DE"/>
        </w:rPr>
      </w:pPr>
    </w:p>
    <w:p w14:paraId="17880456" w14:textId="3AB7B4F8" w:rsidR="009E128A" w:rsidRDefault="009E128A" w:rsidP="00294108">
      <w:pPr>
        <w:pStyle w:val="Textkrper"/>
        <w:rPr>
          <w:lang w:val="de-DE"/>
        </w:rPr>
      </w:pPr>
    </w:p>
    <w:p w14:paraId="36A1CADE" w14:textId="5B6015FD" w:rsidR="00934AAD" w:rsidRDefault="00E810E1" w:rsidP="00294108">
      <w:pPr>
        <w:pStyle w:val="Textkrper"/>
        <w:rPr>
          <w:lang w:val="de-DE"/>
        </w:rPr>
      </w:pPr>
      <w:r>
        <w:rPr>
          <w:lang w:val="de-DE"/>
        </w:rPr>
        <w:t xml:space="preserve">Im ersten Schritt wird hierfür ein Quadrat mit einer festen Kantenlänge definiert. Anschließend wird ein Viertelkreisbogen mit dem Radius der genannten Kantenlänge </w:t>
      </w:r>
      <w:r w:rsidR="004905D8">
        <w:rPr>
          <w:lang w:val="de-DE"/>
        </w:rPr>
        <w:t xml:space="preserve">in das Quadrat </w:t>
      </w:r>
      <w:r>
        <w:rPr>
          <w:lang w:val="de-DE"/>
        </w:rPr>
        <w:t xml:space="preserve">eingezeichnet. </w:t>
      </w:r>
      <w:r w:rsidR="00DF5A59">
        <w:rPr>
          <w:lang w:val="de-DE"/>
        </w:rPr>
        <w:t xml:space="preserve"> Mithilfe eines Zufallsgenerators werden nun</w:t>
      </w:r>
      <w:r w:rsidR="009E63A2">
        <w:rPr>
          <w:lang w:val="de-DE"/>
        </w:rPr>
        <w:t xml:space="preserve">, wie </w:t>
      </w:r>
      <w:bookmarkStart w:id="1" w:name="_Hlk74736825"/>
      <w:r w:rsidR="009E63A2">
        <w:rPr>
          <w:lang w:val="de-DE"/>
        </w:rPr>
        <w:t xml:space="preserve">in </w:t>
      </w:r>
      <w:r w:rsidR="00DF51F4" w:rsidRPr="00DF51F4">
        <w:rPr>
          <w:lang w:val="de-DE"/>
        </w:rPr>
        <w:fldChar w:fldCharType="begin"/>
      </w:r>
      <w:r w:rsidR="00DF51F4" w:rsidRPr="00DF51F4">
        <w:rPr>
          <w:lang w:val="de-DE"/>
        </w:rPr>
        <w:instrText xml:space="preserve"> REF _Ref74497830 \h  \* MERGEFORMAT </w:instrText>
      </w:r>
      <w:r w:rsidR="00DF51F4" w:rsidRPr="00DF51F4">
        <w:rPr>
          <w:lang w:val="de-DE"/>
        </w:rPr>
      </w:r>
      <w:r w:rsidR="00DF51F4" w:rsidRPr="00DF51F4">
        <w:rPr>
          <w:lang w:val="de-DE"/>
        </w:rPr>
        <w:fldChar w:fldCharType="separate"/>
      </w:r>
      <w:r w:rsidR="00DF51F4" w:rsidRPr="00DF51F4">
        <w:rPr>
          <w:lang w:val="de-DE"/>
        </w:rPr>
        <w:t>Abbildung 1</w:t>
      </w:r>
      <w:r w:rsidR="00DF51F4" w:rsidRPr="00DF51F4">
        <w:rPr>
          <w:lang w:val="de-DE"/>
        </w:rPr>
        <w:fldChar w:fldCharType="end"/>
      </w:r>
      <w:bookmarkEnd w:id="1"/>
      <w:r w:rsidR="00DF51F4">
        <w:rPr>
          <w:lang w:val="de-DE"/>
        </w:rPr>
        <w:t xml:space="preserve"> </w:t>
      </w:r>
      <w:r w:rsidR="00E378AD">
        <w:rPr>
          <w:lang w:val="de-DE"/>
        </w:rPr>
        <w:t>veranschaulicht</w:t>
      </w:r>
      <w:r w:rsidR="009E63A2">
        <w:rPr>
          <w:lang w:val="de-DE"/>
        </w:rPr>
        <w:t>,</w:t>
      </w:r>
      <w:r w:rsidR="009E63A2">
        <w:rPr>
          <w:noProof/>
          <w:lang w:val="de-DE"/>
        </w:rPr>
        <w:t xml:space="preserve"> </w:t>
      </w:r>
      <w:r w:rsidR="00DF5A59">
        <w:rPr>
          <w:lang w:val="de-DE"/>
        </w:rPr>
        <w:t>Punkte in die Fläche eingezeichnet.</w:t>
      </w:r>
    </w:p>
    <w:p w14:paraId="2993F78A" w14:textId="5BB7ECA9" w:rsidR="0066332E" w:rsidRDefault="00F42AE7" w:rsidP="0066332E">
      <w:pPr>
        <w:pStyle w:val="Textkrper"/>
        <w:rPr>
          <w:lang w:val="de-DE"/>
        </w:rPr>
      </w:pPr>
      <w:r>
        <w:rPr>
          <w:lang w:val="de-DE"/>
        </w:rPr>
        <w:t>Auffällig ist, da</w:t>
      </w:r>
      <w:r w:rsidR="00E44D01">
        <w:rPr>
          <w:lang w:val="de-DE"/>
        </w:rPr>
        <w:t>s</w:t>
      </w:r>
      <w:r>
        <w:rPr>
          <w:lang w:val="de-DE"/>
        </w:rPr>
        <w:t>s manche Punkte</w:t>
      </w:r>
      <w:r w:rsidR="00954E66">
        <w:rPr>
          <w:lang w:val="de-DE"/>
        </w:rPr>
        <w:t xml:space="preserve"> </w:t>
      </w:r>
      <w:r>
        <w:rPr>
          <w:lang w:val="de-DE"/>
        </w:rPr>
        <w:t xml:space="preserve">innerhalb und andere außerhalb des Viertelkreisbogens liegen. </w:t>
      </w:r>
      <w:r w:rsidR="003F1985">
        <w:rPr>
          <w:lang w:val="de-DE"/>
        </w:rPr>
        <w:t>Nun muss das Verhältnis zwischen der Anzahl von Punkten im inneren zur Anzahl von Punkten im äußeren Teil des Viertelkreises betrachtet werden.</w:t>
      </w:r>
    </w:p>
    <w:tbl>
      <w:tblPr>
        <w:tblStyle w:val="Tabellenraster"/>
        <w:tblpPr w:leftFromText="141" w:rightFromText="141" w:vertAnchor="text" w:horzAnchor="margin" w:tblpXSpec="right" w:tblpY="35"/>
        <w:tblW w:w="244.4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47"/>
        <w:gridCol w:w="842"/>
      </w:tblGrid>
      <w:tr w:rsidR="00145A02" w:rsidRPr="00A10AEA" w14:paraId="652C2F15" w14:textId="77777777" w:rsidTr="00C55D2B">
        <w:trPr>
          <w:trHeight w:val="175"/>
        </w:trPr>
        <w:tc>
          <w:tcPr>
            <w:tcW w:w="202.35pt" w:type="dxa"/>
          </w:tcPr>
          <w:p w14:paraId="7E5E33B2" w14:textId="77777777" w:rsidR="00145A02" w:rsidRPr="00A10AEA" w:rsidRDefault="00666CE7" w:rsidP="00C55D2B">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kreis</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Punkte</m:t>
                        </m:r>
                      </m:e>
                      <m:sub>
                        <m:r>
                          <w:rPr>
                            <w:rFonts w:ascii="Cambria Math" w:hAnsi="Cambria Math" w:cs="Times New Roman"/>
                            <w:sz w:val="20"/>
                            <w:szCs w:val="20"/>
                          </w:rPr>
                          <m:t>innen</m:t>
                        </m:r>
                      </m:sub>
                    </m:sSub>
                  </m:num>
                  <m:den>
                    <m:sSub>
                      <m:sSubPr>
                        <m:ctrlPr>
                          <w:rPr>
                            <w:rFonts w:ascii="Cambria Math" w:hAnsi="Cambria Math" w:cs="Times New Roman"/>
                            <w:i/>
                            <w:sz w:val="20"/>
                            <w:szCs w:val="20"/>
                          </w:rPr>
                        </m:ctrlPr>
                      </m:sSubPr>
                      <m:e>
                        <m:r>
                          <w:rPr>
                            <w:rFonts w:ascii="Cambria Math" w:hAnsi="Cambria Math" w:cs="Times New Roman"/>
                            <w:sz w:val="20"/>
                            <w:szCs w:val="20"/>
                          </w:rPr>
                          <m:t>Punkte</m:t>
                        </m:r>
                      </m:e>
                      <m:sub>
                        <m:r>
                          <w:rPr>
                            <w:rFonts w:ascii="Cambria Math" w:hAnsi="Cambria Math" w:cs="Times New Roman"/>
                            <w:sz w:val="20"/>
                            <w:szCs w:val="20"/>
                          </w:rPr>
                          <m:t>außen</m:t>
                        </m:r>
                      </m:sub>
                    </m:sSub>
                  </m:den>
                </m:f>
                <m:r>
                  <w:rPr>
                    <w:rFonts w:ascii="Cambria Math" w:hAnsi="Cambria Math" w:cs="Times New Roman"/>
                    <w:sz w:val="20"/>
                    <w:szCs w:val="20"/>
                  </w:rPr>
                  <m:t>×4</m:t>
                </m:r>
              </m:oMath>
            </m:oMathPara>
          </w:p>
        </w:tc>
        <w:tc>
          <w:tcPr>
            <w:tcW w:w="42.10pt" w:type="dxa"/>
          </w:tcPr>
          <w:p w14:paraId="7EF22421" w14:textId="77777777" w:rsidR="00145A02" w:rsidRPr="00A10AEA" w:rsidRDefault="00145A02" w:rsidP="00C55D2B">
            <w:pPr>
              <w:pStyle w:val="Beschriftung"/>
              <w:keepNext/>
              <w:jc w:val="center"/>
              <w:rPr>
                <w:i w:val="0"/>
                <w:iCs w:val="0"/>
                <w:sz w:val="20"/>
                <w:szCs w:val="20"/>
              </w:rPr>
            </w:pPr>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1</w:t>
            </w:r>
            <w:r w:rsidRPr="00A10AEA">
              <w:rPr>
                <w:i w:val="0"/>
                <w:iCs w:val="0"/>
                <w:sz w:val="20"/>
                <w:szCs w:val="20"/>
              </w:rPr>
              <w:fldChar w:fldCharType="end"/>
            </w:r>
            <w:r w:rsidRPr="00A10AEA">
              <w:rPr>
                <w:i w:val="0"/>
                <w:iCs w:val="0"/>
                <w:sz w:val="20"/>
                <w:szCs w:val="20"/>
              </w:rPr>
              <w:t>)</w:t>
            </w:r>
          </w:p>
          <w:p w14:paraId="2A60F88E" w14:textId="77777777" w:rsidR="00145A02" w:rsidRPr="00A10AEA" w:rsidRDefault="00145A02" w:rsidP="00C55D2B">
            <w:pPr>
              <w:pStyle w:val="Beschriftung"/>
              <w:keepNext/>
              <w:jc w:val="center"/>
              <w:rPr>
                <w:i w:val="0"/>
                <w:iCs w:val="0"/>
                <w:sz w:val="20"/>
                <w:szCs w:val="20"/>
              </w:rPr>
            </w:pPr>
          </w:p>
        </w:tc>
      </w:tr>
    </w:tbl>
    <w:p w14:paraId="24C6A4A3" w14:textId="4DD50CAB" w:rsidR="0066332E" w:rsidRPr="00E958A5" w:rsidRDefault="0066332E" w:rsidP="00E958A5">
      <w:pPr>
        <w:pStyle w:val="Textkrper"/>
        <w:rPr>
          <w:lang w:val="de-DE"/>
        </w:rPr>
      </w:pPr>
      <w:r w:rsidRPr="00A10AEA">
        <w:rPr>
          <w:rFonts w:eastAsiaTheme="minorEastAsia"/>
          <w:lang w:val="de-DE"/>
        </w:rPr>
        <w:t>Für die Kreisfläche gilt auch</w:t>
      </w:r>
      <w:r>
        <w:rPr>
          <w:rFonts w:eastAsiaTheme="minorEastAsia"/>
          <w:lang w:val="de-DE"/>
        </w:rPr>
        <w:t>:</w:t>
      </w:r>
      <w:r w:rsidRPr="00A10AEA">
        <w:rPr>
          <w:rFonts w:eastAsiaTheme="minorEastAsia"/>
          <w:lang w:val="de-DE"/>
        </w:rPr>
        <w:t xml:space="preserve"> </w:t>
      </w:r>
    </w:p>
    <w:p w14:paraId="73A6C16D" w14:textId="6C283362" w:rsidR="0066332E" w:rsidRPr="00A10AEA" w:rsidRDefault="0066332E" w:rsidP="0066332E">
      <w:pPr>
        <w:jc w:val="both"/>
        <w:rPr>
          <w:rFonts w:eastAsiaTheme="minorEastAsia"/>
          <w:lang w:val="de-DE"/>
        </w:rPr>
      </w:pPr>
    </w:p>
    <w:tbl>
      <w:tblPr>
        <w:tblStyle w:val="Tabellenraster"/>
        <w:tblW w:w="24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71"/>
        <w:gridCol w:w="893"/>
      </w:tblGrid>
      <w:tr w:rsidR="0066332E" w:rsidRPr="00A10AEA" w14:paraId="0B900EEF" w14:textId="77777777" w:rsidTr="009F3882">
        <w:trPr>
          <w:trHeight w:val="269"/>
        </w:trPr>
        <w:tc>
          <w:tcPr>
            <w:tcW w:w="198.55pt" w:type="dxa"/>
          </w:tcPr>
          <w:p w14:paraId="5F5765FC" w14:textId="77777777" w:rsidR="0066332E" w:rsidRPr="0077372E" w:rsidRDefault="00666CE7" w:rsidP="009F388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kreis</m:t>
                    </m:r>
                  </m:sub>
                </m:sSub>
                <m:r>
                  <w:rPr>
                    <w:rFonts w:ascii="Cambria Math" w:eastAsiaTheme="minorEastAsia" w:hAnsi="Cambria Math"/>
                    <w:sz w:val="20"/>
                    <w:szCs w:val="20"/>
                  </w:rPr>
                  <m:t>=π</m:t>
                </m:r>
                <m:sSup>
                  <m:sSupPr>
                    <m:ctrlPr>
                      <w:rPr>
                        <w:rFonts w:ascii="Cambria Math" w:eastAsiaTheme="minorEastAsia" w:hAnsi="Cambria Math"/>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m:oMathPara>
          </w:p>
          <w:p w14:paraId="78573B94" w14:textId="78BA7958" w:rsidR="0066332E" w:rsidRDefault="0066332E" w:rsidP="009F3882">
            <w:pPr>
              <w:rPr>
                <w:rFonts w:eastAsiaTheme="minorEastAsia"/>
                <w:sz w:val="20"/>
                <w:szCs w:val="20"/>
              </w:rPr>
            </w:pPr>
          </w:p>
          <w:p w14:paraId="36F06A43" w14:textId="75DA47C0" w:rsidR="002550FA" w:rsidRPr="00DD28A6" w:rsidRDefault="002550FA" w:rsidP="002550FA">
            <w:pPr>
              <w:jc w:val="both"/>
              <w:rPr>
                <w:rFonts w:eastAsiaTheme="minorEastAsia"/>
                <w:sz w:val="8"/>
                <w:szCs w:val="8"/>
              </w:rPr>
            </w:pPr>
          </w:p>
        </w:tc>
        <w:tc>
          <w:tcPr>
            <w:tcW w:w="44.65pt" w:type="dxa"/>
          </w:tcPr>
          <w:p w14:paraId="40294D87" w14:textId="77777777" w:rsidR="0066332E" w:rsidRPr="00A10AEA" w:rsidRDefault="0066332E" w:rsidP="009F3882">
            <w:pPr>
              <w:pStyle w:val="Beschriftung"/>
              <w:keepNext/>
              <w:jc w:val="center"/>
              <w:rPr>
                <w:i w:val="0"/>
                <w:iCs w:val="0"/>
                <w:sz w:val="20"/>
                <w:szCs w:val="20"/>
              </w:rPr>
            </w:pPr>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2</w:t>
            </w:r>
            <w:r w:rsidRPr="00A10AEA">
              <w:rPr>
                <w:i w:val="0"/>
                <w:iCs w:val="0"/>
                <w:sz w:val="20"/>
                <w:szCs w:val="20"/>
              </w:rPr>
              <w:fldChar w:fldCharType="end"/>
            </w:r>
            <w:r w:rsidRPr="00A10AEA">
              <w:rPr>
                <w:i w:val="0"/>
                <w:iCs w:val="0"/>
                <w:sz w:val="20"/>
                <w:szCs w:val="20"/>
              </w:rPr>
              <w:t>)</w:t>
            </w:r>
          </w:p>
        </w:tc>
      </w:tr>
    </w:tbl>
    <w:tbl>
      <w:tblPr>
        <w:tblStyle w:val="Tabellenraster"/>
        <w:tblpPr w:leftFromText="141" w:rightFromText="141" w:vertAnchor="text" w:horzAnchor="margin" w:tblpY="286"/>
        <w:tblW w:w="244.3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02"/>
        <w:gridCol w:w="885"/>
      </w:tblGrid>
      <w:tr w:rsidR="00897E1D" w:rsidRPr="00A10AEA" w14:paraId="02F1F0C8" w14:textId="77777777" w:rsidTr="00897E1D">
        <w:trPr>
          <w:trHeight w:val="183"/>
        </w:trPr>
        <w:tc>
          <w:tcPr>
            <w:tcW w:w="200.10pt" w:type="dxa"/>
          </w:tcPr>
          <w:p w14:paraId="20547FDE" w14:textId="77777777" w:rsidR="00897E1D" w:rsidRPr="002550FA" w:rsidRDefault="00897E1D" w:rsidP="00897E1D">
            <w:pPr>
              <w:rPr>
                <w:rFonts w:eastAsiaTheme="minorEastAsia"/>
                <w:sz w:val="20"/>
                <w:szCs w:val="20"/>
              </w:rPr>
            </w:pPr>
            <m:oMathPara>
              <m:oMath>
                <m:r>
                  <w:rPr>
                    <w:rFonts w:ascii="Cambria Math" w:eastAsiaTheme="minorEastAsia" w:hAnsi="Cambria Math"/>
                    <w:sz w:val="20"/>
                    <w:szCs w:val="20"/>
                  </w:rPr>
                  <w:lastRenderedPageBreak/>
                  <m:t>π=</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Kreis</m:t>
                        </m:r>
                      </m:sub>
                    </m:sSub>
                  </m:num>
                  <m:den>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den>
                </m:f>
              </m:oMath>
            </m:oMathPara>
          </w:p>
        </w:tc>
        <w:tc>
          <w:tcPr>
            <w:tcW w:w="44.25pt" w:type="dxa"/>
          </w:tcPr>
          <w:p w14:paraId="64BA3293" w14:textId="77777777" w:rsidR="00897E1D" w:rsidRPr="00A10AEA" w:rsidRDefault="00897E1D" w:rsidP="00897E1D">
            <w:pPr>
              <w:pStyle w:val="Beschriftung"/>
              <w:keepNext/>
              <w:jc w:val="center"/>
              <w:rPr>
                <w:i w:val="0"/>
                <w:iCs w:val="0"/>
                <w:sz w:val="20"/>
                <w:szCs w:val="20"/>
              </w:rPr>
            </w:pPr>
            <w:bookmarkStart w:id="2" w:name="_Ref74506047"/>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3</w:t>
            </w:r>
            <w:r w:rsidRPr="00A10AEA">
              <w:rPr>
                <w:i w:val="0"/>
                <w:iCs w:val="0"/>
                <w:sz w:val="20"/>
                <w:szCs w:val="20"/>
              </w:rPr>
              <w:fldChar w:fldCharType="end"/>
            </w:r>
            <w:r w:rsidRPr="00A10AEA">
              <w:rPr>
                <w:i w:val="0"/>
                <w:iCs w:val="0"/>
                <w:sz w:val="20"/>
                <w:szCs w:val="20"/>
              </w:rPr>
              <w:t>)</w:t>
            </w:r>
            <w:bookmarkEnd w:id="2"/>
          </w:p>
          <w:p w14:paraId="563323D1" w14:textId="77777777" w:rsidR="00897E1D" w:rsidRPr="00A10AEA" w:rsidRDefault="00897E1D" w:rsidP="00897E1D">
            <w:pPr>
              <w:pStyle w:val="Beschriftung"/>
              <w:keepNext/>
              <w:jc w:val="center"/>
              <w:rPr>
                <w:i w:val="0"/>
                <w:iCs w:val="0"/>
                <w:sz w:val="20"/>
                <w:szCs w:val="20"/>
              </w:rPr>
            </w:pPr>
          </w:p>
        </w:tc>
      </w:tr>
    </w:tbl>
    <w:p w14:paraId="5065869E" w14:textId="0D962830" w:rsidR="004E34F2" w:rsidRPr="00A10AEA" w:rsidRDefault="004E34F2" w:rsidP="00E958A5">
      <w:pPr>
        <w:pStyle w:val="Textkrper"/>
        <w:rPr>
          <w:lang w:val="de-DE"/>
        </w:rPr>
      </w:pPr>
      <w:r w:rsidRPr="00A10AEA">
        <w:rPr>
          <w:rFonts w:eastAsiaTheme="minorEastAsia"/>
          <w:lang w:val="de-DE"/>
        </w:rPr>
        <w:t xml:space="preserve">Umgeformt </w:t>
      </w:r>
      <w:r>
        <w:rPr>
          <w:rFonts w:eastAsiaTheme="minorEastAsia"/>
          <w:lang w:val="de-DE"/>
        </w:rPr>
        <w:t>nach PI ergibt es:</w:t>
      </w:r>
    </w:p>
    <w:p w14:paraId="0F8DC98F" w14:textId="5A3668FA" w:rsidR="009D4FC5" w:rsidRPr="00A10AEA" w:rsidRDefault="00A91250" w:rsidP="00CA4322">
      <w:pPr>
        <w:pStyle w:val="Textkrper"/>
        <w:rPr>
          <w:lang w:val="de-DE"/>
        </w:rPr>
      </w:pPr>
      <w:r>
        <w:rPr>
          <w:lang w:val="de-DE"/>
        </w:rPr>
        <w:t>Das Ergebnis</w:t>
      </w:r>
      <w:r w:rsidR="00D71F87">
        <w:rPr>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A</m:t>
            </m:r>
          </m:e>
          <m:sub>
            <m:r>
              <w:rPr>
                <w:rFonts w:ascii="Cambria Math" w:eastAsiaTheme="minorEastAsia" w:hAnsi="Cambria Math"/>
                <w:lang w:val="de-DE"/>
              </w:rPr>
              <m:t>kreis</m:t>
            </m:r>
          </m:sub>
        </m:sSub>
      </m:oMath>
      <w:r>
        <w:rPr>
          <w:lang w:val="de-DE"/>
        </w:rPr>
        <w:t xml:space="preserve"> ist ein Maß für die Fläche des Viertelkreises und somit ein Viertel der Kreiszahl PI.</w:t>
      </w:r>
      <w:r w:rsidR="00397E09">
        <w:rPr>
          <w:lang w:val="de-DE"/>
        </w:rPr>
        <w:t xml:space="preserve"> </w:t>
      </w:r>
      <w:r w:rsidR="00B43F8B" w:rsidRPr="00A10AEA">
        <w:rPr>
          <w:lang w:val="de-DE"/>
        </w:rPr>
        <w:t>Je mehr Punkte generiert werden</w:t>
      </w:r>
      <w:r w:rsidR="00C91145">
        <w:rPr>
          <w:lang w:val="de-DE"/>
        </w:rPr>
        <w:t>,</w:t>
      </w:r>
      <w:r w:rsidR="00B43F8B" w:rsidRPr="00A10AEA">
        <w:rPr>
          <w:lang w:val="de-DE"/>
        </w:rPr>
        <w:t xml:space="preserve"> desto gleichmäßiger ist die Verteilung der Punkte</w:t>
      </w:r>
      <w:r w:rsidR="00772806">
        <w:rPr>
          <w:lang w:val="de-DE"/>
        </w:rPr>
        <w:t xml:space="preserve"> und die Genauigkeit der genäherten Zahl</w:t>
      </w:r>
      <w:r w:rsidR="006F489B">
        <w:rPr>
          <w:lang w:val="de-DE"/>
        </w:rPr>
        <w:t xml:space="preserve"> von</w:t>
      </w:r>
      <w:r w:rsidR="00772806">
        <w:rPr>
          <w:lang w:val="de-DE"/>
        </w:rPr>
        <w:t xml:space="preserve"> PI</w:t>
      </w:r>
      <w:r w:rsidR="00E21442">
        <w:rPr>
          <w:lang w:val="de-DE"/>
        </w:rPr>
        <w:t>.</w:t>
      </w:r>
      <w:r w:rsidR="00EA5801">
        <w:rPr>
          <w:lang w:val="de-DE"/>
        </w:rPr>
        <w:t xml:space="preserve"> </w:t>
      </w:r>
      <w:r w:rsidR="00C22671">
        <w:rPr>
          <w:lang w:val="de-DE"/>
        </w:rPr>
        <w:fldChar w:fldCharType="begin"/>
      </w:r>
      <w:r w:rsidR="00C22671">
        <w:rPr>
          <w:lang w:val="de-DE"/>
        </w:rPr>
        <w:instrText xml:space="preserve"> REF _Ref74815039 \r \h </w:instrText>
      </w:r>
      <w:r w:rsidR="00C22671">
        <w:rPr>
          <w:lang w:val="de-DE"/>
        </w:rPr>
      </w:r>
      <w:r w:rsidR="00C22671">
        <w:rPr>
          <w:lang w:val="de-DE"/>
        </w:rPr>
        <w:fldChar w:fldCharType="separate"/>
      </w:r>
      <w:r w:rsidR="00C22671">
        <w:rPr>
          <w:lang w:val="de-DE"/>
        </w:rPr>
        <w:t>[3]</w:t>
      </w:r>
      <w:r w:rsidR="00C22671">
        <w:rPr>
          <w:lang w:val="de-DE"/>
        </w:rPr>
        <w:fldChar w:fldCharType="end"/>
      </w:r>
    </w:p>
    <w:p w14:paraId="4D350B68" w14:textId="6C973AB2" w:rsidR="00870FB4" w:rsidRDefault="00B43F8B" w:rsidP="00B43F8B">
      <w:pPr>
        <w:pStyle w:val="Textkrper"/>
        <w:rPr>
          <w:color w:val="FF0000"/>
          <w:lang w:val="de-DE"/>
        </w:rPr>
      </w:pPr>
      <w:r w:rsidRPr="00ED30B6">
        <w:rPr>
          <w:color w:val="FF0000"/>
          <w:lang w:val="de-DE"/>
        </w:rPr>
        <w:t>Das Problem an dieser Methode ist die Aufteilung auf mehrere Instanzen</w:t>
      </w:r>
      <w:r w:rsidR="00E455C1" w:rsidRPr="00ED30B6">
        <w:rPr>
          <w:color w:val="FF0000"/>
          <w:lang w:val="de-DE"/>
        </w:rPr>
        <w:t>,</w:t>
      </w:r>
      <w:r w:rsidRPr="00ED30B6">
        <w:rPr>
          <w:color w:val="FF0000"/>
          <w:lang w:val="de-DE"/>
        </w:rPr>
        <w:t xml:space="preserve"> da durch die </w:t>
      </w:r>
      <w:r w:rsidR="005117B7" w:rsidRPr="00ED30B6">
        <w:rPr>
          <w:color w:val="FF0000"/>
          <w:lang w:val="de-DE"/>
        </w:rPr>
        <w:t>z</w:t>
      </w:r>
      <w:r w:rsidRPr="00ED30B6">
        <w:rPr>
          <w:color w:val="FF0000"/>
          <w:lang w:val="de-DE"/>
        </w:rPr>
        <w:t>ufällig genierten Punkte keine genaue Unterteilung möglich bzw</w:t>
      </w:r>
      <w:r w:rsidR="006061C0" w:rsidRPr="00ED30B6">
        <w:rPr>
          <w:color w:val="FF0000"/>
          <w:lang w:val="de-DE"/>
        </w:rPr>
        <w:t>.</w:t>
      </w:r>
      <w:r w:rsidRPr="00ED30B6">
        <w:rPr>
          <w:color w:val="FF0000"/>
          <w:lang w:val="de-DE"/>
        </w:rPr>
        <w:t xml:space="preserve"> nur mit einem</w:t>
      </w:r>
      <w:r w:rsidR="00A123B1" w:rsidRPr="00ED30B6">
        <w:rPr>
          <w:color w:val="FF0000"/>
          <w:lang w:val="de-DE"/>
        </w:rPr>
        <w:t xml:space="preserve"> sehr</w:t>
      </w:r>
      <w:r w:rsidRPr="00ED30B6">
        <w:rPr>
          <w:color w:val="FF0000"/>
          <w:lang w:val="de-DE"/>
        </w:rPr>
        <w:t xml:space="preserve"> hohen Aufwand erreichbar ist.</w:t>
      </w:r>
      <w:r w:rsidR="00BB0691">
        <w:rPr>
          <w:color w:val="FF0000"/>
          <w:lang w:val="de-DE"/>
        </w:rPr>
        <w:t xml:space="preserve"> (näher beschreiben &amp; erklären)</w:t>
      </w:r>
    </w:p>
    <w:p w14:paraId="1FD201B0" w14:textId="77777777" w:rsidR="00615170" w:rsidRPr="008E3037" w:rsidRDefault="00615170" w:rsidP="00B43F8B">
      <w:pPr>
        <w:pStyle w:val="Textkrper"/>
        <w:rPr>
          <w:lang w:val="de-DE"/>
        </w:rPr>
      </w:pPr>
    </w:p>
    <w:p w14:paraId="0B048307" w14:textId="65D29EF9" w:rsidR="009303D9" w:rsidRPr="00A10AEA" w:rsidRDefault="00794028" w:rsidP="00ED0149">
      <w:pPr>
        <w:pStyle w:val="berschrift2"/>
        <w:rPr>
          <w:lang w:val="de-DE"/>
        </w:rPr>
      </w:pPr>
      <w:r w:rsidRPr="00A10AEA">
        <w:rPr>
          <w:lang w:val="de-DE"/>
        </w:rPr>
        <w:t>Leibniz-Reihe</w:t>
      </w:r>
    </w:p>
    <w:p w14:paraId="47235A3E" w14:textId="64CD7DE4" w:rsidR="009303D9" w:rsidRPr="00FF7CD6" w:rsidRDefault="00FF7CD6" w:rsidP="009C2C2F">
      <w:pPr>
        <w:pStyle w:val="Textkrper"/>
        <w:rPr>
          <w:lang w:val="de-DE"/>
        </w:rPr>
      </w:pPr>
      <w:r w:rsidRPr="00A10AEA">
        <w:rPr>
          <w:lang w:val="de-DE"/>
        </w:rPr>
        <w:t>Ein weiteres Verfahren</w:t>
      </w:r>
      <w:r w:rsidR="00123D7E">
        <w:rPr>
          <w:lang w:val="de-DE"/>
        </w:rPr>
        <w:t xml:space="preserve"> zur </w:t>
      </w:r>
      <w:r w:rsidR="00E34D7A">
        <w:rPr>
          <w:lang w:val="de-DE"/>
        </w:rPr>
        <w:t>Approximation</w:t>
      </w:r>
      <w:r w:rsidR="00D74BF7" w:rsidRPr="00A10AEA">
        <w:rPr>
          <w:lang w:val="de-DE"/>
        </w:rPr>
        <w:t xml:space="preserve"> von P</w:t>
      </w:r>
      <w:r w:rsidR="005E3805" w:rsidRPr="00A10AEA">
        <w:rPr>
          <w:lang w:val="de-DE"/>
        </w:rPr>
        <w:t>I</w:t>
      </w:r>
      <w:r w:rsidR="00D74BF7" w:rsidRPr="00A10AEA">
        <w:rPr>
          <w:lang w:val="de-DE"/>
        </w:rPr>
        <w:t xml:space="preserve"> ist die </w:t>
      </w:r>
      <w:r w:rsidR="007654C8">
        <w:rPr>
          <w:lang w:val="de-DE"/>
        </w:rPr>
        <w:t xml:space="preserve">in Formel </w:t>
      </w:r>
      <w:r w:rsidR="007654C8" w:rsidRPr="007654C8">
        <w:rPr>
          <w:lang w:val="de-DE"/>
        </w:rPr>
        <w:fldChar w:fldCharType="begin"/>
      </w:r>
      <w:r w:rsidR="007654C8" w:rsidRPr="007654C8">
        <w:rPr>
          <w:lang w:val="de-DE"/>
        </w:rPr>
        <w:instrText xml:space="preserve"> REF _Ref74505884 \h  \* MERGEFORMAT </w:instrText>
      </w:r>
      <w:r w:rsidR="007654C8" w:rsidRPr="007654C8">
        <w:rPr>
          <w:lang w:val="de-DE"/>
        </w:rPr>
      </w:r>
      <w:r w:rsidR="007654C8" w:rsidRPr="007654C8">
        <w:rPr>
          <w:lang w:val="de-DE"/>
        </w:rPr>
        <w:fldChar w:fldCharType="separate"/>
      </w:r>
      <w:r w:rsidR="007654C8" w:rsidRPr="007654C8">
        <w:rPr>
          <w:lang w:val="de-DE"/>
        </w:rPr>
        <w:t>(4)</w:t>
      </w:r>
      <w:r w:rsidR="007654C8" w:rsidRPr="007654C8">
        <w:rPr>
          <w:lang w:val="de-DE"/>
        </w:rPr>
        <w:fldChar w:fldCharType="end"/>
      </w:r>
      <w:r w:rsidR="007654C8">
        <w:rPr>
          <w:lang w:val="de-DE"/>
        </w:rPr>
        <w:t xml:space="preserve"> beschriebene </w:t>
      </w:r>
      <w:r w:rsidR="00D74BF7" w:rsidRPr="00A10AEA">
        <w:rPr>
          <w:lang w:val="de-DE"/>
        </w:rPr>
        <w:t>Leibniz</w:t>
      </w:r>
      <w:r w:rsidR="0010022A" w:rsidRPr="00A10AEA">
        <w:rPr>
          <w:lang w:val="de-DE"/>
        </w:rPr>
        <w:t>-</w:t>
      </w:r>
      <w:r w:rsidR="00D74BF7" w:rsidRPr="00A10AEA">
        <w:rPr>
          <w:lang w:val="de-DE"/>
        </w:rPr>
        <w:t>Reihe</w:t>
      </w:r>
      <w:r w:rsidR="00CE450A">
        <w:rPr>
          <w:lang w:val="de-DE"/>
        </w:rPr>
        <w:t>.</w:t>
      </w:r>
      <w:r>
        <w:rPr>
          <w:lang w:val="de-DE"/>
        </w:rPr>
        <w:t xml:space="preserve"> Wie bei der Monte Carlo Methode wird auch hier ein Viertel von PI berechnet. Dies wird mithilfe einer Summenreihe realisiert.</w:t>
      </w:r>
      <w:r w:rsidR="00050D13">
        <w:rPr>
          <w:lang w:val="de-DE"/>
        </w:rPr>
        <w:t xml:space="preserve"> </w:t>
      </w:r>
      <w:r>
        <w:rPr>
          <w:lang w:val="de-DE"/>
        </w:rPr>
        <w:t xml:space="preserve">Das Indizes </w:t>
      </w:r>
      <w:r>
        <w:rPr>
          <w:i/>
          <w:lang w:val="de-DE"/>
        </w:rPr>
        <w:t>k</w:t>
      </w:r>
      <w:r>
        <w:rPr>
          <w:lang w:val="de-DE"/>
        </w:rPr>
        <w:t xml:space="preserve"> wird von </w:t>
      </w:r>
      <w:r>
        <w:rPr>
          <w:i/>
          <w:lang w:val="de-DE"/>
        </w:rPr>
        <w:t>k</w:t>
      </w:r>
      <w:r>
        <w:rPr>
          <w:lang w:val="de-DE"/>
        </w:rPr>
        <w:t xml:space="preserve"> = 0</w:t>
      </w:r>
      <w:r w:rsidR="009C2C2F">
        <w:rPr>
          <w:lang w:val="de-DE"/>
        </w:rPr>
        <w:t xml:space="preserve"> bis </w:t>
      </w:r>
      <w:r w:rsidR="009C2C2F">
        <w:rPr>
          <w:i/>
          <w:lang w:val="de-DE"/>
        </w:rPr>
        <w:t>k</w:t>
      </w:r>
      <w:r w:rsidR="009C2C2F">
        <w:rPr>
          <w:lang w:val="de-DE"/>
        </w:rPr>
        <w:t xml:space="preserve"> = </w:t>
      </w:r>
      <m:oMath>
        <m:r>
          <w:rPr>
            <w:rFonts w:ascii="Cambria Math" w:hAnsi="Cambria Math" w:cs="Tahoma"/>
            <w:lang w:val="de-DE"/>
          </w:rPr>
          <m:t>∞</m:t>
        </m:r>
      </m:oMath>
      <w:r>
        <w:rPr>
          <w:lang w:val="de-DE"/>
        </w:rPr>
        <w:t xml:space="preserve"> hochgezählt</w:t>
      </w:r>
      <w:r w:rsidR="009C2C2F">
        <w:rPr>
          <w:lang w:val="de-DE"/>
        </w:rPr>
        <w:t xml:space="preserve"> und ist somit die Anzahl an Iterationsschritten für das Programm. </w:t>
      </w:r>
      <w:r w:rsidR="00244550">
        <w:rPr>
          <w:lang w:val="de-DE"/>
        </w:rPr>
        <w:t>Hierbei</w:t>
      </w:r>
      <w:r w:rsidR="009C2C2F">
        <w:rPr>
          <w:lang w:val="de-DE"/>
        </w:rPr>
        <w:t xml:space="preserve"> gilt: Je höher die Anzahl von Schleifendurchläufen, desto genauer ist das Ergebnis.</w:t>
      </w:r>
    </w:p>
    <w:tbl>
      <w:tblPr>
        <w:tblStyle w:val="Tabellenraster"/>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89"/>
        <w:gridCol w:w="877"/>
      </w:tblGrid>
      <w:tr w:rsidR="001407D5" w:rsidRPr="00A10AEA" w14:paraId="7FE4C90B" w14:textId="77777777" w:rsidTr="001407D5">
        <w:trPr>
          <w:trHeight w:val="867"/>
        </w:trPr>
        <w:tc>
          <w:tcPr>
            <w:tcW w:w="199.45pt" w:type="dxa"/>
          </w:tcPr>
          <w:p w14:paraId="20FA52CA" w14:textId="34B11E7F" w:rsidR="001407D5" w:rsidRPr="00A10AEA" w:rsidRDefault="00666CE7" w:rsidP="001407D5">
            <w:pPr>
              <w:rPr>
                <w:rFonts w:ascii="Tahoma" w:eastAsiaTheme="minorEastAsia" w:hAnsi="Tahoma" w:cs="Tahoma"/>
                <w:sz w:val="20"/>
                <w:szCs w:val="20"/>
              </w:rPr>
            </w:pPr>
            <m:oMathPara>
              <m:oMath>
                <m:f>
                  <m:fPr>
                    <m:ctrlPr>
                      <w:rPr>
                        <w:rFonts w:ascii="Cambria Math" w:hAnsi="Cambria Math" w:cs="Tahoma"/>
                        <w:i/>
                        <w:sz w:val="20"/>
                        <w:szCs w:val="20"/>
                      </w:rPr>
                    </m:ctrlPr>
                  </m:fPr>
                  <m:num>
                    <m:r>
                      <w:rPr>
                        <w:rFonts w:ascii="Cambria Math" w:hAnsi="Cambria Math" w:cs="Tahoma"/>
                        <w:sz w:val="20"/>
                        <w:szCs w:val="20"/>
                      </w:rPr>
                      <m:t>π</m:t>
                    </m:r>
                  </m:num>
                  <m:den>
                    <m:r>
                      <w:rPr>
                        <w:rFonts w:ascii="Cambria Math" w:hAnsi="Cambria Math" w:cs="Tahoma"/>
                        <w:sz w:val="20"/>
                        <w:szCs w:val="20"/>
                      </w:rPr>
                      <m:t>4</m:t>
                    </m:r>
                  </m:den>
                </m:f>
                <m:r>
                  <w:rPr>
                    <w:rFonts w:ascii="Cambria Math" w:hAnsi="Cambria Math" w:cs="Tahoma"/>
                    <w:sz w:val="20"/>
                    <w:szCs w:val="20"/>
                  </w:rPr>
                  <m:t>=</m:t>
                </m:r>
                <m:nary>
                  <m:naryPr>
                    <m:chr m:val="∑"/>
                    <m:limLoc m:val="undOvr"/>
                    <m:ctrlPr>
                      <w:rPr>
                        <w:rFonts w:ascii="Cambria Math" w:hAnsi="Cambria Math" w:cs="Tahoma"/>
                        <w:i/>
                        <w:sz w:val="20"/>
                        <w:szCs w:val="20"/>
                      </w:rPr>
                    </m:ctrlPr>
                  </m:naryPr>
                  <m:sub>
                    <m:r>
                      <w:rPr>
                        <w:rFonts w:ascii="Cambria Math" w:hAnsi="Cambria Math" w:cs="Tahoma"/>
                        <w:sz w:val="20"/>
                        <w:szCs w:val="20"/>
                      </w:rPr>
                      <m:t>k=0</m:t>
                    </m:r>
                  </m:sub>
                  <m:sup>
                    <m:r>
                      <w:rPr>
                        <w:rFonts w:ascii="Cambria Math" w:hAnsi="Cambria Math" w:cs="Tahoma"/>
                        <w:sz w:val="20"/>
                        <w:szCs w:val="20"/>
                      </w:rPr>
                      <m:t>∞</m:t>
                    </m:r>
                  </m:sup>
                  <m:e>
                    <m:f>
                      <m:fPr>
                        <m:ctrlPr>
                          <w:rPr>
                            <w:rFonts w:ascii="Cambria Math" w:hAnsi="Cambria Math" w:cs="Tahoma"/>
                            <w:i/>
                            <w:sz w:val="20"/>
                            <w:szCs w:val="20"/>
                          </w:rPr>
                        </m:ctrlPr>
                      </m:fPr>
                      <m:num>
                        <m:sSup>
                          <m:sSupPr>
                            <m:ctrlPr>
                              <w:rPr>
                                <w:rFonts w:ascii="Cambria Math" w:hAnsi="Cambria Math" w:cs="Tahoma"/>
                                <w:i/>
                                <w:sz w:val="20"/>
                                <w:szCs w:val="20"/>
                              </w:rPr>
                            </m:ctrlPr>
                          </m:sSupPr>
                          <m:e>
                            <m:r>
                              <w:rPr>
                                <w:rFonts w:ascii="Cambria Math" w:hAnsi="Cambria Math" w:cs="Tahoma"/>
                                <w:sz w:val="20"/>
                                <w:szCs w:val="20"/>
                              </w:rPr>
                              <m:t>(-1)</m:t>
                            </m:r>
                          </m:e>
                          <m:sup>
                            <m:r>
                              <w:rPr>
                                <w:rFonts w:ascii="Cambria Math" w:hAnsi="Cambria Math" w:cs="Tahoma"/>
                                <w:sz w:val="20"/>
                                <w:szCs w:val="20"/>
                              </w:rPr>
                              <m:t>k</m:t>
                            </m:r>
                          </m:sup>
                        </m:sSup>
                      </m:num>
                      <m:den>
                        <m:r>
                          <w:rPr>
                            <w:rFonts w:ascii="Cambria Math" w:hAnsi="Cambria Math" w:cs="Tahoma"/>
                            <w:sz w:val="20"/>
                            <w:szCs w:val="20"/>
                          </w:rPr>
                          <m:t>2k+1</m:t>
                        </m:r>
                      </m:den>
                    </m:f>
                  </m:e>
                </m:nary>
              </m:oMath>
            </m:oMathPara>
          </w:p>
        </w:tc>
        <w:tc>
          <w:tcPr>
            <w:tcW w:w="43.85pt" w:type="dxa"/>
          </w:tcPr>
          <w:p w14:paraId="3E46C75B" w14:textId="77777777" w:rsidR="001407D5" w:rsidRPr="00A10AEA" w:rsidRDefault="001407D5" w:rsidP="009F3882">
            <w:pPr>
              <w:pStyle w:val="Beschriftung"/>
              <w:keepNext/>
              <w:jc w:val="center"/>
              <w:rPr>
                <w:i w:val="0"/>
                <w:iCs w:val="0"/>
                <w:sz w:val="20"/>
                <w:szCs w:val="20"/>
              </w:rPr>
            </w:pPr>
            <w:bookmarkStart w:id="3" w:name="_Ref74505884"/>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4</w:t>
            </w:r>
            <w:r w:rsidRPr="00A10AEA">
              <w:rPr>
                <w:i w:val="0"/>
                <w:iCs w:val="0"/>
                <w:sz w:val="20"/>
                <w:szCs w:val="20"/>
              </w:rPr>
              <w:fldChar w:fldCharType="end"/>
            </w:r>
            <w:r w:rsidRPr="00A10AEA">
              <w:rPr>
                <w:i w:val="0"/>
                <w:iCs w:val="0"/>
                <w:sz w:val="20"/>
                <w:szCs w:val="20"/>
              </w:rPr>
              <w:t>)</w:t>
            </w:r>
            <w:bookmarkEnd w:id="3"/>
          </w:p>
          <w:p w14:paraId="3C5ABBD6" w14:textId="55DB0EBE" w:rsidR="001407D5" w:rsidRPr="00FF7CD6" w:rsidRDefault="001407D5" w:rsidP="009F3882">
            <w:pPr>
              <w:pStyle w:val="Beschriftung"/>
              <w:keepNext/>
              <w:jc w:val="center"/>
              <w:rPr>
                <w:iCs w:val="0"/>
                <w:sz w:val="24"/>
                <w:szCs w:val="24"/>
              </w:rPr>
            </w:pPr>
          </w:p>
        </w:tc>
      </w:tr>
    </w:tbl>
    <w:p w14:paraId="3BF5EA28" w14:textId="07965440" w:rsidR="008A455F" w:rsidRDefault="00426C42" w:rsidP="001407D5">
      <w:pPr>
        <w:pStyle w:val="Textkrper"/>
        <w:rPr>
          <w:lang w:val="de-DE"/>
        </w:rPr>
      </w:pPr>
      <w:r>
        <w:rPr>
          <w:lang w:val="de-DE"/>
        </w:rPr>
        <w:t>Auffällig ist</w:t>
      </w:r>
      <w:r w:rsidR="005D5458">
        <w:rPr>
          <w:lang w:val="de-DE"/>
        </w:rPr>
        <w:t xml:space="preserve"> dabei</w:t>
      </w:r>
      <w:r>
        <w:rPr>
          <w:lang w:val="de-DE"/>
        </w:rPr>
        <w:t xml:space="preserve">, dass der Zähler durch die Potenzierung </w:t>
      </w:r>
      <m:oMath>
        <m:sSup>
          <m:sSupPr>
            <m:ctrlPr>
              <w:rPr>
                <w:rFonts w:ascii="Cambria Math" w:hAnsi="Cambria Math" w:cs="Tahoma"/>
                <w:i/>
                <w:lang w:val="de-DE"/>
              </w:rPr>
            </m:ctrlPr>
          </m:sSupPr>
          <m:e>
            <m:r>
              <w:rPr>
                <w:rFonts w:ascii="Cambria Math" w:hAnsi="Cambria Math" w:cs="Tahoma"/>
                <w:lang w:val="de-DE"/>
              </w:rPr>
              <m:t>(-1)</m:t>
            </m:r>
          </m:e>
          <m:sup>
            <m:r>
              <w:rPr>
                <w:rFonts w:ascii="Cambria Math" w:hAnsi="Cambria Math" w:cs="Tahoma"/>
                <w:lang w:val="de-DE"/>
              </w:rPr>
              <m:t>k</m:t>
            </m:r>
          </m:sup>
        </m:sSup>
      </m:oMath>
      <w:r>
        <w:rPr>
          <w:lang w:val="de-DE"/>
        </w:rPr>
        <w:t xml:space="preserve"> </w:t>
      </w:r>
      <w:r w:rsidR="005D5458">
        <w:rPr>
          <w:lang w:val="de-DE"/>
        </w:rPr>
        <w:t>jede ungerade Potenz ein negatives Vorzeichen bekommt.</w:t>
      </w:r>
      <w:r w:rsidR="00D20D28">
        <w:rPr>
          <w:lang w:val="de-DE"/>
        </w:rPr>
        <w:t xml:space="preserve"> Es wird sich somit von beiden Seiten an PI angenähert.</w:t>
      </w:r>
    </w:p>
    <w:tbl>
      <w:tblPr>
        <w:tblStyle w:val="Tabellenraster"/>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89"/>
        <w:gridCol w:w="877"/>
      </w:tblGrid>
      <w:tr w:rsidR="005604D0" w:rsidRPr="00A10AEA" w14:paraId="06BE9E1C" w14:textId="77777777" w:rsidTr="00023D55">
        <w:trPr>
          <w:trHeight w:val="867"/>
        </w:trPr>
        <w:tc>
          <w:tcPr>
            <w:tcW w:w="199.45pt" w:type="dxa"/>
          </w:tcPr>
          <w:p w14:paraId="14A9846B" w14:textId="705E08BB" w:rsidR="005604D0" w:rsidRPr="00A10AEA" w:rsidRDefault="005604D0" w:rsidP="00023D55">
            <w:pPr>
              <w:rPr>
                <w:rFonts w:ascii="Tahoma" w:eastAsiaTheme="minorEastAsia" w:hAnsi="Tahoma" w:cs="Tahoma"/>
                <w:sz w:val="20"/>
                <w:szCs w:val="20"/>
              </w:rPr>
            </w:pPr>
            <m:oMathPara>
              <m:oMath>
                <m:r>
                  <w:rPr>
                    <w:rFonts w:ascii="Cambria Math" w:hAnsi="Cambria Math" w:cs="Tahoma"/>
                    <w:sz w:val="20"/>
                    <w:szCs w:val="20"/>
                  </w:rPr>
                  <m:t>π=</m:t>
                </m:r>
                <m:f>
                  <m:fPr>
                    <m:ctrlPr>
                      <w:rPr>
                        <w:rFonts w:ascii="Cambria Math" w:hAnsi="Cambria Math" w:cs="Tahoma"/>
                        <w:i/>
                        <w:sz w:val="20"/>
                        <w:szCs w:val="20"/>
                      </w:rPr>
                    </m:ctrlPr>
                  </m:fPr>
                  <m:num>
                    <m:r>
                      <w:rPr>
                        <w:rFonts w:ascii="Cambria Math" w:hAnsi="Cambria Math" w:cs="Tahoma"/>
                        <w:sz w:val="20"/>
                        <w:szCs w:val="20"/>
                      </w:rPr>
                      <m:t>4t</m:t>
                    </m:r>
                  </m:num>
                  <m:den>
                    <m:r>
                      <w:rPr>
                        <w:rFonts w:ascii="Cambria Math" w:hAnsi="Cambria Math" w:cs="Tahoma"/>
                        <w:sz w:val="20"/>
                        <w:szCs w:val="20"/>
                      </w:rPr>
                      <m:t>n</m:t>
                    </m:r>
                  </m:den>
                </m:f>
              </m:oMath>
            </m:oMathPara>
          </w:p>
        </w:tc>
        <w:tc>
          <w:tcPr>
            <w:tcW w:w="43.85pt" w:type="dxa"/>
          </w:tcPr>
          <w:p w14:paraId="4649BF2F" w14:textId="5877A96B" w:rsidR="005604D0" w:rsidRPr="00A10AEA" w:rsidRDefault="005604D0" w:rsidP="00023D55">
            <w:pPr>
              <w:pStyle w:val="Beschriftung"/>
              <w:keepNext/>
              <w:jc w:val="center"/>
              <w:rPr>
                <w:i w:val="0"/>
                <w:iCs w:val="0"/>
                <w:sz w:val="20"/>
                <w:szCs w:val="20"/>
              </w:rPr>
            </w:pPr>
            <w:r w:rsidRPr="00A10AEA">
              <w:rPr>
                <w:i w:val="0"/>
                <w:iCs w:val="0"/>
                <w:sz w:val="20"/>
                <w:szCs w:val="20"/>
              </w:rPr>
              <w:t>(</w:t>
            </w:r>
            <w:r>
              <w:rPr>
                <w:i w:val="0"/>
                <w:iCs w:val="0"/>
                <w:sz w:val="20"/>
                <w:szCs w:val="20"/>
              </w:rPr>
              <w:t>5</w:t>
            </w:r>
            <w:r w:rsidRPr="00A10AEA">
              <w:rPr>
                <w:i w:val="0"/>
                <w:iCs w:val="0"/>
                <w:sz w:val="20"/>
                <w:szCs w:val="20"/>
              </w:rPr>
              <w:t>)</w:t>
            </w:r>
          </w:p>
          <w:p w14:paraId="16383E66" w14:textId="77777777" w:rsidR="005604D0" w:rsidRPr="00FF7CD6" w:rsidRDefault="005604D0" w:rsidP="00023D55">
            <w:pPr>
              <w:pStyle w:val="Beschriftung"/>
              <w:keepNext/>
              <w:jc w:val="center"/>
              <w:rPr>
                <w:iCs w:val="0"/>
                <w:sz w:val="24"/>
                <w:szCs w:val="24"/>
              </w:rPr>
            </w:pPr>
          </w:p>
        </w:tc>
      </w:tr>
    </w:tbl>
    <w:p w14:paraId="5433BB65" w14:textId="528D5E95" w:rsidR="00D61D6F" w:rsidRDefault="00C64C95" w:rsidP="00AD1D11">
      <w:pPr>
        <w:pStyle w:val="Textkrper"/>
        <w:rPr>
          <w:lang w:val="de-DE"/>
        </w:rPr>
      </w:pPr>
      <w:r>
        <w:rPr>
          <w:lang w:val="de-DE"/>
        </w:rPr>
        <w:t xml:space="preserve">Die Methode PI mithilfe der </w:t>
      </w:r>
      <w:proofErr w:type="spellStart"/>
      <w:r>
        <w:rPr>
          <w:lang w:val="de-DE"/>
        </w:rPr>
        <w:t>Leiniz</w:t>
      </w:r>
      <w:proofErr w:type="spellEnd"/>
      <w:r>
        <w:rPr>
          <w:lang w:val="de-DE"/>
        </w:rPr>
        <w:t xml:space="preserve">-Reihe zu berechnen ist daher gut für eine Parallelisierung geeignet, da es sich um eine Reihendarstellung bzw. Reihenform handelt. </w:t>
      </w:r>
      <w:r w:rsidR="00C6358B">
        <w:rPr>
          <w:lang w:val="de-DE"/>
        </w:rPr>
        <w:t>Für die Parallelisierung</w:t>
      </w:r>
      <w:r w:rsidR="00202AB5">
        <w:rPr>
          <w:lang w:val="de-DE"/>
        </w:rPr>
        <w:t xml:space="preserve"> des Verfahrens auf mehrere Instanzen</w:t>
      </w:r>
      <w:r w:rsidR="00C6358B">
        <w:rPr>
          <w:lang w:val="de-DE"/>
        </w:rPr>
        <w:t xml:space="preserve"> können zwei verschiedene Strategien verfolgt werden</w:t>
      </w:r>
      <w:r w:rsidR="002769C6">
        <w:rPr>
          <w:lang w:val="de-DE"/>
        </w:rPr>
        <w:t>:</w:t>
      </w:r>
    </w:p>
    <w:p w14:paraId="147256D1" w14:textId="77777777" w:rsidR="00B7371D" w:rsidRPr="008E3037" w:rsidRDefault="00B7371D" w:rsidP="00AD1D11">
      <w:pPr>
        <w:pStyle w:val="Textkrper"/>
        <w:rPr>
          <w:lang w:val="de-DE"/>
        </w:rPr>
      </w:pPr>
    </w:p>
    <w:p w14:paraId="13194779" w14:textId="27BE3020" w:rsidR="00326321" w:rsidRPr="00AD1D11" w:rsidRDefault="00EE2B1C" w:rsidP="00326321">
      <w:pPr>
        <w:pStyle w:val="berschrift3"/>
        <w:rPr>
          <w:lang w:val="de-DE"/>
        </w:rPr>
      </w:pPr>
      <w:r>
        <w:rPr>
          <w:lang w:val="de-DE"/>
        </w:rPr>
        <w:t xml:space="preserve">Autfeilung </w:t>
      </w:r>
      <w:r w:rsidR="0093475C">
        <w:rPr>
          <w:lang w:val="de-DE"/>
        </w:rPr>
        <w:t>der Leibniz-Reihe</w:t>
      </w:r>
      <w:r w:rsidR="00470E22">
        <w:rPr>
          <w:lang w:val="de-DE"/>
        </w:rPr>
        <w:t xml:space="preserve"> in gleich große Abschnitte</w:t>
      </w:r>
    </w:p>
    <w:p w14:paraId="653A7BA1" w14:textId="2B94078E" w:rsidR="00F56634" w:rsidRDefault="00AD1D11" w:rsidP="00AD1D11">
      <w:pPr>
        <w:pStyle w:val="Textkrper"/>
      </w:pPr>
      <w:r>
        <w:rPr>
          <w:lang w:val="de-DE"/>
        </w:rPr>
        <w:tab/>
      </w:r>
      <w:r w:rsidR="00447764" w:rsidRPr="00447764">
        <w:t xml:space="preserve">In den ersten Überlegungen, zur Umsetzung der parallelisierten </w:t>
      </w:r>
      <w:r w:rsidR="0078788F">
        <w:rPr>
          <w:lang w:val="de-DE"/>
        </w:rPr>
        <w:t>Approximation</w:t>
      </w:r>
      <w:r w:rsidR="00447764" w:rsidRPr="00447764">
        <w:t xml:space="preserve"> von PI, kam man zu der Idee den Zahlenbereich der Iterationen auf die jeweiligen Instanzen innerhalb des Netzwerkes aufzuteilen. Nach der Initialisierung der Nodes, würde der Master die Anzahl der zu durchlaufenden Schleifen, in Abhängigkeit der </w:t>
      </w:r>
      <w:r w:rsidR="00234303">
        <w:rPr>
          <w:lang w:val="de-DE"/>
        </w:rPr>
        <w:t>v</w:t>
      </w:r>
      <w:proofErr w:type="spellStart"/>
      <w:r w:rsidR="00447764" w:rsidRPr="00447764">
        <w:t>or</w:t>
      </w:r>
      <w:r w:rsidR="00E85BFD">
        <w:rPr>
          <w:lang w:val="de-DE"/>
        </w:rPr>
        <w:t>h</w:t>
      </w:r>
      <w:r w:rsidR="00447764" w:rsidRPr="00447764">
        <w:t>andenen</w:t>
      </w:r>
      <w:proofErr w:type="spellEnd"/>
      <w:r w:rsidR="00447764" w:rsidRPr="00447764">
        <w:t xml:space="preserve"> Teilnehmern, aufteilen. Jeder Bereich wird hierbei mittels einer MPI</w:t>
      </w:r>
      <w:r w:rsidR="001268F8">
        <w:rPr>
          <w:lang w:val="de-DE"/>
        </w:rPr>
        <w:t xml:space="preserve"> </w:t>
      </w:r>
      <w:r w:rsidR="00447764" w:rsidRPr="00447764">
        <w:t xml:space="preserve">Nachricht gesendet. Dafür ist es notwendig auf Senderseite die </w:t>
      </w:r>
      <w:proofErr w:type="spellStart"/>
      <w:r w:rsidR="00447764" w:rsidRPr="00447764">
        <w:t>MPI_Send</w:t>
      </w:r>
      <w:proofErr w:type="spellEnd"/>
      <w:r w:rsidR="00447764" w:rsidRPr="00447764">
        <w:t xml:space="preserve"> Funktion aufzurufen und auf Empfängerseite die dazugehörige Empfangsfunktion </w:t>
      </w:r>
      <w:proofErr w:type="spellStart"/>
      <w:r w:rsidR="00447764" w:rsidRPr="00447764">
        <w:t>MPI_Recv</w:t>
      </w:r>
      <w:proofErr w:type="spellEnd"/>
      <w:r w:rsidR="00447764" w:rsidRPr="00447764">
        <w:t xml:space="preserve">. Sind die Nachrichten ausgesendet beginnen die Instanzen mit ihren Berechnungen, sind diese abgeschlossen wird auch, für das Zusammenführen der Ergebnisse, ein Nachrichtenprotokoll implementiert. Problematisch hierbei ist, dass durch die Aufteilung des Zahlenbereiches mit der beschriebenen Strategie die Programmlaufzeiten </w:t>
      </w:r>
      <w:r w:rsidR="00447764" w:rsidRPr="00447764">
        <w:t xml:space="preserve">wohlmöglich sehr unterschiedlich ausfallen werden. Denn die Instanz mit dem ersten Zahlenpaket hat die kleinsten Zahlen und wird somit schneller mit der Berechnung fertig, wohingegen der nächste Zahlenbereich schon erheblich größer ist und somit auch mehr Rechenzeit in Anspruch nimmt. Dazu kommt noch die </w:t>
      </w:r>
      <w:r w:rsidR="00641DAF">
        <w:rPr>
          <w:lang w:val="de-DE"/>
        </w:rPr>
        <w:t>Implementierung</w:t>
      </w:r>
      <w:r w:rsidR="00447764" w:rsidRPr="00447764">
        <w:t xml:space="preserve"> von zwei Nachrichtenprotokollen, die das Programm verlangsamen, da es sich um blockierende Nachrichten handelt. In dieser Art der Kommunikation pausiert das Programm an der Stelle des Sendens seiner eigenen Informationen, bis die dafür vorgesehene Empfangsfunktion aufgerufen wird und die Kommunikation abgeschlossen wurde.</w:t>
      </w:r>
    </w:p>
    <w:p w14:paraId="57FEDFFB" w14:textId="77777777" w:rsidR="00E11C46" w:rsidRPr="00447764" w:rsidRDefault="00E11C46" w:rsidP="00AD1D11">
      <w:pPr>
        <w:pStyle w:val="Textkrper"/>
        <w:rPr>
          <w:lang w:val="de-DE"/>
        </w:rPr>
      </w:pPr>
    </w:p>
    <w:p w14:paraId="160302A8" w14:textId="5C62DD5B" w:rsidR="008461DD" w:rsidRPr="00AD1D11" w:rsidRDefault="00A62560" w:rsidP="008461DD">
      <w:pPr>
        <w:pStyle w:val="berschrift3"/>
        <w:rPr>
          <w:lang w:val="de-DE"/>
        </w:rPr>
      </w:pPr>
      <w:r>
        <w:rPr>
          <w:lang w:val="de-DE"/>
        </w:rPr>
        <w:t xml:space="preserve">Schrittweise Aufteilung </w:t>
      </w:r>
      <w:r w:rsidR="007049BE">
        <w:rPr>
          <w:lang w:val="de-DE"/>
        </w:rPr>
        <w:t>der Leibniz-Reihe</w:t>
      </w:r>
    </w:p>
    <w:p w14:paraId="3C0DF1CB" w14:textId="30F7DD79" w:rsidR="000B4174" w:rsidRPr="000B4174" w:rsidRDefault="00E11C46" w:rsidP="000B4174">
      <w:pPr>
        <w:pStyle w:val="StandardWeb"/>
        <w:ind w:firstLine="14.40pt"/>
        <w:rPr>
          <w:rFonts w:ascii="Times New Roman" w:hAnsi="Times New Roman" w:cs="Times New Roman"/>
          <w:sz w:val="20"/>
          <w:szCs w:val="20"/>
        </w:rPr>
      </w:pPr>
      <w:r w:rsidRPr="00E11C46">
        <w:rPr>
          <w:rFonts w:ascii="Times New Roman" w:hAnsi="Times New Roman" w:cs="Times New Roman"/>
          <w:sz w:val="20"/>
          <w:szCs w:val="20"/>
        </w:rPr>
        <w:t>Anhand der in der vorherigen Methode aufgetretenen Bedenken bezüglich der Laufzeit galt es eine neue Strategie zu entwickeln. Einerseits müsste der Zahlenbereich gleichmäßiger verteilt werden, andererseits sollten die benötigten Nachrichten zum Informationsaustausch möglichst geringgehalten werden.</w:t>
      </w:r>
    </w:p>
    <w:p w14:paraId="65BE69EB" w14:textId="6F204524" w:rsidR="0066332E" w:rsidRDefault="00E11C46" w:rsidP="00AF7817">
      <w:pPr>
        <w:pStyle w:val="Textkrper"/>
        <w:rPr>
          <w:lang w:val="de-DE"/>
        </w:rPr>
      </w:pPr>
      <w:r w:rsidRPr="00E11C46">
        <w:t>Im ersten Schritt wird die Aufteilung der Iterationen verbessert. Dabei helfen die Eigenschaften des MPI Netzwerkes. Denn mit dem Start des Programmcodes wird jeder einzelne Teilnehmer initialisiert und ein</w:t>
      </w:r>
      <w:r w:rsidR="00A870F5">
        <w:rPr>
          <w:lang w:val="de-DE"/>
        </w:rPr>
        <w:t>em</w:t>
      </w:r>
      <w:r w:rsidRPr="00E11C46">
        <w:t xml:space="preserve"> Rang zugewiesen. Nun lässt man die </w:t>
      </w:r>
      <w:proofErr w:type="spellStart"/>
      <w:r w:rsidRPr="00C27AE9">
        <w:rPr>
          <w:i/>
        </w:rPr>
        <w:t>for</w:t>
      </w:r>
      <w:proofErr w:type="spellEnd"/>
      <w:r w:rsidR="00C05B00">
        <w:rPr>
          <w:lang w:val="de-DE"/>
        </w:rPr>
        <w:t>-</w:t>
      </w:r>
      <w:r w:rsidRPr="00E11C46">
        <w:t xml:space="preserve">Schleife auf jeder Instanz in Abhängigkeit der Größe des Netzwerkes hochzählen und nicht mehr wie in der vorherigen Methode um eins. Den Startpunkt zur Berechnung definiert der Rang einer </w:t>
      </w:r>
      <w:proofErr w:type="spellStart"/>
      <w:r w:rsidRPr="00E11C46">
        <w:t>Node</w:t>
      </w:r>
      <w:proofErr w:type="spellEnd"/>
      <w:r w:rsidRPr="00E11C46">
        <w:t>. Dadurch wird der Zahlenbereich gleichmäßiger aufgeteilt, was zu ähnlichen Laufzeiten der Programme führt. Auch die gesamtheitliche Berechnungszeit verringert sich, denn das Programm kann maximal so schnell sein wie die langsamste Instanz in einem Netzwerk. Eine zusätzliche Verbesserung der Laufzeit ergibt sich durch die Ersparnis eines Nachrichtenprotokolls. Die Definition der Iterationsschleifen durch Rang und Netzwerkgröße erübrigt die Aufteilung des Zahlenbereiches durch den Master. Somit kann die Anzahl der zu sendenden Nachrichten pro Programm, im Vergleich zur vorherigen Parallelisierungsmethode, auf eine reduziert werden.</w:t>
      </w:r>
    </w:p>
    <w:p w14:paraId="440964D2" w14:textId="77777777" w:rsidR="00AF7817" w:rsidRPr="00AF7817" w:rsidRDefault="00AF7817" w:rsidP="00AF7817">
      <w:pPr>
        <w:pStyle w:val="Textkrper"/>
        <w:rPr>
          <w:lang w:val="de-DE"/>
        </w:rPr>
      </w:pPr>
    </w:p>
    <w:p w14:paraId="3249C6EE" w14:textId="515802E5" w:rsidR="009303D9" w:rsidRPr="00A10AEA" w:rsidRDefault="00EF7DC7" w:rsidP="006B6B66">
      <w:pPr>
        <w:pStyle w:val="berschrift1"/>
        <w:rPr>
          <w:lang w:val="de-DE"/>
        </w:rPr>
      </w:pPr>
      <w:r w:rsidRPr="00A10AEA">
        <w:rPr>
          <w:lang w:val="de-DE"/>
        </w:rPr>
        <w:t>Programm-Ablauf</w:t>
      </w:r>
    </w:p>
    <w:p w14:paraId="469517FD" w14:textId="1BCC0B6C" w:rsidR="00B23887" w:rsidRPr="00B23887" w:rsidRDefault="00B23887" w:rsidP="002D420C">
      <w:pPr>
        <w:pStyle w:val="Textkrper"/>
        <w:rPr>
          <w:sz w:val="18"/>
          <w:szCs w:val="18"/>
        </w:rPr>
      </w:pPr>
      <w:r w:rsidRPr="00B23887">
        <w:t>Bei der Implementierung zur Parallelisierung muss beachtet werden, dass auf jeder Instanz die gleiche .</w:t>
      </w:r>
      <w:proofErr w:type="spellStart"/>
      <w:r w:rsidRPr="00B23887">
        <w:t>cpp</w:t>
      </w:r>
      <w:proofErr w:type="spellEnd"/>
      <w:r w:rsidR="0059624D">
        <w:rPr>
          <w:lang w:val="de-DE"/>
        </w:rPr>
        <w:t>-</w:t>
      </w:r>
      <w:r w:rsidRPr="00B23887">
        <w:t xml:space="preserve">Datei ausgeführt wird. Daher ist es nötig eine Abhängigkeit zwischen dem Programmcode und der durch MPI entstehenden Netzwerktopologie herzustellen. </w:t>
      </w:r>
    </w:p>
    <w:p w14:paraId="60C60FC3" w14:textId="77777777" w:rsidR="00B23887" w:rsidRPr="00B23887" w:rsidRDefault="00B23887" w:rsidP="00B23887">
      <w:pPr>
        <w:pStyle w:val="StandardWeb"/>
        <w:rPr>
          <w:rFonts w:ascii="Times New Roman" w:hAnsi="Times New Roman" w:cs="Times New Roman"/>
          <w:sz w:val="18"/>
          <w:szCs w:val="18"/>
        </w:rPr>
      </w:pPr>
      <w:r w:rsidRPr="00B23887">
        <w:rPr>
          <w:rFonts w:ascii="Times New Roman" w:hAnsi="Times New Roman" w:cs="Times New Roman"/>
          <w:sz w:val="20"/>
          <w:szCs w:val="20"/>
        </w:rPr>
        <w:t xml:space="preserve">Zu Beginn wird eine Funktion für die Berechnung von PI definiert. Übergabeparameter für die Funktion sind </w:t>
      </w:r>
      <w:proofErr w:type="spellStart"/>
      <w:r w:rsidRPr="00B23887">
        <w:rPr>
          <w:rFonts w:ascii="Times New Roman" w:hAnsi="Times New Roman" w:cs="Times New Roman"/>
          <w:i/>
          <w:iCs/>
          <w:sz w:val="20"/>
          <w:szCs w:val="20"/>
        </w:rPr>
        <w:t>step_size</w:t>
      </w:r>
      <w:proofErr w:type="spellEnd"/>
      <w:r w:rsidRPr="00B23887">
        <w:rPr>
          <w:rFonts w:ascii="Times New Roman" w:hAnsi="Times New Roman" w:cs="Times New Roman"/>
          <w:i/>
          <w:iCs/>
          <w:sz w:val="20"/>
          <w:szCs w:val="20"/>
        </w:rPr>
        <w:t xml:space="preserve"> </w:t>
      </w:r>
      <w:r w:rsidRPr="00B23887">
        <w:rPr>
          <w:rFonts w:ascii="Times New Roman" w:hAnsi="Times New Roman" w:cs="Times New Roman"/>
          <w:sz w:val="20"/>
          <w:szCs w:val="20"/>
        </w:rPr>
        <w:t>und</w:t>
      </w:r>
      <w:r w:rsidRPr="00B23887">
        <w:rPr>
          <w:rFonts w:ascii="Times New Roman" w:hAnsi="Times New Roman" w:cs="Times New Roman"/>
          <w:i/>
          <w:iCs/>
          <w:sz w:val="20"/>
          <w:szCs w:val="20"/>
        </w:rPr>
        <w:t xml:space="preserve"> </w:t>
      </w:r>
      <w:proofErr w:type="spellStart"/>
      <w:r w:rsidRPr="00B23887">
        <w:rPr>
          <w:rFonts w:ascii="Times New Roman" w:hAnsi="Times New Roman" w:cs="Times New Roman"/>
          <w:i/>
          <w:iCs/>
          <w:sz w:val="20"/>
          <w:szCs w:val="20"/>
        </w:rPr>
        <w:t>start_point</w:t>
      </w:r>
      <w:proofErr w:type="spellEnd"/>
      <w:r w:rsidRPr="00B23887">
        <w:rPr>
          <w:rFonts w:ascii="Times New Roman" w:hAnsi="Times New Roman" w:cs="Times New Roman"/>
          <w:sz w:val="20"/>
          <w:szCs w:val="20"/>
        </w:rPr>
        <w:t xml:space="preserve">, diese beschreiben Schrittweite und Startpunkt einer </w:t>
      </w:r>
      <w:proofErr w:type="spellStart"/>
      <w:r w:rsidRPr="00DC2E82">
        <w:rPr>
          <w:rFonts w:ascii="Times New Roman" w:hAnsi="Times New Roman" w:cs="Times New Roman"/>
          <w:i/>
          <w:sz w:val="20"/>
          <w:szCs w:val="20"/>
        </w:rPr>
        <w:t>for</w:t>
      </w:r>
      <w:proofErr w:type="spellEnd"/>
      <w:r w:rsidRPr="00B23887">
        <w:rPr>
          <w:rFonts w:ascii="Times New Roman" w:hAnsi="Times New Roman" w:cs="Times New Roman"/>
          <w:sz w:val="20"/>
          <w:szCs w:val="20"/>
        </w:rPr>
        <w:t xml:space="preserve">-Schleife. Innerhalb der Iterationsschleife ist die Leibniz-Reihe in Codezeilen übersetzt worden. Mit jedem Durchlauf der Schleife wird ein weiterer Summand an die Reihe angefügt, bis die Abbruchbedingung erfüllt wird. Nach Abbruch der Schleife wird </w:t>
      </w:r>
      <w:proofErr w:type="spellStart"/>
      <w:r w:rsidRPr="00B23887">
        <w:rPr>
          <w:rFonts w:ascii="Times New Roman" w:hAnsi="Times New Roman" w:cs="Times New Roman"/>
          <w:i/>
          <w:iCs/>
          <w:sz w:val="20"/>
          <w:szCs w:val="20"/>
        </w:rPr>
        <w:t>sum</w:t>
      </w:r>
      <w:proofErr w:type="spellEnd"/>
      <w:r w:rsidRPr="00B23887">
        <w:rPr>
          <w:rFonts w:ascii="Times New Roman" w:hAnsi="Times New Roman" w:cs="Times New Roman"/>
          <w:sz w:val="20"/>
          <w:szCs w:val="20"/>
        </w:rPr>
        <w:t>, die Summe der einzelnen Summanden, als Rückgabewert hergenommen.</w:t>
      </w:r>
    </w:p>
    <w:p w14:paraId="2957974A" w14:textId="0E00BD9A" w:rsidR="00B23887" w:rsidRPr="00B23887" w:rsidRDefault="00B23887" w:rsidP="00B23887">
      <w:pPr>
        <w:pStyle w:val="StandardWeb"/>
        <w:rPr>
          <w:rFonts w:ascii="Times New Roman" w:hAnsi="Times New Roman" w:cs="Times New Roman"/>
          <w:sz w:val="18"/>
          <w:szCs w:val="18"/>
        </w:rPr>
      </w:pPr>
      <w:r w:rsidRPr="00B23887">
        <w:rPr>
          <w:rFonts w:ascii="Times New Roman" w:hAnsi="Times New Roman" w:cs="Times New Roman"/>
          <w:sz w:val="20"/>
          <w:szCs w:val="20"/>
        </w:rPr>
        <w:lastRenderedPageBreak/>
        <w:t xml:space="preserve">In der </w:t>
      </w:r>
      <w:r w:rsidRPr="00B23887">
        <w:rPr>
          <w:rFonts w:ascii="Times New Roman" w:hAnsi="Times New Roman" w:cs="Times New Roman"/>
          <w:i/>
          <w:iCs/>
          <w:sz w:val="20"/>
          <w:szCs w:val="20"/>
        </w:rPr>
        <w:t>main</w:t>
      </w:r>
      <w:r w:rsidR="00B96A03">
        <w:rPr>
          <w:rFonts w:ascii="Times New Roman" w:hAnsi="Times New Roman" w:cs="Times New Roman"/>
          <w:i/>
          <w:iCs/>
          <w:sz w:val="20"/>
          <w:szCs w:val="20"/>
        </w:rPr>
        <w:t>-</w:t>
      </w:r>
      <w:r w:rsidRPr="00B23887">
        <w:rPr>
          <w:rFonts w:ascii="Times New Roman" w:hAnsi="Times New Roman" w:cs="Times New Roman"/>
          <w:sz w:val="20"/>
          <w:szCs w:val="20"/>
        </w:rPr>
        <w:t xml:space="preserve">Funktion werden für jeden </w:t>
      </w:r>
      <w:proofErr w:type="spellStart"/>
      <w:r w:rsidRPr="00B23887">
        <w:rPr>
          <w:rFonts w:ascii="Times New Roman" w:hAnsi="Times New Roman" w:cs="Times New Roman"/>
          <w:sz w:val="20"/>
          <w:szCs w:val="20"/>
        </w:rPr>
        <w:t>Worker</w:t>
      </w:r>
      <w:proofErr w:type="spellEnd"/>
      <w:r w:rsidRPr="00B23887">
        <w:rPr>
          <w:rFonts w:ascii="Times New Roman" w:hAnsi="Times New Roman" w:cs="Times New Roman"/>
          <w:sz w:val="20"/>
          <w:szCs w:val="20"/>
        </w:rPr>
        <w:t xml:space="preserve"> die Variablen </w:t>
      </w:r>
      <w:proofErr w:type="spellStart"/>
      <w:r w:rsidRPr="00B23887">
        <w:rPr>
          <w:rFonts w:ascii="Times New Roman" w:hAnsi="Times New Roman" w:cs="Times New Roman"/>
          <w:i/>
          <w:iCs/>
          <w:sz w:val="20"/>
          <w:szCs w:val="20"/>
        </w:rPr>
        <w:t>size</w:t>
      </w:r>
      <w:proofErr w:type="spellEnd"/>
      <w:r w:rsidRPr="00B23887">
        <w:rPr>
          <w:rFonts w:ascii="Times New Roman" w:hAnsi="Times New Roman" w:cs="Times New Roman"/>
          <w:sz w:val="20"/>
          <w:szCs w:val="20"/>
        </w:rPr>
        <w:t xml:space="preserve"> und </w:t>
      </w:r>
      <w:r w:rsidRPr="00B23887">
        <w:rPr>
          <w:rFonts w:ascii="Times New Roman" w:hAnsi="Times New Roman" w:cs="Times New Roman"/>
          <w:i/>
          <w:iCs/>
          <w:sz w:val="20"/>
          <w:szCs w:val="20"/>
        </w:rPr>
        <w:t>rank</w:t>
      </w:r>
      <w:r w:rsidRPr="00B23887">
        <w:rPr>
          <w:rFonts w:ascii="Times New Roman" w:hAnsi="Times New Roman" w:cs="Times New Roman"/>
          <w:sz w:val="20"/>
          <w:szCs w:val="20"/>
        </w:rPr>
        <w:t xml:space="preserve"> definiert, diese werden hergenommen, um den Programmablauf individuell zu steuern. Zugewiesen werden die Werte mittels Funktionen aus der </w:t>
      </w:r>
      <w:proofErr w:type="spellStart"/>
      <w:r w:rsidRPr="00B23887">
        <w:rPr>
          <w:rFonts w:ascii="Times New Roman" w:hAnsi="Times New Roman" w:cs="Times New Roman"/>
          <w:i/>
          <w:iCs/>
          <w:sz w:val="20"/>
          <w:szCs w:val="20"/>
        </w:rPr>
        <w:t>mpi.h</w:t>
      </w:r>
      <w:proofErr w:type="spellEnd"/>
      <w:r w:rsidR="00C87533">
        <w:rPr>
          <w:rFonts w:ascii="Times New Roman" w:hAnsi="Times New Roman" w:cs="Times New Roman"/>
          <w:sz w:val="20"/>
          <w:szCs w:val="20"/>
        </w:rPr>
        <w:t>-</w:t>
      </w:r>
      <w:r w:rsidRPr="00B23887">
        <w:rPr>
          <w:rFonts w:ascii="Times New Roman" w:hAnsi="Times New Roman" w:cs="Times New Roman"/>
          <w:sz w:val="20"/>
          <w:szCs w:val="20"/>
        </w:rPr>
        <w:t xml:space="preserve">Bibliothek. Mit einer </w:t>
      </w:r>
      <w:proofErr w:type="spellStart"/>
      <w:r w:rsidRPr="00B23887">
        <w:rPr>
          <w:rFonts w:ascii="Times New Roman" w:hAnsi="Times New Roman" w:cs="Times New Roman"/>
          <w:i/>
          <w:iCs/>
          <w:sz w:val="20"/>
          <w:szCs w:val="20"/>
        </w:rPr>
        <w:t>if</w:t>
      </w:r>
      <w:proofErr w:type="spellEnd"/>
      <w:r w:rsidRPr="00B23887">
        <w:rPr>
          <w:rFonts w:ascii="Times New Roman" w:hAnsi="Times New Roman" w:cs="Times New Roman"/>
          <w:sz w:val="20"/>
          <w:szCs w:val="20"/>
        </w:rPr>
        <w:t xml:space="preserve">-Abfrage, soll evaluiert werden, ob es sich bei der jeweiligen Instanz um einen Master oder Slave handelt. </w:t>
      </w:r>
    </w:p>
    <w:p w14:paraId="2EDCE04D" w14:textId="77777777" w:rsidR="004320B7" w:rsidRDefault="00B23887" w:rsidP="00B23887">
      <w:pPr>
        <w:pStyle w:val="StandardWeb"/>
        <w:rPr>
          <w:rFonts w:ascii="Times New Roman" w:hAnsi="Times New Roman" w:cs="Times New Roman"/>
          <w:sz w:val="20"/>
          <w:szCs w:val="20"/>
        </w:rPr>
      </w:pPr>
      <w:r w:rsidRPr="00B23887">
        <w:rPr>
          <w:rFonts w:ascii="Times New Roman" w:hAnsi="Times New Roman" w:cs="Times New Roman"/>
          <w:sz w:val="20"/>
          <w:szCs w:val="20"/>
        </w:rPr>
        <w:t xml:space="preserve">Im Falle eines Slaves wird die Funktion zur Berechnung der Leibniz-Reihe aufgerufen. Das Ergebnis wird dann mittels </w:t>
      </w:r>
      <w:proofErr w:type="spellStart"/>
      <w:r w:rsidRPr="00B23887">
        <w:rPr>
          <w:rFonts w:ascii="Times New Roman" w:hAnsi="Times New Roman" w:cs="Times New Roman"/>
          <w:i/>
          <w:iCs/>
          <w:sz w:val="20"/>
          <w:szCs w:val="20"/>
        </w:rPr>
        <w:t>MPI_Send</w:t>
      </w:r>
      <w:proofErr w:type="spellEnd"/>
      <w:r w:rsidRPr="00B23887">
        <w:rPr>
          <w:rFonts w:ascii="Times New Roman" w:hAnsi="Times New Roman" w:cs="Times New Roman"/>
          <w:sz w:val="20"/>
          <w:szCs w:val="20"/>
        </w:rPr>
        <w:t> an den Master zurückgesendet.</w:t>
      </w:r>
    </w:p>
    <w:p w14:paraId="0B0ABC54" w14:textId="25624605" w:rsidR="004320B7" w:rsidRDefault="004320B7" w:rsidP="00B23887">
      <w:pPr>
        <w:pStyle w:val="StandardWeb"/>
        <w:rPr>
          <w:rFonts w:ascii="Times New Roman" w:hAnsi="Times New Roman" w:cs="Times New Roman"/>
          <w:sz w:val="20"/>
          <w:szCs w:val="20"/>
        </w:rPr>
      </w:pPr>
      <w:r>
        <w:rPr>
          <w:rFonts w:ascii="Times New Roman" w:hAnsi="Times New Roman" w:cs="Times New Roman"/>
          <w:sz w:val="20"/>
          <w:szCs w:val="20"/>
        </w:rPr>
        <w:t xml:space="preserve">Zur Nachrichtendefinition benötigt man einen Pointer, der auf die zu sendenden Daten zeigt und die </w:t>
      </w:r>
      <w:r w:rsidR="00A92793">
        <w:rPr>
          <w:rFonts w:ascii="Times New Roman" w:hAnsi="Times New Roman" w:cs="Times New Roman"/>
          <w:sz w:val="20"/>
          <w:szCs w:val="20"/>
        </w:rPr>
        <w:t xml:space="preserve">benötigte </w:t>
      </w:r>
      <w:r w:rsidR="00AF2D98">
        <w:rPr>
          <w:rFonts w:ascii="Times New Roman" w:hAnsi="Times New Roman" w:cs="Times New Roman"/>
          <w:sz w:val="20"/>
          <w:szCs w:val="20"/>
        </w:rPr>
        <w:t>Elementen</w:t>
      </w:r>
      <w:r w:rsidR="0091600D">
        <w:rPr>
          <w:rFonts w:ascii="Times New Roman" w:hAnsi="Times New Roman" w:cs="Times New Roman"/>
          <w:sz w:val="20"/>
          <w:szCs w:val="20"/>
        </w:rPr>
        <w:t>-A</w:t>
      </w:r>
      <w:r>
        <w:rPr>
          <w:rFonts w:ascii="Times New Roman" w:hAnsi="Times New Roman" w:cs="Times New Roman"/>
          <w:sz w:val="20"/>
          <w:szCs w:val="20"/>
        </w:rPr>
        <w:t xml:space="preserve">nzahl </w:t>
      </w:r>
      <w:r w:rsidR="00A92793">
        <w:rPr>
          <w:rFonts w:ascii="Times New Roman" w:hAnsi="Times New Roman" w:cs="Times New Roman"/>
          <w:sz w:val="20"/>
          <w:szCs w:val="20"/>
        </w:rPr>
        <w:t>für die</w:t>
      </w:r>
      <w:r w:rsidR="00AF2D98">
        <w:rPr>
          <w:rFonts w:ascii="Times New Roman" w:hAnsi="Times New Roman" w:cs="Times New Roman"/>
          <w:sz w:val="20"/>
          <w:szCs w:val="20"/>
        </w:rPr>
        <w:t xml:space="preserve"> Nachricht. Außerdem muss der Datentyp, der Rang der Zielinstanz, sowie eine </w:t>
      </w:r>
      <w:r w:rsidR="0092784E">
        <w:rPr>
          <w:rFonts w:ascii="Times New Roman" w:hAnsi="Times New Roman" w:cs="Times New Roman"/>
          <w:sz w:val="20"/>
          <w:szCs w:val="20"/>
        </w:rPr>
        <w:t>Identifikationsnummer der Nachricht</w:t>
      </w:r>
      <w:r w:rsidR="00AF2D98">
        <w:rPr>
          <w:rFonts w:ascii="Times New Roman" w:hAnsi="Times New Roman" w:cs="Times New Roman"/>
          <w:sz w:val="20"/>
          <w:szCs w:val="20"/>
        </w:rPr>
        <w:t xml:space="preserve"> und der Bezeichner für das Netzwerk angegeben werden.</w:t>
      </w:r>
    </w:p>
    <w:p w14:paraId="3B500CB8" w14:textId="59EFFC5C" w:rsidR="00C665C9" w:rsidRDefault="00B23887" w:rsidP="00B23887">
      <w:pPr>
        <w:pStyle w:val="StandardWeb"/>
        <w:rPr>
          <w:rFonts w:ascii="Times New Roman" w:hAnsi="Times New Roman" w:cs="Times New Roman"/>
          <w:sz w:val="20"/>
          <w:szCs w:val="20"/>
        </w:rPr>
      </w:pPr>
      <w:r w:rsidRPr="00B23887">
        <w:rPr>
          <w:rFonts w:ascii="Times New Roman" w:hAnsi="Times New Roman" w:cs="Times New Roman"/>
          <w:sz w:val="20"/>
          <w:szCs w:val="20"/>
        </w:rPr>
        <w:t xml:space="preserve">Handelt es sich um einen Master prüft dieser, ob sich noch andere Instanzen in diesem Netzwerk befinden. Ist dem nicht so führt er die Berechnung der Leibniz-Reihe selbstständig ohne Parallelisierung durch. Sind andere Teilnehmer vorhanden, wird die </w:t>
      </w:r>
      <w:proofErr w:type="spellStart"/>
      <w:r w:rsidRPr="00B23887">
        <w:rPr>
          <w:rFonts w:ascii="Times New Roman" w:hAnsi="Times New Roman" w:cs="Times New Roman"/>
          <w:i/>
          <w:iCs/>
          <w:sz w:val="20"/>
          <w:szCs w:val="20"/>
        </w:rPr>
        <w:t>calc_PI</w:t>
      </w:r>
      <w:proofErr w:type="spellEnd"/>
      <w:r w:rsidR="00557325">
        <w:rPr>
          <w:rFonts w:ascii="Times New Roman" w:hAnsi="Times New Roman" w:cs="Times New Roman"/>
          <w:sz w:val="20"/>
          <w:szCs w:val="20"/>
        </w:rPr>
        <w:t>-</w:t>
      </w:r>
      <w:r w:rsidRPr="00B23887">
        <w:rPr>
          <w:rFonts w:ascii="Times New Roman" w:hAnsi="Times New Roman" w:cs="Times New Roman"/>
          <w:sz w:val="20"/>
          <w:szCs w:val="20"/>
        </w:rPr>
        <w:t xml:space="preserve">Funktion mit den entsprechenden Argumenten aufgerufen. Nach der eigenen Berechnung müssen an dieser Stelle </w:t>
      </w:r>
      <w:proofErr w:type="spellStart"/>
      <w:r w:rsidRPr="00B23887">
        <w:rPr>
          <w:rFonts w:ascii="Times New Roman" w:hAnsi="Times New Roman" w:cs="Times New Roman"/>
          <w:i/>
          <w:iCs/>
          <w:sz w:val="20"/>
          <w:szCs w:val="20"/>
        </w:rPr>
        <w:t>MPI_Recv</w:t>
      </w:r>
      <w:proofErr w:type="spellEnd"/>
      <w:r w:rsidR="00E67A24">
        <w:rPr>
          <w:rFonts w:ascii="Times New Roman" w:hAnsi="Times New Roman" w:cs="Times New Roman"/>
          <w:sz w:val="20"/>
          <w:szCs w:val="20"/>
        </w:rPr>
        <w:t>-</w:t>
      </w:r>
      <w:r w:rsidRPr="00B23887">
        <w:rPr>
          <w:rFonts w:ascii="Times New Roman" w:hAnsi="Times New Roman" w:cs="Times New Roman"/>
          <w:sz w:val="20"/>
          <w:szCs w:val="20"/>
        </w:rPr>
        <w:t xml:space="preserve">Funktionen definiert werden, damit gesendete Daten der </w:t>
      </w:r>
      <w:proofErr w:type="spellStart"/>
      <w:r w:rsidRPr="00B23887">
        <w:rPr>
          <w:rFonts w:ascii="Times New Roman" w:hAnsi="Times New Roman" w:cs="Times New Roman"/>
          <w:sz w:val="20"/>
          <w:szCs w:val="20"/>
        </w:rPr>
        <w:t>Worker</w:t>
      </w:r>
      <w:proofErr w:type="spellEnd"/>
      <w:r w:rsidRPr="00B23887">
        <w:rPr>
          <w:rFonts w:ascii="Times New Roman" w:hAnsi="Times New Roman" w:cs="Times New Roman"/>
          <w:sz w:val="20"/>
          <w:szCs w:val="20"/>
        </w:rPr>
        <w:t xml:space="preserve"> auch empfangen werden können. Die Übergabeparameter sind vergleichbar zur Sendefunktion. Die einzigen Unterschiede sind, dass an der Stelle der Empfängerdefinition hier der Sender der Nachricht angegeben werden muss und zusätzlich noch eine Statusvariable übergeben wird. Um jede gesendete Nachricht zu </w:t>
      </w:r>
      <w:r w:rsidR="00991C48">
        <w:rPr>
          <w:rFonts w:ascii="Times New Roman" w:hAnsi="Times New Roman" w:cs="Times New Roman"/>
          <w:sz w:val="20"/>
          <w:szCs w:val="20"/>
        </w:rPr>
        <w:t>e</w:t>
      </w:r>
      <w:r w:rsidRPr="00B23887">
        <w:rPr>
          <w:rFonts w:ascii="Times New Roman" w:hAnsi="Times New Roman" w:cs="Times New Roman"/>
          <w:sz w:val="20"/>
          <w:szCs w:val="20"/>
        </w:rPr>
        <w:t xml:space="preserve">mpfangen wird eine </w:t>
      </w:r>
      <w:proofErr w:type="spellStart"/>
      <w:r w:rsidRPr="00B23887">
        <w:rPr>
          <w:rFonts w:ascii="Times New Roman" w:hAnsi="Times New Roman" w:cs="Times New Roman"/>
          <w:i/>
          <w:iCs/>
          <w:sz w:val="20"/>
          <w:szCs w:val="20"/>
        </w:rPr>
        <w:t>for</w:t>
      </w:r>
      <w:proofErr w:type="spellEnd"/>
      <w:r w:rsidRPr="00B23887">
        <w:rPr>
          <w:rFonts w:ascii="Times New Roman" w:hAnsi="Times New Roman" w:cs="Times New Roman"/>
          <w:sz w:val="20"/>
          <w:szCs w:val="20"/>
        </w:rPr>
        <w:t xml:space="preserve">-Schleife implementiert, in der die Ränge der Instanzen durchlaufen werden. Der Master addiert die </w:t>
      </w:r>
      <w:r w:rsidR="00DD3518">
        <w:rPr>
          <w:rFonts w:ascii="Times New Roman" w:hAnsi="Times New Roman" w:cs="Times New Roman"/>
          <w:sz w:val="20"/>
          <w:szCs w:val="20"/>
        </w:rPr>
        <w:t>erhaltenen</w:t>
      </w:r>
      <w:r w:rsidRPr="00B23887">
        <w:rPr>
          <w:rFonts w:ascii="Times New Roman" w:hAnsi="Times New Roman" w:cs="Times New Roman"/>
          <w:sz w:val="20"/>
          <w:szCs w:val="20"/>
        </w:rPr>
        <w:t xml:space="preserve"> Daten und schließt die Berechnung zur Approximation von PI ab.</w:t>
      </w:r>
    </w:p>
    <w:p w14:paraId="37279467" w14:textId="77777777" w:rsidR="00B23887" w:rsidRPr="00B23887" w:rsidRDefault="00B23887" w:rsidP="00B23887">
      <w:pPr>
        <w:pStyle w:val="StandardWeb"/>
        <w:rPr>
          <w:rFonts w:ascii="Times New Roman" w:hAnsi="Times New Roman" w:cs="Times New Roman"/>
          <w:sz w:val="18"/>
          <w:szCs w:val="18"/>
        </w:rPr>
      </w:pPr>
    </w:p>
    <w:p w14:paraId="674FEE6F" w14:textId="66E3EEE0" w:rsidR="00C665C9" w:rsidRPr="00C665C9" w:rsidRDefault="00563E8E" w:rsidP="00C665C9">
      <w:pPr>
        <w:pStyle w:val="berschrift1"/>
        <w:rPr>
          <w:lang w:val="de-DE"/>
        </w:rPr>
      </w:pPr>
      <w:r>
        <w:rPr>
          <w:lang w:val="de-DE"/>
        </w:rPr>
        <w:t>Laufzeitanalyse</w:t>
      </w:r>
    </w:p>
    <w:p w14:paraId="03CC3412" w14:textId="65100B67" w:rsidR="006A16D2" w:rsidRPr="006A16D2" w:rsidRDefault="001E3169" w:rsidP="001E3169">
      <w:pPr>
        <w:pStyle w:val="Textkrper"/>
        <w:rPr>
          <w:color w:val="FF0000"/>
          <w:lang w:val="de-DE"/>
        </w:rPr>
      </w:pPr>
      <w:r>
        <w:rPr>
          <w:lang w:val="de-DE"/>
        </w:rPr>
        <w:t>Innerhalb dieses Projekts wurde eine Laufzeitanalyse durchgeführt, um mögliche Vor- und/oder Nachteile der Parallelisierung der PI-Approximation aufzeigen zu können.</w:t>
      </w:r>
    </w:p>
    <w:p w14:paraId="4E2CA641" w14:textId="5781BCC5" w:rsidR="00FC1841" w:rsidRDefault="004634C6" w:rsidP="00FC1841">
      <w:pPr>
        <w:pStyle w:val="Textkrper"/>
        <w:rPr>
          <w:color w:val="FF0000"/>
          <w:lang w:val="de-DE"/>
        </w:rPr>
      </w:pPr>
      <w:r>
        <w:rPr>
          <w:color w:val="FF0000"/>
          <w:lang w:val="de-DE"/>
        </w:rPr>
        <w:t>Hier werden noch die beiden Varianten erklärt</w:t>
      </w:r>
    </w:p>
    <w:p w14:paraId="02A8C29D" w14:textId="1532AD36" w:rsidR="00F87B13" w:rsidRPr="002E75E8" w:rsidRDefault="00F87B13" w:rsidP="00FC1841">
      <w:pPr>
        <w:pStyle w:val="Textkrper"/>
        <w:rPr>
          <w:lang w:val="de-DE"/>
        </w:rPr>
      </w:pPr>
    </w:p>
    <w:p w14:paraId="7ED2CBCD" w14:textId="123D1AA4" w:rsidR="00F87B13" w:rsidRDefault="00F87B13" w:rsidP="00F87B13">
      <w:pPr>
        <w:pStyle w:val="berschrift2"/>
        <w:rPr>
          <w:lang w:val="de-DE"/>
        </w:rPr>
      </w:pPr>
      <w:r>
        <w:rPr>
          <w:lang w:val="de-DE"/>
        </w:rPr>
        <w:t>Schwankung unterschiedlicher Laufzeiten</w:t>
      </w:r>
    </w:p>
    <w:p w14:paraId="77E1750D" w14:textId="3DB0FB50" w:rsidR="00F87B13" w:rsidRDefault="00F87B13" w:rsidP="00F87B13">
      <w:pPr>
        <w:pStyle w:val="Textkrper"/>
        <w:rPr>
          <w:lang w:val="de-DE"/>
        </w:rPr>
      </w:pPr>
      <w:r>
        <w:rPr>
          <w:lang w:val="de-DE"/>
        </w:rPr>
        <w:t xml:space="preserve">Die Schwankungen der Laufzeitmessungen </w:t>
      </w:r>
      <w:r w:rsidR="005F0DD9">
        <w:rPr>
          <w:lang w:val="de-DE"/>
        </w:rPr>
        <w:t>sind</w:t>
      </w:r>
      <w:r>
        <w:rPr>
          <w:lang w:val="de-DE"/>
        </w:rPr>
        <w:t xml:space="preserve"> mit den unterschiedlichen Latenzzeiten zu begründen, welche durch die interne Kommunikation entsteht. Dazu kann es zu leicht unterschiedlichen Ergebnissen kommen. Deutlich wird dies in </w:t>
      </w:r>
      <w:r w:rsidR="00C728A0">
        <w:rPr>
          <w:lang w:val="de-DE"/>
        </w:rPr>
        <w:fldChar w:fldCharType="begin"/>
      </w:r>
      <w:r w:rsidR="00C728A0">
        <w:rPr>
          <w:lang w:val="de-DE"/>
        </w:rPr>
        <w:instrText xml:space="preserve"> REF _Ref74749151 \h </w:instrText>
      </w:r>
      <w:r w:rsidR="00C728A0">
        <w:rPr>
          <w:lang w:val="de-DE"/>
        </w:rPr>
      </w:r>
      <w:r w:rsidR="00C728A0">
        <w:rPr>
          <w:lang w:val="de-DE"/>
        </w:rPr>
        <w:fldChar w:fldCharType="separate"/>
      </w:r>
      <w:r w:rsidR="00C728A0">
        <w:t xml:space="preserve">Abbildung </w:t>
      </w:r>
      <w:r w:rsidR="00C728A0">
        <w:rPr>
          <w:noProof/>
        </w:rPr>
        <w:t>2</w:t>
      </w:r>
      <w:r w:rsidR="00C728A0">
        <w:rPr>
          <w:lang w:val="de-DE"/>
        </w:rPr>
        <w:fldChar w:fldCharType="end"/>
      </w:r>
      <w:r>
        <w:rPr>
          <w:lang w:val="de-DE"/>
        </w:rPr>
        <w:t>. Die Einzelmessungen sind statistisch um die durchschnittlich errechnete Laufzeit verteilt. Deutliche Ausreißer sind nicht erkennbar, sodass die Einzelmessungen plausibel sind.</w:t>
      </w:r>
    </w:p>
    <w:p w14:paraId="46EBB89F" w14:textId="34FA0C87" w:rsidR="005604D0" w:rsidRPr="00FE08DE" w:rsidRDefault="00662800" w:rsidP="009E0709">
      <w:pPr>
        <w:pStyle w:val="Textkrper"/>
        <w:ind w:firstLine="0pt"/>
        <w:rPr>
          <w:color w:val="FF0000"/>
          <w:lang w:val="de-DE"/>
        </w:rPr>
      </w:pPr>
      <w:r>
        <w:rPr>
          <w:noProof/>
        </w:rPr>
        <w:drawing>
          <wp:anchor distT="0" distB="0" distL="114300" distR="114300" simplePos="0" relativeHeight="251665920" behindDoc="0" locked="0" layoutInCell="1" allowOverlap="1" wp14:anchorId="45E066FD" wp14:editId="661547DF">
            <wp:simplePos x="0" y="0"/>
            <wp:positionH relativeFrom="column">
              <wp:posOffset>446405</wp:posOffset>
            </wp:positionH>
            <wp:positionV relativeFrom="paragraph">
              <wp:posOffset>1743931</wp:posOffset>
            </wp:positionV>
            <wp:extent cx="2202511" cy="533400"/>
            <wp:effectExtent l="0" t="0" r="7620" b="0"/>
            <wp:wrapNone/>
            <wp:docPr id="4" name="Textfeld 4"/>
            <wp:cNvGraphicFramePr/>
            <a:graphic xmlns:a="http://purl.oclc.org/ooxml/drawingml/main">
              <a:graphicData uri="http://schemas.microsoft.com/office/word/2010/wordprocessingShape">
                <wp:wsp>
                  <wp:cNvSpPr txBox="1"/>
                  <wp:spPr>
                    <a:xfrm>
                      <a:off x="0" y="0"/>
                      <a:ext cx="2202511" cy="533400"/>
                    </a:xfrm>
                    <a:prstGeom prst="rect">
                      <a:avLst/>
                    </a:prstGeom>
                    <a:solidFill>
                      <a:prstClr val="white"/>
                    </a:solidFill>
                    <a:ln>
                      <a:noFill/>
                    </a:ln>
                  </wp:spPr>
                  <wp:txbx>
                    <wne:txbxContent>
                      <w:p w14:paraId="6B854A45" w14:textId="5D99499C" w:rsidR="006E122A" w:rsidRPr="006E122A" w:rsidRDefault="006E122A" w:rsidP="006E122A">
                        <w:pPr>
                          <w:pStyle w:val="Beschriftung"/>
                          <w:spacing w:after="2pt"/>
                          <w:jc w:val="center"/>
                          <w:rPr>
                            <w:sz w:val="14"/>
                            <w:szCs w:val="14"/>
                          </w:rPr>
                        </w:pPr>
                        <w:bookmarkStart w:id="4" w:name="_Ref74748586"/>
                        <w:r>
                          <w:rPr>
                            <w:sz w:val="14"/>
                            <w:szCs w:val="14"/>
                          </w:rPr>
                          <w:t>Quelle: eigene Zeichnung</w:t>
                        </w:r>
                      </w:p>
                      <w:p w14:paraId="26E4FD84" w14:textId="14D53018" w:rsidR="00553AD0" w:rsidRDefault="00553AD0" w:rsidP="00553AD0">
                        <w:pPr>
                          <w:pStyle w:val="Beschriftung"/>
                          <w:jc w:val="both"/>
                        </w:pPr>
                        <w:bookmarkStart w:id="5" w:name="_Ref74749151"/>
                        <w:r>
                          <w:t xml:space="preserve">Abbildung </w:t>
                        </w:r>
                        <w:r w:rsidR="00E96E6A">
                          <w:fldChar w:fldCharType="begin"/>
                        </w:r>
                        <w:r w:rsidR="00E96E6A">
                          <w:instrText xml:space="preserve"> SEQ Abbildung \* ARABIC </w:instrText>
                        </w:r>
                        <w:r w:rsidR="00E96E6A">
                          <w:fldChar w:fldCharType="separate"/>
                        </w:r>
                        <w:r w:rsidR="00006FD8">
                          <w:rPr>
                            <w:noProof/>
                          </w:rPr>
                          <w:t>2</w:t>
                        </w:r>
                        <w:r w:rsidR="00E96E6A">
                          <w:fldChar w:fldCharType="end"/>
                        </w:r>
                        <w:bookmarkEnd w:id="4"/>
                        <w:bookmarkEnd w:id="5"/>
                        <w:r w:rsidR="006E122A">
                          <w:t xml:space="preserve"> Streuung der unterschiedlichen Laufzeiten innerhalb der PI-Approximation mit der Leibniz-Reihe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anchor>
        </w:drawing>
      </w:r>
      <w:r w:rsidR="005604D0">
        <w:rPr>
          <w:noProof/>
        </w:rPr>
        <w:drawing>
          <wp:inline distT="0" distB="0" distL="0" distR="0" wp14:anchorId="73CF9A1F" wp14:editId="305C6C63">
            <wp:extent cx="3073400" cy="2376998"/>
            <wp:effectExtent l="0" t="0" r="12700" b="4445"/>
            <wp:docPr id="1" name="Diagramm 1">
              <a:extLst xmlns:a="http://purl.oclc.org/ooxml/drawingml/main">
                <a:ext uri="{FF2B5EF4-FFF2-40B4-BE49-F238E27FC236}">
                  <a16:creationId xmlns:a16="http://schemas.microsoft.com/office/drawing/2014/main" id="{C63A8154-D1E3-4A6D-9B40-B1B54905F70D}"/>
                </a:ext>
              </a:extLst>
            </wp:docPr>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4DF316EA" w14:textId="3ABC183E" w:rsidR="00662800" w:rsidRDefault="00662800" w:rsidP="00662800">
      <w:pPr>
        <w:pStyle w:val="berschrift2"/>
        <w:numPr>
          <w:ilvl w:val="0"/>
          <w:numId w:val="0"/>
        </w:numPr>
        <w:ind w:start="14.40pt" w:hanging="14.40pt"/>
        <w:rPr>
          <w:lang w:val="de-DE"/>
        </w:rPr>
      </w:pPr>
    </w:p>
    <w:p w14:paraId="2F6AE589" w14:textId="79CFEF92" w:rsidR="00FC1841" w:rsidRDefault="00FC1841" w:rsidP="00FC1841">
      <w:pPr>
        <w:pStyle w:val="berschrift2"/>
        <w:rPr>
          <w:lang w:val="de-DE"/>
        </w:rPr>
      </w:pPr>
      <w:r>
        <w:rPr>
          <w:lang w:val="de-DE"/>
        </w:rPr>
        <w:t>Laufzeitverkürzung</w:t>
      </w:r>
    </w:p>
    <w:p w14:paraId="3C0A3D63" w14:textId="6EE93763" w:rsidR="00EC52E0" w:rsidRDefault="00DA2055" w:rsidP="00977A01">
      <w:pPr>
        <w:pStyle w:val="Textkrper"/>
        <w:rPr>
          <w:lang w:val="de-DE"/>
        </w:rPr>
      </w:pPr>
      <w:r>
        <w:rPr>
          <w:lang w:val="de-DE"/>
        </w:rPr>
        <w:t xml:space="preserve">Beide </w:t>
      </w:r>
      <w:r w:rsidR="00754BF0">
        <w:rPr>
          <w:lang w:val="de-DE"/>
        </w:rPr>
        <w:t>Parallelisierungs-</w:t>
      </w:r>
      <w:r>
        <w:rPr>
          <w:lang w:val="de-DE"/>
        </w:rPr>
        <w:t>Varianten zeigen eine</w:t>
      </w:r>
      <w:r w:rsidR="00754BF0">
        <w:rPr>
          <w:lang w:val="de-DE"/>
        </w:rPr>
        <w:t xml:space="preserve"> Laufzeitverkürzung, sodass ein Mehrgewinn eindeutig erk</w:t>
      </w:r>
      <w:r w:rsidR="006E46FC">
        <w:rPr>
          <w:lang w:val="de-DE"/>
        </w:rPr>
        <w:t>e</w:t>
      </w:r>
      <w:r w:rsidR="00754BF0">
        <w:rPr>
          <w:lang w:val="de-DE"/>
        </w:rPr>
        <w:t xml:space="preserve">nnbar ist. In der </w:t>
      </w:r>
      <w:r w:rsidR="00565335">
        <w:rPr>
          <w:lang w:val="de-DE"/>
        </w:rPr>
        <w:t>Testkonfiguration</w:t>
      </w:r>
      <w:r w:rsidR="00754BF0">
        <w:rPr>
          <w:lang w:val="de-DE"/>
        </w:rPr>
        <w:t xml:space="preserve">, in </w:t>
      </w:r>
      <w:r w:rsidR="00565335">
        <w:rPr>
          <w:lang w:val="de-DE"/>
        </w:rPr>
        <w:t>welcher</w:t>
      </w:r>
      <w:r w:rsidR="00754BF0">
        <w:rPr>
          <w:lang w:val="de-DE"/>
        </w:rPr>
        <w:t xml:space="preserve"> </w:t>
      </w:r>
      <w:r w:rsidR="00C859D1">
        <w:rPr>
          <w:lang w:val="de-DE"/>
        </w:rPr>
        <w:t>die Rechenkapazität des</w:t>
      </w:r>
      <w:r w:rsidR="00754BF0">
        <w:rPr>
          <w:lang w:val="de-DE"/>
        </w:rPr>
        <w:t xml:space="preserve"> Master</w:t>
      </w:r>
      <w:r w:rsidR="00C859D1">
        <w:rPr>
          <w:lang w:val="de-DE"/>
        </w:rPr>
        <w:t>s</w:t>
      </w:r>
      <w:r w:rsidR="00565335">
        <w:rPr>
          <w:lang w:val="de-DE"/>
        </w:rPr>
        <w:t xml:space="preserve"> (</w:t>
      </w:r>
      <w:proofErr w:type="spellStart"/>
      <w:r w:rsidR="00565335">
        <w:rPr>
          <w:lang w:val="de-DE"/>
        </w:rPr>
        <w:t>login-node</w:t>
      </w:r>
      <w:proofErr w:type="spellEnd"/>
      <w:r w:rsidR="00565335">
        <w:rPr>
          <w:lang w:val="de-DE"/>
        </w:rPr>
        <w:t>)</w:t>
      </w:r>
      <w:r w:rsidR="00C859D1">
        <w:rPr>
          <w:lang w:val="de-DE"/>
        </w:rPr>
        <w:t xml:space="preserve"> genutzt wird, nimmt die Laufzeit</w:t>
      </w:r>
      <w:r w:rsidR="00EC2FDE">
        <w:rPr>
          <w:lang w:val="de-DE"/>
        </w:rPr>
        <w:t xml:space="preserve">, wie in </w:t>
      </w:r>
      <w:proofErr w:type="spellStart"/>
      <w:r w:rsidR="00EC2FDE">
        <w:rPr>
          <w:lang w:val="de-DE"/>
        </w:rPr>
        <w:t>Abbilung</w:t>
      </w:r>
      <w:proofErr w:type="spellEnd"/>
      <w:r w:rsidR="00EC2FDE">
        <w:rPr>
          <w:lang w:val="de-DE"/>
        </w:rPr>
        <w:t xml:space="preserve"> … zu sehen,</w:t>
      </w:r>
      <w:r w:rsidR="00C859D1">
        <w:rPr>
          <w:lang w:val="de-DE"/>
        </w:rPr>
        <w:t xml:space="preserve"> mit der Anzahl der </w:t>
      </w:r>
      <w:proofErr w:type="spellStart"/>
      <w:r w:rsidR="00C859D1">
        <w:rPr>
          <w:lang w:val="de-DE"/>
        </w:rPr>
        <w:t>Worker</w:t>
      </w:r>
      <w:proofErr w:type="spellEnd"/>
      <w:r w:rsidR="00C859D1">
        <w:rPr>
          <w:lang w:val="de-DE"/>
        </w:rPr>
        <w:t xml:space="preserve"> exponentiell ab. Während Netzwerk in der Berechnung mir nur einer Instanz 18,83s benötigt, beläuft sich die Rechendauer bei der Nutzung von 5 virtuellen Maschinen auf 4,512s.</w:t>
      </w:r>
      <w:r w:rsidR="00860C8E">
        <w:rPr>
          <w:lang w:val="de-DE"/>
        </w:rPr>
        <w:t xml:space="preserve"> </w:t>
      </w:r>
      <w:r w:rsidR="005A7701">
        <w:rPr>
          <w:lang w:val="de-DE"/>
        </w:rPr>
        <w:t>Das ist eine Zeiteinsparung von 76,04%.</w:t>
      </w:r>
    </w:p>
    <w:p w14:paraId="03FEC51C" w14:textId="77777777" w:rsidR="00084A0F" w:rsidRDefault="00084A0F" w:rsidP="00977A01">
      <w:pPr>
        <w:pStyle w:val="Textkrper"/>
        <w:rPr>
          <w:lang w:val="de-DE"/>
        </w:rPr>
      </w:pPr>
    </w:p>
    <w:p w14:paraId="73AA367B" w14:textId="77BF6D95" w:rsidR="00ED17E9" w:rsidRDefault="00F140AE" w:rsidP="002235C1">
      <w:pPr>
        <w:pStyle w:val="Textkrper"/>
        <w:ind w:firstLine="0pt"/>
        <w:rPr>
          <w:color w:val="FF0000"/>
          <w:lang w:val="de-DE"/>
        </w:rPr>
      </w:pPr>
      <w:r>
        <w:rPr>
          <w:noProof/>
        </w:rPr>
        <w:drawing>
          <wp:anchor distT="0" distB="0" distL="114300" distR="114300" simplePos="0" relativeHeight="251667968" behindDoc="0" locked="0" layoutInCell="1" allowOverlap="1" wp14:anchorId="3B3F4C45" wp14:editId="0A3FA314">
            <wp:simplePos x="0" y="0"/>
            <wp:positionH relativeFrom="column">
              <wp:posOffset>494416</wp:posOffset>
            </wp:positionH>
            <wp:positionV relativeFrom="paragraph">
              <wp:posOffset>1991360</wp:posOffset>
            </wp:positionV>
            <wp:extent cx="2289976" cy="453225"/>
            <wp:effectExtent l="0" t="0" r="0" b="4445"/>
            <wp:wrapNone/>
            <wp:docPr id="7" name="Textfeld 7"/>
            <wp:cNvGraphicFramePr/>
            <a:graphic xmlns:a="http://purl.oclc.org/ooxml/drawingml/main">
              <a:graphicData uri="http://schemas.microsoft.com/office/word/2010/wordprocessingShape">
                <wp:wsp>
                  <wp:cNvSpPr txBox="1"/>
                  <wp:spPr>
                    <a:xfrm>
                      <a:off x="0" y="0"/>
                      <a:ext cx="2289976" cy="453225"/>
                    </a:xfrm>
                    <a:prstGeom prst="rect">
                      <a:avLst/>
                    </a:prstGeom>
                    <a:solidFill>
                      <a:prstClr val="white"/>
                    </a:solidFill>
                    <a:ln>
                      <a:noFill/>
                    </a:ln>
                  </wp:spPr>
                  <wp:txbx>
                    <wne:txbxContent>
                      <w:p w14:paraId="29307D90" w14:textId="2FCB2466" w:rsidR="006E122A" w:rsidRPr="006E122A" w:rsidRDefault="006E122A" w:rsidP="006E122A">
                        <w:pPr>
                          <w:pStyle w:val="Beschriftung"/>
                          <w:keepNext/>
                          <w:spacing w:after="2pt"/>
                          <w:jc w:val="center"/>
                          <w:rPr>
                            <w:rFonts w:ascii="Times New Roman" w:hAnsi="Times New Roman" w:cs="Times New Roman"/>
                            <w:sz w:val="14"/>
                            <w:szCs w:val="14"/>
                          </w:rPr>
                        </w:pPr>
                        <w:r w:rsidRPr="006E122A">
                          <w:rPr>
                            <w:rFonts w:ascii="Times New Roman" w:hAnsi="Times New Roman" w:cs="Times New Roman"/>
                            <w:sz w:val="14"/>
                            <w:szCs w:val="14"/>
                          </w:rPr>
                          <w:t>Quelle: eigene Zeichnung</w:t>
                        </w:r>
                      </w:p>
                      <w:p w14:paraId="55F17654" w14:textId="054C580E" w:rsidR="00E96E6A" w:rsidRPr="00E96E6A" w:rsidRDefault="00E96E6A" w:rsidP="00E96E6A">
                        <w:pPr>
                          <w:pStyle w:val="Beschriftung"/>
                          <w:keepNext/>
                          <w:jc w:val="both"/>
                          <w:rPr>
                            <w:rFonts w:ascii="Times New Roman" w:hAnsi="Times New Roman" w:cs="Times New Roman"/>
                          </w:rPr>
                        </w:pPr>
                        <w:r w:rsidRPr="00E96E6A">
                          <w:rPr>
                            <w:rFonts w:ascii="Times New Roman" w:hAnsi="Times New Roman" w:cs="Times New Roman"/>
                          </w:rPr>
                          <w:t xml:space="preserve">Abbildung </w:t>
                        </w:r>
                        <w:r w:rsidRPr="00E96E6A">
                          <w:rPr>
                            <w:rFonts w:ascii="Times New Roman" w:hAnsi="Times New Roman" w:cs="Times New Roman"/>
                          </w:rPr>
                          <w:fldChar w:fldCharType="begin"/>
                        </w:r>
                        <w:r w:rsidRPr="00E96E6A">
                          <w:rPr>
                            <w:rFonts w:ascii="Times New Roman" w:hAnsi="Times New Roman" w:cs="Times New Roman"/>
                          </w:rPr>
                          <w:instrText xml:space="preserve"> SEQ Abbildung \* ARABIC </w:instrText>
                        </w:r>
                        <w:r w:rsidRPr="00E96E6A">
                          <w:rPr>
                            <w:rFonts w:ascii="Times New Roman" w:hAnsi="Times New Roman" w:cs="Times New Roman"/>
                          </w:rPr>
                          <w:fldChar w:fldCharType="separate"/>
                        </w:r>
                        <w:r w:rsidR="00006FD8">
                          <w:rPr>
                            <w:rFonts w:ascii="Times New Roman" w:hAnsi="Times New Roman" w:cs="Times New Roman"/>
                            <w:noProof/>
                          </w:rPr>
                          <w:t>3</w:t>
                        </w:r>
                        <w:r w:rsidRPr="00E96E6A">
                          <w:rPr>
                            <w:rFonts w:ascii="Times New Roman" w:hAnsi="Times New Roman" w:cs="Times New Roman"/>
                          </w:rPr>
                          <w:fldChar w:fldCharType="end"/>
                        </w:r>
                        <w:r w:rsidRPr="00E96E6A">
                          <w:rPr>
                            <w:rFonts w:ascii="Times New Roman" w:hAnsi="Times New Roman" w:cs="Times New Roman"/>
                          </w:rPr>
                          <w:t xml:space="preserve"> </w:t>
                        </w:r>
                        <w:r w:rsidR="00006FD8">
                          <w:rPr>
                            <w:rFonts w:ascii="Times New Roman" w:hAnsi="Times New Roman" w:cs="Times New Roman"/>
                          </w:rPr>
                          <w:t>Laufzeit der parallelisierten PI-Approximation inklusive Einbindung des Masters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4608A034" wp14:editId="6FD23FAD">
            <wp:extent cx="3073400" cy="2543810"/>
            <wp:effectExtent l="0" t="0" r="12700" b="8890"/>
            <wp:docPr id="6" name="Diagramm 6">
              <a:extLst xmlns:a="http://purl.oclc.org/ooxml/drawingml/main">
                <a:ext uri="{FF2B5EF4-FFF2-40B4-BE49-F238E27FC236}">
                  <a16:creationId xmlns:a16="http://schemas.microsoft.com/office/drawing/2014/main" id="{51E6180B-DAF5-456C-9E40-1B1D08053425}"/>
                </a:ext>
              </a:extLst>
            </wp:docPr>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5A5D1224" w14:textId="77777777" w:rsidR="00501C9E" w:rsidRDefault="00501C9E" w:rsidP="00512E08">
      <w:pPr>
        <w:pStyle w:val="Textkrper"/>
        <w:rPr>
          <w:color w:val="FF0000"/>
          <w:lang w:val="de-DE"/>
        </w:rPr>
      </w:pPr>
    </w:p>
    <w:p w14:paraId="598B99EE" w14:textId="05FD1D63" w:rsidR="004C498A" w:rsidRDefault="006B21F6" w:rsidP="00512E08">
      <w:pPr>
        <w:pStyle w:val="Textkrper"/>
        <w:rPr>
          <w:lang w:val="de-DE"/>
        </w:rPr>
      </w:pPr>
      <w:r w:rsidRPr="006A16D2">
        <w:rPr>
          <w:color w:val="FF0000"/>
          <w:lang w:val="de-DE"/>
        </w:rPr>
        <w:t xml:space="preserve">***** kannst du nochmal ein zwei </w:t>
      </w:r>
      <w:proofErr w:type="spellStart"/>
      <w:r w:rsidRPr="006A16D2">
        <w:rPr>
          <w:color w:val="FF0000"/>
          <w:lang w:val="de-DE"/>
        </w:rPr>
        <w:t>sätze</w:t>
      </w:r>
      <w:proofErr w:type="spellEnd"/>
      <w:r w:rsidRPr="006A16D2">
        <w:rPr>
          <w:color w:val="FF0000"/>
          <w:lang w:val="de-DE"/>
        </w:rPr>
        <w:t xml:space="preserve"> zu dem </w:t>
      </w:r>
      <w:proofErr w:type="gramStart"/>
      <w:r w:rsidRPr="006A16D2">
        <w:rPr>
          <w:color w:val="FF0000"/>
          <w:lang w:val="de-DE"/>
        </w:rPr>
        <w:t>fall</w:t>
      </w:r>
      <w:proofErr w:type="gramEnd"/>
      <w:r w:rsidRPr="006A16D2">
        <w:rPr>
          <w:color w:val="FF0000"/>
          <w:lang w:val="de-DE"/>
        </w:rPr>
        <w:t xml:space="preserve"> ohne Master schreiben ich bin mir nicht ganz sicher woran das mit der längeren Laufzeit bei 2 </w:t>
      </w:r>
      <w:proofErr w:type="spellStart"/>
      <w:r w:rsidRPr="006A16D2">
        <w:rPr>
          <w:color w:val="FF0000"/>
          <w:lang w:val="de-DE"/>
        </w:rPr>
        <w:t>instanzen</w:t>
      </w:r>
      <w:proofErr w:type="spellEnd"/>
      <w:r w:rsidRPr="006A16D2">
        <w:rPr>
          <w:color w:val="FF0000"/>
          <w:lang w:val="de-DE"/>
        </w:rPr>
        <w:t xml:space="preserve"> liegt***</w:t>
      </w:r>
    </w:p>
    <w:p w14:paraId="4788ABDB" w14:textId="562B3547" w:rsidR="00512E08" w:rsidRDefault="0082439E" w:rsidP="00006FD8">
      <w:pPr>
        <w:pStyle w:val="Textkrper"/>
        <w:ind w:firstLine="0pt"/>
        <w:rPr>
          <w:lang w:val="de-DE"/>
        </w:rPr>
      </w:pPr>
      <w:r>
        <w:rPr>
          <w:noProof/>
        </w:rPr>
        <w:lastRenderedPageBreak/>
        <w:drawing>
          <wp:anchor distT="0" distB="0" distL="114300" distR="114300" simplePos="0" relativeHeight="251672064" behindDoc="0" locked="0" layoutInCell="1" allowOverlap="1" wp14:anchorId="54A655A7" wp14:editId="4E3A7B38">
            <wp:simplePos x="0" y="0"/>
            <wp:positionH relativeFrom="column">
              <wp:posOffset>599716</wp:posOffset>
            </wp:positionH>
            <wp:positionV relativeFrom="paragraph">
              <wp:posOffset>2017395</wp:posOffset>
            </wp:positionV>
            <wp:extent cx="2186609" cy="457200"/>
            <wp:effectExtent l="0" t="0" r="4445" b="0"/>
            <wp:wrapNone/>
            <wp:docPr id="10" name="Textfeld 10"/>
            <wp:cNvGraphicFramePr/>
            <a:graphic xmlns:a="http://purl.oclc.org/ooxml/drawingml/main">
              <a:graphicData uri="http://schemas.microsoft.com/office/word/2010/wordprocessingShape">
                <wp:wsp>
                  <wp:cNvSpPr txBox="1"/>
                  <wp:spPr>
                    <a:xfrm>
                      <a:off x="0" y="0"/>
                      <a:ext cx="2186609" cy="457200"/>
                    </a:xfrm>
                    <a:prstGeom prst="rect">
                      <a:avLst/>
                    </a:prstGeom>
                    <a:solidFill>
                      <a:prstClr val="white"/>
                    </a:solidFill>
                    <a:ln>
                      <a:noFill/>
                    </a:ln>
                  </wp:spPr>
                  <wp:txbx>
                    <wne:txbxContent>
                      <w:p w14:paraId="617CF711" w14:textId="287116FA" w:rsidR="00006FD8" w:rsidRPr="003D75D1" w:rsidRDefault="00006FD8" w:rsidP="00B14608">
                        <w:pPr>
                          <w:pStyle w:val="Beschriftung"/>
                          <w:jc w:val="both"/>
                          <w:rPr>
                            <w:rFonts w:ascii="Times New Roman" w:eastAsia="SimSun" w:hAnsi="Times New Roman" w:cs="Times New Roman"/>
                            <w:noProof/>
                            <w:spacing w:val="-1"/>
                            <w:sz w:val="20"/>
                            <w:szCs w:val="20"/>
                            <w:lang w:val="x-none" w:eastAsia="x-none"/>
                          </w:rPr>
                        </w:pPr>
                        <w:r>
                          <w:t xml:space="preserve">Abbildung </w:t>
                        </w:r>
                        <w:r>
                          <w:fldChar w:fldCharType="begin"/>
                        </w:r>
                        <w:r>
                          <w:instrText xml:space="preserve"> SEQ Abbildung \* ARABIC </w:instrText>
                        </w:r>
                        <w:r>
                          <w:fldChar w:fldCharType="separate"/>
                        </w:r>
                        <w:r>
                          <w:rPr>
                            <w:noProof/>
                          </w:rPr>
                          <w:t>4</w:t>
                        </w:r>
                        <w:r>
                          <w:fldChar w:fldCharType="end"/>
                        </w:r>
                        <w:r w:rsidR="00B14608" w:rsidRPr="00B14608">
                          <w:rPr>
                            <w:rFonts w:ascii="Times New Roman" w:hAnsi="Times New Roman" w:cs="Times New Roman"/>
                          </w:rPr>
                          <w:t xml:space="preserve"> </w:t>
                        </w:r>
                        <w:r w:rsidR="00B14608">
                          <w:rPr>
                            <w:rFonts w:ascii="Times New Roman" w:hAnsi="Times New Roman" w:cs="Times New Roman"/>
                          </w:rPr>
                          <w:t>Laufzeit der parallelisierten PI-Approximation ohne Einbindung des Masters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anchor>
        </w:drawing>
      </w:r>
      <w:r>
        <w:rPr>
          <w:noProof/>
        </w:rPr>
        <w:drawing>
          <wp:anchor distT="0" distB="0" distL="114300" distR="114300" simplePos="0" relativeHeight="251670016" behindDoc="0" locked="0" layoutInCell="1" allowOverlap="1" wp14:anchorId="673B3D2F" wp14:editId="3BC31870">
            <wp:simplePos x="0" y="0"/>
            <wp:positionH relativeFrom="column">
              <wp:posOffset>435637</wp:posOffset>
            </wp:positionH>
            <wp:positionV relativeFrom="paragraph">
              <wp:posOffset>1843598</wp:posOffset>
            </wp:positionV>
            <wp:extent cx="2567305" cy="516835"/>
            <wp:effectExtent l="0" t="0" r="4445" b="0"/>
            <wp:wrapNone/>
            <wp:docPr id="9" name="Textfeld 9"/>
            <wp:cNvGraphicFramePr/>
            <a:graphic xmlns:a="http://purl.oclc.org/ooxml/drawingml/main">
              <a:graphicData uri="http://schemas.microsoft.com/office/word/2010/wordprocessingShape">
                <wp:wsp>
                  <wp:cNvSpPr txBox="1"/>
                  <wp:spPr>
                    <a:xfrm>
                      <a:off x="0" y="0"/>
                      <a:ext cx="2567305" cy="516835"/>
                    </a:xfrm>
                    <a:prstGeom prst="rect">
                      <a:avLst/>
                    </a:prstGeom>
                    <a:solidFill>
                      <a:prstClr val="white"/>
                    </a:solidFill>
                    <a:ln>
                      <a:noFill/>
                    </a:ln>
                  </wp:spPr>
                  <wp:txbx>
                    <wne:txbxContent>
                      <w:p w14:paraId="09ECD3E2" w14:textId="77777777" w:rsidR="00006FD8" w:rsidRPr="006E122A" w:rsidRDefault="00006FD8" w:rsidP="00006FD8">
                        <w:pPr>
                          <w:pStyle w:val="Beschriftung"/>
                          <w:keepNext/>
                          <w:spacing w:after="2pt"/>
                          <w:jc w:val="center"/>
                          <w:rPr>
                            <w:rFonts w:ascii="Times New Roman" w:hAnsi="Times New Roman" w:cs="Times New Roman"/>
                            <w:sz w:val="14"/>
                            <w:szCs w:val="14"/>
                          </w:rPr>
                        </w:pPr>
                        <w:r w:rsidRPr="006E122A">
                          <w:rPr>
                            <w:rFonts w:ascii="Times New Roman" w:hAnsi="Times New Roman" w:cs="Times New Roman"/>
                            <w:sz w:val="14"/>
                            <w:szCs w:val="14"/>
                          </w:rPr>
                          <w:t>Quelle: eigene Zeichnung</w:t>
                        </w:r>
                      </w:p>
                      <w:p w14:paraId="5D894CBB" w14:textId="14B18611" w:rsidR="00006FD8" w:rsidRPr="00E96E6A" w:rsidRDefault="00006FD8" w:rsidP="00006FD8">
                        <w:pPr>
                          <w:pStyle w:val="Beschriftung"/>
                          <w:keepNext/>
                          <w:jc w:val="both"/>
                          <w:rPr>
                            <w:rFonts w:ascii="Times New Roman" w:hAnsi="Times New Roman" w:cs="Times New Roman"/>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006FD8">
        <w:rPr>
          <w:noProof/>
        </w:rPr>
        <w:drawing>
          <wp:inline distT="0" distB="0" distL="0" distR="0" wp14:anchorId="65CCEE97" wp14:editId="67A5B705">
            <wp:extent cx="3089910" cy="2428875"/>
            <wp:effectExtent l="0" t="0" r="15240" b="9525"/>
            <wp:docPr id="8" name="Diagramm 8">
              <a:extLst xmlns:a="http://purl.oclc.org/ooxml/drawingml/main">
                <a:ext uri="{FF2B5EF4-FFF2-40B4-BE49-F238E27FC236}">
                  <a16:creationId xmlns:a16="http://schemas.microsoft.com/office/drawing/2014/main" id="{5A2C2A25-81A0-4BBD-BF3D-C1A8179624EA}"/>
                </a:ext>
              </a:extLst>
            </wp:docPr>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14:paraId="3DBACD09" w14:textId="11094E0A" w:rsidR="00501C9E" w:rsidRPr="00512E08" w:rsidRDefault="00501C9E" w:rsidP="00512E08">
      <w:pPr>
        <w:pStyle w:val="Textkrper"/>
        <w:rPr>
          <w:lang w:val="de-DE"/>
        </w:rPr>
      </w:pPr>
    </w:p>
    <w:p w14:paraId="5B9D2968" w14:textId="5C2451BE" w:rsidR="004C498A" w:rsidRDefault="00AE4437" w:rsidP="004C498A">
      <w:pPr>
        <w:pStyle w:val="berschrift2"/>
        <w:rPr>
          <w:lang w:val="de-DE"/>
        </w:rPr>
      </w:pPr>
      <w:r>
        <w:rPr>
          <w:lang w:val="de-DE"/>
        </w:rPr>
        <w:t>Vergleich Approximation mit bzw. ohne Master</w:t>
      </w:r>
    </w:p>
    <w:p w14:paraId="374A74D7" w14:textId="1F2149A2" w:rsidR="004C498A" w:rsidRDefault="00BE527A" w:rsidP="004C498A">
      <w:pPr>
        <w:pStyle w:val="Textkrper"/>
        <w:rPr>
          <w:lang w:val="de-DE"/>
        </w:rPr>
      </w:pPr>
      <w:r>
        <w:rPr>
          <w:lang w:val="de-DE"/>
        </w:rPr>
        <w:t>Die zentralisierte Kommunikation über den Master bring Vorteile in der Laufzeit mit, wenn die Anwendung auf bis zu</w:t>
      </w:r>
      <w:r w:rsidR="000E32A3">
        <w:rPr>
          <w:lang w:val="de-DE"/>
        </w:rPr>
        <w:t xml:space="preserve"> </w:t>
      </w:r>
      <w:r>
        <w:rPr>
          <w:lang w:val="de-DE"/>
        </w:rPr>
        <w:t xml:space="preserve">drei </w:t>
      </w:r>
      <w:proofErr w:type="spellStart"/>
      <w:r>
        <w:rPr>
          <w:lang w:val="de-DE"/>
        </w:rPr>
        <w:t>Intanzen</w:t>
      </w:r>
      <w:proofErr w:type="spellEnd"/>
      <w:r>
        <w:rPr>
          <w:lang w:val="de-DE"/>
        </w:rPr>
        <w:t xml:space="preserve"> verteilt wird. </w:t>
      </w:r>
      <w:r w:rsidR="002F33C4">
        <w:rPr>
          <w:lang w:val="de-DE"/>
        </w:rPr>
        <w:t xml:space="preserve">Ab der Nutzung von mehr als drei Instanzen ist eine </w:t>
      </w:r>
      <w:r w:rsidR="005C499F">
        <w:rPr>
          <w:lang w:val="de-DE"/>
        </w:rPr>
        <w:t>signifikante</w:t>
      </w:r>
      <w:r w:rsidR="002F33C4">
        <w:rPr>
          <w:lang w:val="de-DE"/>
        </w:rPr>
        <w:t xml:space="preserve"> Verkürzung der Laufzeit nicht mehr zu erkennen</w:t>
      </w:r>
      <w:r w:rsidR="00C63BB2">
        <w:rPr>
          <w:lang w:val="de-DE"/>
        </w:rPr>
        <w:t>. Grund dafür ist die MPI-Kommunikation, welche ab diesem Zeitpunkt prozentual gesehen einen größeren Einfluss auf die Laufzeit hat, als die eigentliche PI-Approximation.</w:t>
      </w:r>
    </w:p>
    <w:p w14:paraId="4193360C" w14:textId="77777777" w:rsidR="0048117B" w:rsidRPr="00A10AEA" w:rsidRDefault="0048117B" w:rsidP="0048117B">
      <w:pPr>
        <w:pStyle w:val="Textkrper"/>
        <w:rPr>
          <w:lang w:val="de-DE"/>
        </w:rPr>
      </w:pPr>
    </w:p>
    <w:p w14:paraId="478D494B" w14:textId="33B367FF" w:rsidR="0048117B" w:rsidRPr="00A10AEA" w:rsidRDefault="002405D7" w:rsidP="0048117B">
      <w:pPr>
        <w:pStyle w:val="berschrift1"/>
        <w:rPr>
          <w:lang w:val="de-DE"/>
        </w:rPr>
      </w:pPr>
      <w:r>
        <w:rPr>
          <w:lang w:val="de-DE"/>
        </w:rPr>
        <w:t>Fazit</w:t>
      </w:r>
    </w:p>
    <w:p w14:paraId="354EC720" w14:textId="77777777" w:rsidR="002D6BD0" w:rsidRDefault="002405D7" w:rsidP="00836367">
      <w:pPr>
        <w:pStyle w:val="Textkrper"/>
        <w:rPr>
          <w:color w:val="FF0000"/>
          <w:lang w:val="de-DE"/>
        </w:rPr>
      </w:pPr>
      <w:r w:rsidRPr="00380250">
        <w:rPr>
          <w:color w:val="FF0000"/>
          <w:lang w:val="de-DE"/>
        </w:rPr>
        <w:t>ABCDXYZ</w:t>
      </w:r>
      <w:r w:rsidR="009D1270">
        <w:rPr>
          <w:color w:val="FF0000"/>
          <w:lang w:val="de-DE"/>
        </w:rPr>
        <w:t xml:space="preserve"> (Wer hat was geschrieben?)</w:t>
      </w:r>
    </w:p>
    <w:p w14:paraId="2CED6632" w14:textId="5099AB8C" w:rsidR="00C67815" w:rsidRDefault="002D6BD0" w:rsidP="00C67815">
      <w:pPr>
        <w:pStyle w:val="Textkrper"/>
        <w:rPr>
          <w:color w:val="FF0000"/>
          <w:lang w:val="de-DE"/>
        </w:rPr>
      </w:pPr>
      <w:r>
        <w:rPr>
          <w:color w:val="FF0000"/>
          <w:lang w:val="de-DE"/>
        </w:rPr>
        <w:t>Auffälligkeiten (jeder eine Seite Reflexion)</w:t>
      </w:r>
      <w:r w:rsidR="00C67815">
        <w:rPr>
          <w:color w:val="FF0000"/>
          <w:lang w:val="de-DE"/>
        </w:rPr>
        <w:t xml:space="preserve"> Länge Abhängig von Verzeichnis</w:t>
      </w:r>
    </w:p>
    <w:p w14:paraId="3256EF94" w14:textId="1E92D026" w:rsidR="00CD3ABB" w:rsidRPr="00380250" w:rsidRDefault="00CD3ABB" w:rsidP="00C67815">
      <w:pPr>
        <w:pStyle w:val="Textkrper"/>
        <w:rPr>
          <w:color w:val="FF0000"/>
          <w:lang w:val="de-DE"/>
        </w:rPr>
      </w:pPr>
      <w:r>
        <w:rPr>
          <w:color w:val="FF0000"/>
          <w:lang w:val="de-DE"/>
        </w:rPr>
        <w:t>Bis Sonntag 18/19 Uhr</w:t>
      </w:r>
      <w:r w:rsidR="00770072">
        <w:rPr>
          <w:color w:val="FF0000"/>
          <w:lang w:val="de-DE"/>
        </w:rPr>
        <w:t xml:space="preserve"> für Feedback</w:t>
      </w:r>
    </w:p>
    <w:p w14:paraId="0890A36C" w14:textId="77777777" w:rsidR="00FD1E0A" w:rsidRDefault="00FD1E0A" w:rsidP="00836367">
      <w:pPr>
        <w:pStyle w:val="Textkrper"/>
        <w:rPr>
          <w:lang w:val="de-DE"/>
        </w:rPr>
      </w:pPr>
    </w:p>
    <w:p w14:paraId="61307488" w14:textId="12783E4B" w:rsidR="00FD1E0A" w:rsidRPr="00A10AEA" w:rsidRDefault="009B5DA7" w:rsidP="00FD1E0A">
      <w:pPr>
        <w:pStyle w:val="berschrift1"/>
        <w:rPr>
          <w:lang w:val="de-DE"/>
        </w:rPr>
      </w:pPr>
      <w:r>
        <w:rPr>
          <w:lang w:val="de-DE"/>
        </w:rPr>
        <w:t>Ausblick</w:t>
      </w:r>
    </w:p>
    <w:p w14:paraId="714AE497" w14:textId="1AAA1318" w:rsidR="00FD1E0A" w:rsidRPr="00380250" w:rsidRDefault="00380250" w:rsidP="00836367">
      <w:pPr>
        <w:pStyle w:val="Textkrper"/>
        <w:rPr>
          <w:color w:val="FF0000"/>
          <w:lang w:val="de-DE"/>
        </w:rPr>
      </w:pPr>
      <w:r w:rsidRPr="00380250">
        <w:rPr>
          <w:color w:val="FF0000"/>
          <w:lang w:val="de-DE"/>
        </w:rPr>
        <w:t>ABCDXYZ</w:t>
      </w:r>
    </w:p>
    <w:p w14:paraId="6E029CBD" w14:textId="77777777" w:rsidR="009303D9" w:rsidRPr="00A10AEA" w:rsidRDefault="009303D9" w:rsidP="00A059B3">
      <w:pPr>
        <w:pStyle w:val="berschrift5"/>
        <w:rPr>
          <w:lang w:val="de-DE"/>
        </w:rPr>
      </w:pPr>
      <w:r w:rsidRPr="00A10AEA">
        <w:rPr>
          <w:lang w:val="de-DE"/>
        </w:rPr>
        <w:t>References</w:t>
      </w:r>
    </w:p>
    <w:p w14:paraId="2CC4C8F9" w14:textId="77777777" w:rsidR="009303D9" w:rsidRPr="00A10AEA" w:rsidRDefault="009303D9">
      <w:pPr>
        <w:rPr>
          <w:lang w:val="de-DE"/>
        </w:rPr>
      </w:pPr>
    </w:p>
    <w:bookmarkStart w:id="6" w:name="_Ref74815019"/>
    <w:p w14:paraId="072AA61D" w14:textId="5D54ACA0" w:rsidR="00BA528D" w:rsidRDefault="00BA528D" w:rsidP="00BA528D">
      <w:pPr>
        <w:pStyle w:val="Literaturverzeichnis"/>
        <w:ind w:start="36pt" w:hanging="36pt"/>
        <w:rPr>
          <w:noProof/>
          <w:sz w:val="24"/>
          <w:szCs w:val="24"/>
        </w:rPr>
      </w:pPr>
      <w:r>
        <w:rPr>
          <w:lang w:val="de-DE"/>
        </w:rPr>
        <w:fldChar w:fldCharType="begin"/>
      </w:r>
      <w:r>
        <w:rPr>
          <w:lang w:val="de-DE"/>
        </w:rPr>
        <w:instrText xml:space="preserve"> BIBLIOGRAPHY  \l</w:instrText>
      </w:r>
      <w:r w:rsidR="00E60090">
        <w:rPr>
          <w:lang w:val="de-DE"/>
        </w:rPr>
        <w:instrText xml:space="preserve"> de-DE </w:instrText>
      </w:r>
      <w:r>
        <w:rPr>
          <w:lang w:val="de-DE"/>
        </w:rPr>
        <w:fldChar w:fldCharType="separate"/>
      </w:r>
      <w:r>
        <w:rPr>
          <w:noProof/>
        </w:rPr>
        <w:t xml:space="preserve">S. Hoffmann, R. L. (2008). </w:t>
      </w:r>
      <w:r>
        <w:rPr>
          <w:i/>
          <w:iCs/>
          <w:noProof/>
        </w:rPr>
        <w:t>OpenMP: Eine Einführung in die parallele Programmierung mit C/C++.</w:t>
      </w:r>
      <w:r>
        <w:rPr>
          <w:noProof/>
        </w:rPr>
        <w:t xml:space="preserve"> (P. D. Prof. Dr. O. Günther, Hrsg.) Heidelberg: Springer-Verlag Berlin Heidelberg. doi:10.1007/978-3-540-73123-8</w:t>
      </w:r>
    </w:p>
    <w:p w14:paraId="0A3353B8" w14:textId="77777777" w:rsidR="00BA528D" w:rsidRDefault="00BA528D" w:rsidP="00BA528D">
      <w:pPr>
        <w:pStyle w:val="Literaturverzeichnis"/>
        <w:ind w:start="36pt" w:hanging="36pt"/>
        <w:rPr>
          <w:noProof/>
        </w:rPr>
      </w:pPr>
      <w:r>
        <w:rPr>
          <w:noProof/>
        </w:rPr>
        <w:t xml:space="preserve">Shekhar S., X. H. (2017). </w:t>
      </w:r>
      <w:r>
        <w:rPr>
          <w:i/>
          <w:iCs/>
          <w:noProof/>
        </w:rPr>
        <w:t>Message Passing Interface.</w:t>
      </w:r>
      <w:r>
        <w:rPr>
          <w:noProof/>
        </w:rPr>
        <w:t xml:space="preserve"> Cham: Springer International Publishing AG. doi:10.1007/978-3-319-17885-1_100765</w:t>
      </w:r>
    </w:p>
    <w:p w14:paraId="7A51B256" w14:textId="66EF04B3" w:rsidR="005E3B92" w:rsidRDefault="00BA528D" w:rsidP="00BA528D">
      <w:pPr>
        <w:pStyle w:val="references"/>
        <w:numPr>
          <w:ilvl w:val="0"/>
          <w:numId w:val="0"/>
        </w:numPr>
        <w:ind w:start="18pt" w:hanging="18pt"/>
        <w:rPr>
          <w:lang w:val="de-DE"/>
        </w:rPr>
      </w:pPr>
      <w:r>
        <w:rPr>
          <w:lang w:val="de-DE"/>
        </w:rPr>
        <w:fldChar w:fldCharType="end"/>
      </w:r>
    </w:p>
    <w:p w14:paraId="7A943505" w14:textId="77777777" w:rsidR="00BA528D" w:rsidRDefault="00BA528D" w:rsidP="00BA528D">
      <w:pPr>
        <w:pStyle w:val="references"/>
        <w:numPr>
          <w:ilvl w:val="0"/>
          <w:numId w:val="0"/>
        </w:numPr>
        <w:ind w:start="18pt" w:hanging="18pt"/>
        <w:rPr>
          <w:lang w:val="de-DE"/>
        </w:rPr>
      </w:pPr>
    </w:p>
    <w:p w14:paraId="145ED346" w14:textId="41F9E9A1" w:rsidR="009303D9" w:rsidRPr="00851190" w:rsidRDefault="00851190" w:rsidP="0004781E">
      <w:pPr>
        <w:pStyle w:val="references"/>
        <w:ind w:start="17.70pt" w:hanging="17.70pt"/>
        <w:rPr>
          <w:lang w:val="de-DE"/>
        </w:rPr>
      </w:pPr>
      <w:r w:rsidRPr="00851190">
        <w:t>Kardinal Michael Faulhaber</w:t>
      </w:r>
      <w:r w:rsidR="009303D9" w:rsidRPr="00851190">
        <w:rPr>
          <w:lang w:val="de-DE"/>
        </w:rPr>
        <w:t>, “</w:t>
      </w:r>
      <w:r w:rsidRPr="00851190">
        <w:rPr>
          <w:lang w:val="de-DE"/>
        </w:rPr>
        <w:t>Monte-Carlo-Methode</w:t>
      </w:r>
      <w:r w:rsidR="009303D9" w:rsidRPr="00851190">
        <w:rPr>
          <w:lang w:val="de-DE"/>
        </w:rPr>
        <w:t xml:space="preserve">,” </w:t>
      </w:r>
      <w:r w:rsidRPr="00851190">
        <w:rPr>
          <w:lang w:val="de-DE"/>
        </w:rPr>
        <w:t>Mathepedia</w:t>
      </w:r>
      <w:r w:rsidR="009303D9" w:rsidRPr="00851190">
        <w:rPr>
          <w:lang w:val="de-DE"/>
        </w:rPr>
        <w:t xml:space="preserve">, </w:t>
      </w:r>
      <w:r w:rsidRPr="00851190">
        <w:rPr>
          <w:lang w:val="de-DE"/>
        </w:rPr>
        <w:t>https://mathepedia.de/Monte-Carlo-Methode.html</w:t>
      </w:r>
      <w:bookmarkEnd w:id="6"/>
    </w:p>
    <w:p w14:paraId="14DBDD9A" w14:textId="542EF715" w:rsidR="009303D9" w:rsidRDefault="00D22CFB" w:rsidP="0004781E">
      <w:pPr>
        <w:pStyle w:val="references"/>
        <w:ind w:start="17.70pt" w:hanging="17.70pt"/>
        <w:rPr>
          <w:lang w:val="de-DE"/>
        </w:rPr>
      </w:pPr>
      <w:bookmarkStart w:id="7" w:name="_Ref74815039"/>
      <w:r>
        <w:rPr>
          <w:lang w:val="de-DE"/>
        </w:rPr>
        <w:t>Jörg Christmann, Mathefritz Verlag</w:t>
      </w:r>
      <w:r w:rsidRPr="00D22CFB">
        <w:rPr>
          <w:lang w:val="de-DE"/>
        </w:rPr>
        <w:t>, “</w:t>
      </w:r>
      <w:r>
        <w:rPr>
          <w:lang w:val="de-DE"/>
        </w:rPr>
        <w:t>Bestimmung von PI mit Monte-Carlo Methode</w:t>
      </w:r>
      <w:r w:rsidRPr="00D22CFB">
        <w:rPr>
          <w:lang w:val="de-DE"/>
        </w:rPr>
        <w:t>,”</w:t>
      </w:r>
      <w:r w:rsidR="009303D9" w:rsidRPr="00D22CFB">
        <w:rPr>
          <w:lang w:val="de-DE"/>
        </w:rPr>
        <w:t xml:space="preserve">., </w:t>
      </w:r>
      <w:hyperlink r:id="rId13" w:history="1">
        <w:r w:rsidR="005E3B92" w:rsidRPr="00C92DCE">
          <w:rPr>
            <w:rStyle w:val="Hyperlink"/>
            <w:lang w:val="de-DE"/>
          </w:rPr>
          <w:t>https://www.mathestunde.com/kreiszahl-pi-bestimmen-monte-carlo</w:t>
        </w:r>
      </w:hyperlink>
      <w:bookmarkEnd w:id="7"/>
    </w:p>
    <w:p w14:paraId="79FA6F47" w14:textId="28C9C7CF" w:rsidR="005E3B92" w:rsidRDefault="005E3B92" w:rsidP="005E3B92">
      <w:pPr>
        <w:pStyle w:val="references"/>
        <w:numPr>
          <w:ilvl w:val="0"/>
          <w:numId w:val="0"/>
        </w:numPr>
        <w:rPr>
          <w:lang w:val="de-DE"/>
        </w:rPr>
      </w:pPr>
    </w:p>
    <w:p w14:paraId="270C924C" w14:textId="1FEF3E78" w:rsidR="005E3B92" w:rsidRDefault="005E3B92" w:rsidP="005E3B92">
      <w:pPr>
        <w:pStyle w:val="Literaturverzeichnis"/>
        <w:ind w:start="36pt" w:hanging="36pt"/>
        <w:jc w:val="both"/>
        <w:rPr>
          <w:lang w:val="de-DE"/>
        </w:rPr>
      </w:pPr>
    </w:p>
    <w:p w14:paraId="4C40D198" w14:textId="0AF09DDC" w:rsidR="00204D7A" w:rsidRDefault="00204D7A" w:rsidP="005E3B92">
      <w:pPr>
        <w:pStyle w:val="references"/>
        <w:numPr>
          <w:ilvl w:val="0"/>
          <w:numId w:val="0"/>
        </w:numPr>
        <w:rPr>
          <w:lang w:val="de-DE"/>
        </w:rPr>
      </w:pPr>
      <w:r>
        <w:rPr>
          <w:lang w:val="de-DE"/>
        </w:rPr>
        <w:br w:type="page"/>
      </w:r>
    </w:p>
    <w:p w14:paraId="247AEA9A" w14:textId="77777777" w:rsidR="00204D7A" w:rsidRDefault="00204D7A" w:rsidP="00204D7A">
      <w:pPr>
        <w:pStyle w:val="references"/>
        <w:numPr>
          <w:ilvl w:val="0"/>
          <w:numId w:val="0"/>
        </w:numPr>
        <w:rPr>
          <w:lang w:val="de-DE"/>
        </w:rPr>
      </w:pPr>
    </w:p>
    <w:p w14:paraId="1318A40C" w14:textId="335A2645" w:rsidR="00204D7A" w:rsidRPr="00204D7A" w:rsidRDefault="00204D7A" w:rsidP="00204D7A">
      <w:pPr>
        <w:pStyle w:val="references"/>
        <w:numPr>
          <w:ilvl w:val="0"/>
          <w:numId w:val="0"/>
        </w:numPr>
        <w:rPr>
          <w:lang w:val="de-DE"/>
        </w:rPr>
        <w:sectPr w:rsidR="00204D7A" w:rsidRPr="00204D7A" w:rsidSect="003B4E04">
          <w:type w:val="continuous"/>
          <w:pgSz w:w="595.30pt" w:h="841.90pt" w:code="9"/>
          <w:pgMar w:top="54pt" w:right="45.35pt" w:bottom="72pt" w:left="45.35pt" w:header="36pt" w:footer="36pt" w:gutter="0pt"/>
          <w:cols w:num="2" w:space="18pt"/>
          <w:docGrid w:linePitch="360"/>
        </w:sectPr>
      </w:pPr>
    </w:p>
    <w:p w14:paraId="024D1CCB" w14:textId="69E1959B" w:rsidR="00204D7A" w:rsidRPr="00A10AEA" w:rsidRDefault="00204D7A" w:rsidP="00204D7A">
      <w:pPr>
        <w:jc w:val="both"/>
        <w:rPr>
          <w:lang w:val="de-DE"/>
        </w:rPr>
      </w:pPr>
    </w:p>
    <w:sectPr w:rsidR="00204D7A" w:rsidRPr="00A10AEA" w:rsidSect="00204D7A">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4A1DD9" w14:textId="77777777" w:rsidR="00666CE7" w:rsidRDefault="00666CE7" w:rsidP="001A3B3D">
      <w:r>
        <w:separator/>
      </w:r>
    </w:p>
  </w:endnote>
  <w:endnote w:type="continuationSeparator" w:id="0">
    <w:p w14:paraId="3C2F4324" w14:textId="77777777" w:rsidR="00666CE7" w:rsidRDefault="00666C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0EE1AA"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7A6B6A" w14:textId="77777777" w:rsidR="00666CE7" w:rsidRDefault="00666CE7" w:rsidP="001A3B3D">
      <w:r>
        <w:separator/>
      </w:r>
    </w:p>
  </w:footnote>
  <w:footnote w:type="continuationSeparator" w:id="0">
    <w:p w14:paraId="3400147E" w14:textId="77777777" w:rsidR="00666CE7" w:rsidRDefault="00666C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B00C6A"/>
    <w:multiLevelType w:val="hybridMultilevel"/>
    <w:tmpl w:val="A08A475A"/>
    <w:lvl w:ilvl="0" w:tplc="2FEA83BE">
      <w:start w:val="3"/>
      <w:numFmt w:val="bullet"/>
      <w:lvlText w:val="-"/>
      <w:lvlJc w:val="start"/>
      <w:pPr>
        <w:ind w:start="32.40pt" w:hanging="18pt"/>
      </w:pPr>
      <w:rPr>
        <w:rFonts w:ascii="Times New Roman" w:eastAsia="SimSun" w:hAnsi="Times New Roman" w:cs="Times New Roman" w:hint="default"/>
      </w:rPr>
    </w:lvl>
    <w:lvl w:ilvl="1" w:tplc="04070003" w:tentative="1">
      <w:start w:val="1"/>
      <w:numFmt w:val="bullet"/>
      <w:lvlText w:val="o"/>
      <w:lvlJc w:val="start"/>
      <w:pPr>
        <w:ind w:start="68.40pt" w:hanging="18pt"/>
      </w:pPr>
      <w:rPr>
        <w:rFonts w:ascii="Courier New" w:hAnsi="Courier New" w:cs="Courier New" w:hint="default"/>
      </w:rPr>
    </w:lvl>
    <w:lvl w:ilvl="2" w:tplc="04070005" w:tentative="1">
      <w:start w:val="1"/>
      <w:numFmt w:val="bullet"/>
      <w:lvlText w:val=""/>
      <w:lvlJc w:val="start"/>
      <w:pPr>
        <w:ind w:start="104.40pt" w:hanging="18pt"/>
      </w:pPr>
      <w:rPr>
        <w:rFonts w:ascii="Wingdings" w:hAnsi="Wingdings" w:hint="default"/>
      </w:rPr>
    </w:lvl>
    <w:lvl w:ilvl="3" w:tplc="04070001" w:tentative="1">
      <w:start w:val="1"/>
      <w:numFmt w:val="bullet"/>
      <w:lvlText w:val=""/>
      <w:lvlJc w:val="start"/>
      <w:pPr>
        <w:ind w:start="140.40pt" w:hanging="18pt"/>
      </w:pPr>
      <w:rPr>
        <w:rFonts w:ascii="Symbol" w:hAnsi="Symbol" w:hint="default"/>
      </w:rPr>
    </w:lvl>
    <w:lvl w:ilvl="4" w:tplc="04070003" w:tentative="1">
      <w:start w:val="1"/>
      <w:numFmt w:val="bullet"/>
      <w:lvlText w:val="o"/>
      <w:lvlJc w:val="start"/>
      <w:pPr>
        <w:ind w:start="176.40pt" w:hanging="18pt"/>
      </w:pPr>
      <w:rPr>
        <w:rFonts w:ascii="Courier New" w:hAnsi="Courier New" w:cs="Courier New" w:hint="default"/>
      </w:rPr>
    </w:lvl>
    <w:lvl w:ilvl="5" w:tplc="04070005" w:tentative="1">
      <w:start w:val="1"/>
      <w:numFmt w:val="bullet"/>
      <w:lvlText w:val=""/>
      <w:lvlJc w:val="start"/>
      <w:pPr>
        <w:ind w:start="212.40pt" w:hanging="18pt"/>
      </w:pPr>
      <w:rPr>
        <w:rFonts w:ascii="Wingdings" w:hAnsi="Wingdings" w:hint="default"/>
      </w:rPr>
    </w:lvl>
    <w:lvl w:ilvl="6" w:tplc="04070001" w:tentative="1">
      <w:start w:val="1"/>
      <w:numFmt w:val="bullet"/>
      <w:lvlText w:val=""/>
      <w:lvlJc w:val="start"/>
      <w:pPr>
        <w:ind w:start="248.40pt" w:hanging="18pt"/>
      </w:pPr>
      <w:rPr>
        <w:rFonts w:ascii="Symbol" w:hAnsi="Symbol" w:hint="default"/>
      </w:rPr>
    </w:lvl>
    <w:lvl w:ilvl="7" w:tplc="04070003" w:tentative="1">
      <w:start w:val="1"/>
      <w:numFmt w:val="bullet"/>
      <w:lvlText w:val="o"/>
      <w:lvlJc w:val="start"/>
      <w:pPr>
        <w:ind w:start="284.40pt" w:hanging="18pt"/>
      </w:pPr>
      <w:rPr>
        <w:rFonts w:ascii="Courier New" w:hAnsi="Courier New" w:cs="Courier New" w:hint="default"/>
      </w:rPr>
    </w:lvl>
    <w:lvl w:ilvl="8" w:tplc="04070005" w:tentative="1">
      <w:start w:val="1"/>
      <w:numFmt w:val="bullet"/>
      <w:lvlText w:val=""/>
      <w:lvlJc w:val="start"/>
      <w:pPr>
        <w:ind w:start="320.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08.8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7F55128"/>
    <w:multiLevelType w:val="hybridMultilevel"/>
    <w:tmpl w:val="464C20B0"/>
    <w:lvl w:ilvl="0" w:tplc="0407000F">
      <w:start w:val="1"/>
      <w:numFmt w:val="decimal"/>
      <w:lvlText w:val="%1."/>
      <w:lvlJc w:val="start"/>
      <w:pPr>
        <w:ind w:start="50.40pt" w:hanging="18pt"/>
      </w:pPr>
    </w:lvl>
    <w:lvl w:ilvl="1" w:tplc="04070019" w:tentative="1">
      <w:start w:val="1"/>
      <w:numFmt w:val="lowerLetter"/>
      <w:lvlText w:val="%2."/>
      <w:lvlJc w:val="start"/>
      <w:pPr>
        <w:ind w:start="86.40pt" w:hanging="18pt"/>
      </w:pPr>
    </w:lvl>
    <w:lvl w:ilvl="2" w:tplc="0407001B" w:tentative="1">
      <w:start w:val="1"/>
      <w:numFmt w:val="lowerRoman"/>
      <w:lvlText w:val="%3."/>
      <w:lvlJc w:val="end"/>
      <w:pPr>
        <w:ind w:start="122.40pt" w:hanging="9pt"/>
      </w:pPr>
    </w:lvl>
    <w:lvl w:ilvl="3" w:tplc="0407000F" w:tentative="1">
      <w:start w:val="1"/>
      <w:numFmt w:val="decimal"/>
      <w:lvlText w:val="%4."/>
      <w:lvlJc w:val="start"/>
      <w:pPr>
        <w:ind w:start="158.40pt" w:hanging="18pt"/>
      </w:pPr>
    </w:lvl>
    <w:lvl w:ilvl="4" w:tplc="04070019" w:tentative="1">
      <w:start w:val="1"/>
      <w:numFmt w:val="lowerLetter"/>
      <w:lvlText w:val="%5."/>
      <w:lvlJc w:val="start"/>
      <w:pPr>
        <w:ind w:start="194.40pt" w:hanging="18pt"/>
      </w:pPr>
    </w:lvl>
    <w:lvl w:ilvl="5" w:tplc="0407001B" w:tentative="1">
      <w:start w:val="1"/>
      <w:numFmt w:val="lowerRoman"/>
      <w:lvlText w:val="%6."/>
      <w:lvlJc w:val="end"/>
      <w:pPr>
        <w:ind w:start="230.40pt" w:hanging="9pt"/>
      </w:pPr>
    </w:lvl>
    <w:lvl w:ilvl="6" w:tplc="0407000F" w:tentative="1">
      <w:start w:val="1"/>
      <w:numFmt w:val="decimal"/>
      <w:lvlText w:val="%7."/>
      <w:lvlJc w:val="start"/>
      <w:pPr>
        <w:ind w:start="266.40pt" w:hanging="18pt"/>
      </w:pPr>
    </w:lvl>
    <w:lvl w:ilvl="7" w:tplc="04070019" w:tentative="1">
      <w:start w:val="1"/>
      <w:numFmt w:val="lowerLetter"/>
      <w:lvlText w:val="%8."/>
      <w:lvlJc w:val="start"/>
      <w:pPr>
        <w:ind w:start="302.40pt" w:hanging="18pt"/>
      </w:pPr>
    </w:lvl>
    <w:lvl w:ilvl="8" w:tplc="0407001B" w:tentative="1">
      <w:start w:val="1"/>
      <w:numFmt w:val="lowerRoman"/>
      <w:lvlText w:val="%9."/>
      <w:lvlJc w:val="end"/>
      <w:pPr>
        <w:ind w:start="338.40pt" w:hanging="9pt"/>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5D8"/>
    <w:rsid w:val="00006FD8"/>
    <w:rsid w:val="00007902"/>
    <w:rsid w:val="00012843"/>
    <w:rsid w:val="00036FC7"/>
    <w:rsid w:val="000415FB"/>
    <w:rsid w:val="0004781E"/>
    <w:rsid w:val="00050597"/>
    <w:rsid w:val="00050D13"/>
    <w:rsid w:val="0005195F"/>
    <w:rsid w:val="000572AC"/>
    <w:rsid w:val="000602CA"/>
    <w:rsid w:val="000745C8"/>
    <w:rsid w:val="00080907"/>
    <w:rsid w:val="00084A0F"/>
    <w:rsid w:val="0008758A"/>
    <w:rsid w:val="0009066A"/>
    <w:rsid w:val="00091C22"/>
    <w:rsid w:val="000A0ADF"/>
    <w:rsid w:val="000B2199"/>
    <w:rsid w:val="000B3724"/>
    <w:rsid w:val="000B3D0C"/>
    <w:rsid w:val="000B4174"/>
    <w:rsid w:val="000C1CB8"/>
    <w:rsid w:val="000C1E68"/>
    <w:rsid w:val="000C7FEC"/>
    <w:rsid w:val="000E32A3"/>
    <w:rsid w:val="0010022A"/>
    <w:rsid w:val="00113767"/>
    <w:rsid w:val="001163BC"/>
    <w:rsid w:val="00123D7E"/>
    <w:rsid w:val="001268F8"/>
    <w:rsid w:val="0014046B"/>
    <w:rsid w:val="001407D5"/>
    <w:rsid w:val="00145A02"/>
    <w:rsid w:val="00161CB3"/>
    <w:rsid w:val="0016258B"/>
    <w:rsid w:val="00170A5B"/>
    <w:rsid w:val="00170CE1"/>
    <w:rsid w:val="00183DE1"/>
    <w:rsid w:val="001870A4"/>
    <w:rsid w:val="001915BE"/>
    <w:rsid w:val="001943E2"/>
    <w:rsid w:val="001947BD"/>
    <w:rsid w:val="00195346"/>
    <w:rsid w:val="001A2EFD"/>
    <w:rsid w:val="001A3B3D"/>
    <w:rsid w:val="001A7187"/>
    <w:rsid w:val="001B43E4"/>
    <w:rsid w:val="001B67DC"/>
    <w:rsid w:val="001C5DEE"/>
    <w:rsid w:val="001C693C"/>
    <w:rsid w:val="001D5F19"/>
    <w:rsid w:val="001E0744"/>
    <w:rsid w:val="001E1146"/>
    <w:rsid w:val="001E3169"/>
    <w:rsid w:val="001E7535"/>
    <w:rsid w:val="001F6A7A"/>
    <w:rsid w:val="001F7AD9"/>
    <w:rsid w:val="00202AB5"/>
    <w:rsid w:val="00204D7A"/>
    <w:rsid w:val="002103E2"/>
    <w:rsid w:val="00210D02"/>
    <w:rsid w:val="002235C1"/>
    <w:rsid w:val="002254A9"/>
    <w:rsid w:val="00233D97"/>
    <w:rsid w:val="00234303"/>
    <w:rsid w:val="002347A2"/>
    <w:rsid w:val="002400F5"/>
    <w:rsid w:val="002405D7"/>
    <w:rsid w:val="00244550"/>
    <w:rsid w:val="002502B7"/>
    <w:rsid w:val="002550FA"/>
    <w:rsid w:val="00266657"/>
    <w:rsid w:val="002769C6"/>
    <w:rsid w:val="002850E3"/>
    <w:rsid w:val="0028732F"/>
    <w:rsid w:val="00294108"/>
    <w:rsid w:val="002B7ECE"/>
    <w:rsid w:val="002D420C"/>
    <w:rsid w:val="002D6BD0"/>
    <w:rsid w:val="002D6BF7"/>
    <w:rsid w:val="002E533E"/>
    <w:rsid w:val="002E75E8"/>
    <w:rsid w:val="002F0F8B"/>
    <w:rsid w:val="002F33C4"/>
    <w:rsid w:val="00300DF3"/>
    <w:rsid w:val="003213B2"/>
    <w:rsid w:val="00326321"/>
    <w:rsid w:val="0033076A"/>
    <w:rsid w:val="00337953"/>
    <w:rsid w:val="0035435D"/>
    <w:rsid w:val="00354FCF"/>
    <w:rsid w:val="00356AAE"/>
    <w:rsid w:val="00361CF0"/>
    <w:rsid w:val="003671E4"/>
    <w:rsid w:val="00373F3C"/>
    <w:rsid w:val="00380250"/>
    <w:rsid w:val="003853F3"/>
    <w:rsid w:val="0039792E"/>
    <w:rsid w:val="00397E09"/>
    <w:rsid w:val="003A19E2"/>
    <w:rsid w:val="003B2B40"/>
    <w:rsid w:val="003B4E04"/>
    <w:rsid w:val="003C0279"/>
    <w:rsid w:val="003C5224"/>
    <w:rsid w:val="003C5AE8"/>
    <w:rsid w:val="003D5FA3"/>
    <w:rsid w:val="003D78CD"/>
    <w:rsid w:val="003F1985"/>
    <w:rsid w:val="003F5A08"/>
    <w:rsid w:val="00404737"/>
    <w:rsid w:val="00413B62"/>
    <w:rsid w:val="00420716"/>
    <w:rsid w:val="00426207"/>
    <w:rsid w:val="00426C42"/>
    <w:rsid w:val="004275B5"/>
    <w:rsid w:val="004320B7"/>
    <w:rsid w:val="004325FB"/>
    <w:rsid w:val="004420A8"/>
    <w:rsid w:val="004432BA"/>
    <w:rsid w:val="0044407E"/>
    <w:rsid w:val="00447764"/>
    <w:rsid w:val="00447BB9"/>
    <w:rsid w:val="00452213"/>
    <w:rsid w:val="00454CC8"/>
    <w:rsid w:val="0046031D"/>
    <w:rsid w:val="004634C6"/>
    <w:rsid w:val="00470E22"/>
    <w:rsid w:val="00473AC9"/>
    <w:rsid w:val="0048117B"/>
    <w:rsid w:val="004905D8"/>
    <w:rsid w:val="00496F84"/>
    <w:rsid w:val="004C498A"/>
    <w:rsid w:val="004C6ACC"/>
    <w:rsid w:val="004D72B5"/>
    <w:rsid w:val="004E34F2"/>
    <w:rsid w:val="004F1CDD"/>
    <w:rsid w:val="00501C9E"/>
    <w:rsid w:val="005117B7"/>
    <w:rsid w:val="00512E08"/>
    <w:rsid w:val="00522162"/>
    <w:rsid w:val="00530D72"/>
    <w:rsid w:val="005332BF"/>
    <w:rsid w:val="00551B7F"/>
    <w:rsid w:val="00553AD0"/>
    <w:rsid w:val="00557325"/>
    <w:rsid w:val="005604D0"/>
    <w:rsid w:val="00560F12"/>
    <w:rsid w:val="005631B3"/>
    <w:rsid w:val="00563E8E"/>
    <w:rsid w:val="00565335"/>
    <w:rsid w:val="0056610F"/>
    <w:rsid w:val="00575BCA"/>
    <w:rsid w:val="0058273B"/>
    <w:rsid w:val="00591507"/>
    <w:rsid w:val="0059624D"/>
    <w:rsid w:val="005A7701"/>
    <w:rsid w:val="005B0344"/>
    <w:rsid w:val="005B051E"/>
    <w:rsid w:val="005B520E"/>
    <w:rsid w:val="005B70CE"/>
    <w:rsid w:val="005C42FB"/>
    <w:rsid w:val="005C499F"/>
    <w:rsid w:val="005D08BE"/>
    <w:rsid w:val="005D5458"/>
    <w:rsid w:val="005E2800"/>
    <w:rsid w:val="005E3805"/>
    <w:rsid w:val="005E3B92"/>
    <w:rsid w:val="005E551D"/>
    <w:rsid w:val="005F0DD9"/>
    <w:rsid w:val="00605825"/>
    <w:rsid w:val="006061C0"/>
    <w:rsid w:val="00610D14"/>
    <w:rsid w:val="00615170"/>
    <w:rsid w:val="0062030B"/>
    <w:rsid w:val="00641DAF"/>
    <w:rsid w:val="00645D22"/>
    <w:rsid w:val="00651A08"/>
    <w:rsid w:val="00654204"/>
    <w:rsid w:val="00654F14"/>
    <w:rsid w:val="00662800"/>
    <w:rsid w:val="0066332E"/>
    <w:rsid w:val="00666CE7"/>
    <w:rsid w:val="00670434"/>
    <w:rsid w:val="00681354"/>
    <w:rsid w:val="006826D4"/>
    <w:rsid w:val="006A16D2"/>
    <w:rsid w:val="006A6396"/>
    <w:rsid w:val="006B21F6"/>
    <w:rsid w:val="006B5C4E"/>
    <w:rsid w:val="006B6B66"/>
    <w:rsid w:val="006D0598"/>
    <w:rsid w:val="006E122A"/>
    <w:rsid w:val="006E25AE"/>
    <w:rsid w:val="006E46FC"/>
    <w:rsid w:val="006E5D14"/>
    <w:rsid w:val="006F0C7C"/>
    <w:rsid w:val="006F489B"/>
    <w:rsid w:val="006F6D3D"/>
    <w:rsid w:val="00700FD0"/>
    <w:rsid w:val="007049BE"/>
    <w:rsid w:val="00705381"/>
    <w:rsid w:val="00706EE8"/>
    <w:rsid w:val="007076D9"/>
    <w:rsid w:val="00715BEA"/>
    <w:rsid w:val="007214FD"/>
    <w:rsid w:val="00722B12"/>
    <w:rsid w:val="00722C90"/>
    <w:rsid w:val="00726B64"/>
    <w:rsid w:val="00740EEA"/>
    <w:rsid w:val="007412A1"/>
    <w:rsid w:val="00744504"/>
    <w:rsid w:val="00754BF0"/>
    <w:rsid w:val="00761D98"/>
    <w:rsid w:val="0076336E"/>
    <w:rsid w:val="007654C8"/>
    <w:rsid w:val="00770072"/>
    <w:rsid w:val="00772806"/>
    <w:rsid w:val="0077372E"/>
    <w:rsid w:val="0078248D"/>
    <w:rsid w:val="0078788F"/>
    <w:rsid w:val="007939C4"/>
    <w:rsid w:val="00794028"/>
    <w:rsid w:val="00794804"/>
    <w:rsid w:val="007A167C"/>
    <w:rsid w:val="007A2A54"/>
    <w:rsid w:val="007A730A"/>
    <w:rsid w:val="007A7F3A"/>
    <w:rsid w:val="007B33F1"/>
    <w:rsid w:val="007B56F3"/>
    <w:rsid w:val="007B6DDA"/>
    <w:rsid w:val="007C0308"/>
    <w:rsid w:val="007C2FF2"/>
    <w:rsid w:val="007C64F1"/>
    <w:rsid w:val="007D1DBF"/>
    <w:rsid w:val="007D3078"/>
    <w:rsid w:val="007D6232"/>
    <w:rsid w:val="007F1F99"/>
    <w:rsid w:val="007F2551"/>
    <w:rsid w:val="007F768F"/>
    <w:rsid w:val="0080737F"/>
    <w:rsid w:val="0080791D"/>
    <w:rsid w:val="00810C74"/>
    <w:rsid w:val="00811682"/>
    <w:rsid w:val="00822D97"/>
    <w:rsid w:val="0082439E"/>
    <w:rsid w:val="008336AB"/>
    <w:rsid w:val="00835245"/>
    <w:rsid w:val="00836367"/>
    <w:rsid w:val="00837D57"/>
    <w:rsid w:val="00844167"/>
    <w:rsid w:val="00844991"/>
    <w:rsid w:val="008461DD"/>
    <w:rsid w:val="00851190"/>
    <w:rsid w:val="00860C8E"/>
    <w:rsid w:val="00865DA3"/>
    <w:rsid w:val="00870FB4"/>
    <w:rsid w:val="00873603"/>
    <w:rsid w:val="00897E1D"/>
    <w:rsid w:val="008A2C7D"/>
    <w:rsid w:val="008A455F"/>
    <w:rsid w:val="008B58F0"/>
    <w:rsid w:val="008B6524"/>
    <w:rsid w:val="008C4B23"/>
    <w:rsid w:val="008D2A07"/>
    <w:rsid w:val="008D2DB2"/>
    <w:rsid w:val="008D721A"/>
    <w:rsid w:val="008E3037"/>
    <w:rsid w:val="008F6E2C"/>
    <w:rsid w:val="008F77BC"/>
    <w:rsid w:val="009062CA"/>
    <w:rsid w:val="009071F1"/>
    <w:rsid w:val="009135F4"/>
    <w:rsid w:val="0091600D"/>
    <w:rsid w:val="00917FDA"/>
    <w:rsid w:val="009237C0"/>
    <w:rsid w:val="0092784E"/>
    <w:rsid w:val="009303D9"/>
    <w:rsid w:val="0093277F"/>
    <w:rsid w:val="00933C64"/>
    <w:rsid w:val="0093475C"/>
    <w:rsid w:val="009347D2"/>
    <w:rsid w:val="00934AAD"/>
    <w:rsid w:val="00954E66"/>
    <w:rsid w:val="0096290E"/>
    <w:rsid w:val="00967167"/>
    <w:rsid w:val="009679FD"/>
    <w:rsid w:val="00970D9B"/>
    <w:rsid w:val="00972203"/>
    <w:rsid w:val="00974230"/>
    <w:rsid w:val="00977249"/>
    <w:rsid w:val="00977A01"/>
    <w:rsid w:val="009877DF"/>
    <w:rsid w:val="00991C48"/>
    <w:rsid w:val="00997019"/>
    <w:rsid w:val="009A7C34"/>
    <w:rsid w:val="009B3C27"/>
    <w:rsid w:val="009B5DA7"/>
    <w:rsid w:val="009C2C2F"/>
    <w:rsid w:val="009D1270"/>
    <w:rsid w:val="009D29CA"/>
    <w:rsid w:val="009D3C53"/>
    <w:rsid w:val="009D4FC5"/>
    <w:rsid w:val="009D599B"/>
    <w:rsid w:val="009E039A"/>
    <w:rsid w:val="009E0709"/>
    <w:rsid w:val="009E128A"/>
    <w:rsid w:val="009E59D6"/>
    <w:rsid w:val="009E63A2"/>
    <w:rsid w:val="009F1D79"/>
    <w:rsid w:val="00A059B3"/>
    <w:rsid w:val="00A0655B"/>
    <w:rsid w:val="00A10AEA"/>
    <w:rsid w:val="00A123B1"/>
    <w:rsid w:val="00A131A6"/>
    <w:rsid w:val="00A14EB7"/>
    <w:rsid w:val="00A43323"/>
    <w:rsid w:val="00A527C5"/>
    <w:rsid w:val="00A62560"/>
    <w:rsid w:val="00A70E70"/>
    <w:rsid w:val="00A834E7"/>
    <w:rsid w:val="00A842CE"/>
    <w:rsid w:val="00A870F5"/>
    <w:rsid w:val="00A91250"/>
    <w:rsid w:val="00A92793"/>
    <w:rsid w:val="00A96461"/>
    <w:rsid w:val="00AA16D1"/>
    <w:rsid w:val="00AA721E"/>
    <w:rsid w:val="00AA7D7E"/>
    <w:rsid w:val="00AB2E5A"/>
    <w:rsid w:val="00AB6FD4"/>
    <w:rsid w:val="00AC3D8C"/>
    <w:rsid w:val="00AD1D11"/>
    <w:rsid w:val="00AD7556"/>
    <w:rsid w:val="00AE1B22"/>
    <w:rsid w:val="00AE3409"/>
    <w:rsid w:val="00AE4437"/>
    <w:rsid w:val="00AE4797"/>
    <w:rsid w:val="00AF2D98"/>
    <w:rsid w:val="00AF4E2C"/>
    <w:rsid w:val="00AF7817"/>
    <w:rsid w:val="00B11A60"/>
    <w:rsid w:val="00B14608"/>
    <w:rsid w:val="00B22613"/>
    <w:rsid w:val="00B23887"/>
    <w:rsid w:val="00B2512B"/>
    <w:rsid w:val="00B325C2"/>
    <w:rsid w:val="00B40A1B"/>
    <w:rsid w:val="00B43F8B"/>
    <w:rsid w:val="00B44A76"/>
    <w:rsid w:val="00B5619F"/>
    <w:rsid w:val="00B7371D"/>
    <w:rsid w:val="00B73CCE"/>
    <w:rsid w:val="00B73E1E"/>
    <w:rsid w:val="00B768D1"/>
    <w:rsid w:val="00B76BB1"/>
    <w:rsid w:val="00B91E59"/>
    <w:rsid w:val="00B96A03"/>
    <w:rsid w:val="00BA1025"/>
    <w:rsid w:val="00BA528D"/>
    <w:rsid w:val="00BB0691"/>
    <w:rsid w:val="00BB31CB"/>
    <w:rsid w:val="00BB3888"/>
    <w:rsid w:val="00BC3420"/>
    <w:rsid w:val="00BD670B"/>
    <w:rsid w:val="00BE527A"/>
    <w:rsid w:val="00BE7D3C"/>
    <w:rsid w:val="00BF5FF6"/>
    <w:rsid w:val="00BF64A0"/>
    <w:rsid w:val="00C01F11"/>
    <w:rsid w:val="00C0207F"/>
    <w:rsid w:val="00C05B00"/>
    <w:rsid w:val="00C16117"/>
    <w:rsid w:val="00C22671"/>
    <w:rsid w:val="00C22680"/>
    <w:rsid w:val="00C27071"/>
    <w:rsid w:val="00C27AE9"/>
    <w:rsid w:val="00C3075A"/>
    <w:rsid w:val="00C4227D"/>
    <w:rsid w:val="00C51F1D"/>
    <w:rsid w:val="00C6358B"/>
    <w:rsid w:val="00C63BB2"/>
    <w:rsid w:val="00C64C95"/>
    <w:rsid w:val="00C653D7"/>
    <w:rsid w:val="00C6555A"/>
    <w:rsid w:val="00C665C9"/>
    <w:rsid w:val="00C66CD5"/>
    <w:rsid w:val="00C67815"/>
    <w:rsid w:val="00C71EB7"/>
    <w:rsid w:val="00C7242E"/>
    <w:rsid w:val="00C728A0"/>
    <w:rsid w:val="00C733EC"/>
    <w:rsid w:val="00C737EC"/>
    <w:rsid w:val="00C859D1"/>
    <w:rsid w:val="00C87533"/>
    <w:rsid w:val="00C91145"/>
    <w:rsid w:val="00C919A4"/>
    <w:rsid w:val="00C94CC9"/>
    <w:rsid w:val="00C96661"/>
    <w:rsid w:val="00CA4322"/>
    <w:rsid w:val="00CA4392"/>
    <w:rsid w:val="00CC12AC"/>
    <w:rsid w:val="00CC393F"/>
    <w:rsid w:val="00CC40BB"/>
    <w:rsid w:val="00CC74EF"/>
    <w:rsid w:val="00CD2D3C"/>
    <w:rsid w:val="00CD3ABB"/>
    <w:rsid w:val="00CD4DC1"/>
    <w:rsid w:val="00CD7B19"/>
    <w:rsid w:val="00CE450A"/>
    <w:rsid w:val="00CF25EE"/>
    <w:rsid w:val="00CF5131"/>
    <w:rsid w:val="00D1367A"/>
    <w:rsid w:val="00D17A3C"/>
    <w:rsid w:val="00D20D28"/>
    <w:rsid w:val="00D2176E"/>
    <w:rsid w:val="00D22CFB"/>
    <w:rsid w:val="00D37DA8"/>
    <w:rsid w:val="00D50953"/>
    <w:rsid w:val="00D61D6F"/>
    <w:rsid w:val="00D632BE"/>
    <w:rsid w:val="00D71F87"/>
    <w:rsid w:val="00D72D06"/>
    <w:rsid w:val="00D74BF7"/>
    <w:rsid w:val="00D7522C"/>
    <w:rsid w:val="00D7536F"/>
    <w:rsid w:val="00D76668"/>
    <w:rsid w:val="00D87ECE"/>
    <w:rsid w:val="00D91BDD"/>
    <w:rsid w:val="00DA2055"/>
    <w:rsid w:val="00DB0529"/>
    <w:rsid w:val="00DB3316"/>
    <w:rsid w:val="00DC0511"/>
    <w:rsid w:val="00DC279A"/>
    <w:rsid w:val="00DC2E82"/>
    <w:rsid w:val="00DD28A6"/>
    <w:rsid w:val="00DD3518"/>
    <w:rsid w:val="00DD650A"/>
    <w:rsid w:val="00DE2494"/>
    <w:rsid w:val="00DF51F4"/>
    <w:rsid w:val="00DF5A59"/>
    <w:rsid w:val="00E03254"/>
    <w:rsid w:val="00E07383"/>
    <w:rsid w:val="00E11C46"/>
    <w:rsid w:val="00E165BC"/>
    <w:rsid w:val="00E16EFA"/>
    <w:rsid w:val="00E21442"/>
    <w:rsid w:val="00E3083D"/>
    <w:rsid w:val="00E33188"/>
    <w:rsid w:val="00E34D7A"/>
    <w:rsid w:val="00E369F8"/>
    <w:rsid w:val="00E378AD"/>
    <w:rsid w:val="00E42AC9"/>
    <w:rsid w:val="00E44510"/>
    <w:rsid w:val="00E44D01"/>
    <w:rsid w:val="00E455C1"/>
    <w:rsid w:val="00E47E56"/>
    <w:rsid w:val="00E50983"/>
    <w:rsid w:val="00E5203C"/>
    <w:rsid w:val="00E60090"/>
    <w:rsid w:val="00E61E12"/>
    <w:rsid w:val="00E6354C"/>
    <w:rsid w:val="00E65FFE"/>
    <w:rsid w:val="00E67A24"/>
    <w:rsid w:val="00E7596C"/>
    <w:rsid w:val="00E810E1"/>
    <w:rsid w:val="00E85BFD"/>
    <w:rsid w:val="00E878F2"/>
    <w:rsid w:val="00E93628"/>
    <w:rsid w:val="00E93D99"/>
    <w:rsid w:val="00E958A5"/>
    <w:rsid w:val="00E96E6A"/>
    <w:rsid w:val="00EA15E5"/>
    <w:rsid w:val="00EA5801"/>
    <w:rsid w:val="00EA7123"/>
    <w:rsid w:val="00EB139A"/>
    <w:rsid w:val="00EC2FDE"/>
    <w:rsid w:val="00EC52E0"/>
    <w:rsid w:val="00ED0149"/>
    <w:rsid w:val="00ED17E9"/>
    <w:rsid w:val="00ED30B6"/>
    <w:rsid w:val="00ED3598"/>
    <w:rsid w:val="00EE2B1C"/>
    <w:rsid w:val="00EF38AB"/>
    <w:rsid w:val="00EF771C"/>
    <w:rsid w:val="00EF7DC7"/>
    <w:rsid w:val="00EF7DE3"/>
    <w:rsid w:val="00F03103"/>
    <w:rsid w:val="00F07AEA"/>
    <w:rsid w:val="00F10007"/>
    <w:rsid w:val="00F140AE"/>
    <w:rsid w:val="00F21F31"/>
    <w:rsid w:val="00F271DE"/>
    <w:rsid w:val="00F42AE7"/>
    <w:rsid w:val="00F56634"/>
    <w:rsid w:val="00F60E54"/>
    <w:rsid w:val="00F627DA"/>
    <w:rsid w:val="00F63D40"/>
    <w:rsid w:val="00F7288F"/>
    <w:rsid w:val="00F75F3F"/>
    <w:rsid w:val="00F75F50"/>
    <w:rsid w:val="00F772FA"/>
    <w:rsid w:val="00F776AB"/>
    <w:rsid w:val="00F77E62"/>
    <w:rsid w:val="00F847A6"/>
    <w:rsid w:val="00F87B13"/>
    <w:rsid w:val="00F91A54"/>
    <w:rsid w:val="00F9441B"/>
    <w:rsid w:val="00F97BF1"/>
    <w:rsid w:val="00FA4C32"/>
    <w:rsid w:val="00FB5779"/>
    <w:rsid w:val="00FC1841"/>
    <w:rsid w:val="00FC30A8"/>
    <w:rsid w:val="00FC6127"/>
    <w:rsid w:val="00FD1389"/>
    <w:rsid w:val="00FD1E0A"/>
    <w:rsid w:val="00FD29C8"/>
    <w:rsid w:val="00FE08DE"/>
    <w:rsid w:val="00FE7114"/>
    <w:rsid w:val="00FF0B1A"/>
    <w:rsid w:val="00FF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97AAD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2.20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tabs>
        <w:tab w:val="clear" w:pos="208.80pt"/>
        <w:tab w:val="num" w:pos="27pt"/>
      </w:tabs>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Beschriftung">
    <w:name w:val="caption"/>
    <w:basedOn w:val="Standard"/>
    <w:next w:val="Standard"/>
    <w:uiPriority w:val="35"/>
    <w:unhideWhenUsed/>
    <w:qFormat/>
    <w:rsid w:val="00870FB4"/>
    <w:pPr>
      <w:spacing w:after="10pt"/>
      <w:jc w:val="start"/>
    </w:pPr>
    <w:rPr>
      <w:rFonts w:asciiTheme="minorHAnsi" w:eastAsiaTheme="minorHAnsi" w:hAnsiTheme="minorHAnsi" w:cstheme="minorBidi"/>
      <w:i/>
      <w:iCs/>
      <w:color w:val="44546A" w:themeColor="text2"/>
      <w:sz w:val="18"/>
      <w:szCs w:val="18"/>
      <w:lang w:val="de-DE"/>
    </w:rPr>
  </w:style>
  <w:style w:type="table" w:styleId="Tabellenraster">
    <w:name w:val="Table Grid"/>
    <w:basedOn w:val="NormaleTabelle"/>
    <w:uiPriority w:val="39"/>
    <w:rsid w:val="00870FB4"/>
    <w:rPr>
      <w:rFonts w:asciiTheme="minorHAnsi" w:eastAsiaTheme="minorHAnsi" w:hAnsiTheme="minorHAnsi" w:cstheme="minorBidi"/>
      <w:sz w:val="22"/>
      <w:szCs w:val="22"/>
      <w:lang w:val="de-D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11C46"/>
    <w:pPr>
      <w:spacing w:before="5pt" w:beforeAutospacing="1" w:after="5pt" w:afterAutospacing="1"/>
      <w:jc w:val="start"/>
    </w:pPr>
    <w:rPr>
      <w:rFonts w:ascii="Calibri" w:eastAsiaTheme="minorEastAsia" w:hAnsi="Calibri" w:cs="Calibri"/>
      <w:sz w:val="22"/>
      <w:szCs w:val="22"/>
      <w:lang w:val="de-DE" w:eastAsia="de-DE"/>
    </w:rPr>
  </w:style>
  <w:style w:type="character" w:styleId="Hyperlink">
    <w:name w:val="Hyperlink"/>
    <w:basedOn w:val="Absatz-Standardschriftart"/>
    <w:rsid w:val="002103E2"/>
    <w:rPr>
      <w:color w:val="0563C1" w:themeColor="hyperlink"/>
      <w:u w:val="single"/>
    </w:rPr>
  </w:style>
  <w:style w:type="character" w:styleId="NichtaufgelsteErwhnung">
    <w:name w:val="Unresolved Mention"/>
    <w:basedOn w:val="Absatz-Standardschriftart"/>
    <w:uiPriority w:val="99"/>
    <w:semiHidden/>
    <w:unhideWhenUsed/>
    <w:rsid w:val="002103E2"/>
    <w:rPr>
      <w:color w:val="605E5C"/>
      <w:shd w:val="clear" w:color="auto" w:fill="E1DFDD"/>
    </w:rPr>
  </w:style>
  <w:style w:type="paragraph" w:styleId="Literaturverzeichnis">
    <w:name w:val="Bibliography"/>
    <w:basedOn w:val="Standard"/>
    <w:next w:val="Standard"/>
    <w:uiPriority w:val="37"/>
    <w:unhideWhenUsed/>
    <w:rsid w:val="005E3B92"/>
  </w:style>
  <w:style w:type="paragraph" w:styleId="Funotentext">
    <w:name w:val="footnote text"/>
    <w:basedOn w:val="Standard"/>
    <w:link w:val="FunotentextZchn"/>
    <w:rsid w:val="003C0279"/>
  </w:style>
  <w:style w:type="character" w:customStyle="1" w:styleId="FunotentextZchn">
    <w:name w:val="Fußnotentext Zchn"/>
    <w:basedOn w:val="Absatz-Standardschriftart"/>
    <w:link w:val="Funotentext"/>
    <w:rsid w:val="003C0279"/>
  </w:style>
  <w:style w:type="character" w:styleId="Funotenzeichen">
    <w:name w:val="footnote reference"/>
    <w:basedOn w:val="Absatz-Standardschriftart"/>
    <w:rsid w:val="003C0279"/>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727">
      <w:bodyDiv w:val="1"/>
      <w:marLeft w:val="0pt"/>
      <w:marRight w:val="0pt"/>
      <w:marTop w:val="0pt"/>
      <w:marBottom w:val="0pt"/>
      <w:divBdr>
        <w:top w:val="none" w:sz="0" w:space="0" w:color="auto"/>
        <w:left w:val="none" w:sz="0" w:space="0" w:color="auto"/>
        <w:bottom w:val="none" w:sz="0" w:space="0" w:color="auto"/>
        <w:right w:val="none" w:sz="0" w:space="0" w:color="auto"/>
      </w:divBdr>
    </w:div>
    <w:div w:id="163713511">
      <w:bodyDiv w:val="1"/>
      <w:marLeft w:val="0pt"/>
      <w:marRight w:val="0pt"/>
      <w:marTop w:val="0pt"/>
      <w:marBottom w:val="0pt"/>
      <w:divBdr>
        <w:top w:val="none" w:sz="0" w:space="0" w:color="auto"/>
        <w:left w:val="none" w:sz="0" w:space="0" w:color="auto"/>
        <w:bottom w:val="none" w:sz="0" w:space="0" w:color="auto"/>
        <w:right w:val="none" w:sz="0" w:space="0" w:color="auto"/>
      </w:divBdr>
    </w:div>
    <w:div w:id="213202358">
      <w:bodyDiv w:val="1"/>
      <w:marLeft w:val="0pt"/>
      <w:marRight w:val="0pt"/>
      <w:marTop w:val="0pt"/>
      <w:marBottom w:val="0pt"/>
      <w:divBdr>
        <w:top w:val="none" w:sz="0" w:space="0" w:color="auto"/>
        <w:left w:val="none" w:sz="0" w:space="0" w:color="auto"/>
        <w:bottom w:val="none" w:sz="0" w:space="0" w:color="auto"/>
        <w:right w:val="none" w:sz="0" w:space="0" w:color="auto"/>
      </w:divBdr>
    </w:div>
    <w:div w:id="351611389">
      <w:bodyDiv w:val="1"/>
      <w:marLeft w:val="0pt"/>
      <w:marRight w:val="0pt"/>
      <w:marTop w:val="0pt"/>
      <w:marBottom w:val="0pt"/>
      <w:divBdr>
        <w:top w:val="none" w:sz="0" w:space="0" w:color="auto"/>
        <w:left w:val="none" w:sz="0" w:space="0" w:color="auto"/>
        <w:bottom w:val="none" w:sz="0" w:space="0" w:color="auto"/>
        <w:right w:val="none" w:sz="0" w:space="0" w:color="auto"/>
      </w:divBdr>
    </w:div>
    <w:div w:id="682166426">
      <w:bodyDiv w:val="1"/>
      <w:marLeft w:val="0pt"/>
      <w:marRight w:val="0pt"/>
      <w:marTop w:val="0pt"/>
      <w:marBottom w:val="0pt"/>
      <w:divBdr>
        <w:top w:val="none" w:sz="0" w:space="0" w:color="auto"/>
        <w:left w:val="none" w:sz="0" w:space="0" w:color="auto"/>
        <w:bottom w:val="none" w:sz="0" w:space="0" w:color="auto"/>
        <w:right w:val="none" w:sz="0" w:space="0" w:color="auto"/>
      </w:divBdr>
    </w:div>
    <w:div w:id="771703558">
      <w:bodyDiv w:val="1"/>
      <w:marLeft w:val="0pt"/>
      <w:marRight w:val="0pt"/>
      <w:marTop w:val="0pt"/>
      <w:marBottom w:val="0pt"/>
      <w:divBdr>
        <w:top w:val="none" w:sz="0" w:space="0" w:color="auto"/>
        <w:left w:val="none" w:sz="0" w:space="0" w:color="auto"/>
        <w:bottom w:val="none" w:sz="0" w:space="0" w:color="auto"/>
        <w:right w:val="none" w:sz="0" w:space="0" w:color="auto"/>
      </w:divBdr>
    </w:div>
    <w:div w:id="828401691">
      <w:bodyDiv w:val="1"/>
      <w:marLeft w:val="0pt"/>
      <w:marRight w:val="0pt"/>
      <w:marTop w:val="0pt"/>
      <w:marBottom w:val="0pt"/>
      <w:divBdr>
        <w:top w:val="none" w:sz="0" w:space="0" w:color="auto"/>
        <w:left w:val="none" w:sz="0" w:space="0" w:color="auto"/>
        <w:bottom w:val="none" w:sz="0" w:space="0" w:color="auto"/>
        <w:right w:val="none" w:sz="0" w:space="0" w:color="auto"/>
      </w:divBdr>
    </w:div>
    <w:div w:id="902255622">
      <w:bodyDiv w:val="1"/>
      <w:marLeft w:val="0pt"/>
      <w:marRight w:val="0pt"/>
      <w:marTop w:val="0pt"/>
      <w:marBottom w:val="0pt"/>
      <w:divBdr>
        <w:top w:val="none" w:sz="0" w:space="0" w:color="auto"/>
        <w:left w:val="none" w:sz="0" w:space="0" w:color="auto"/>
        <w:bottom w:val="none" w:sz="0" w:space="0" w:color="auto"/>
        <w:right w:val="none" w:sz="0" w:space="0" w:color="auto"/>
      </w:divBdr>
    </w:div>
    <w:div w:id="994721935">
      <w:bodyDiv w:val="1"/>
      <w:marLeft w:val="0pt"/>
      <w:marRight w:val="0pt"/>
      <w:marTop w:val="0pt"/>
      <w:marBottom w:val="0pt"/>
      <w:divBdr>
        <w:top w:val="none" w:sz="0" w:space="0" w:color="auto"/>
        <w:left w:val="none" w:sz="0" w:space="0" w:color="auto"/>
        <w:bottom w:val="none" w:sz="0" w:space="0" w:color="auto"/>
        <w:right w:val="none" w:sz="0" w:space="0" w:color="auto"/>
      </w:divBdr>
    </w:div>
    <w:div w:id="1249120288">
      <w:bodyDiv w:val="1"/>
      <w:marLeft w:val="0pt"/>
      <w:marRight w:val="0pt"/>
      <w:marTop w:val="0pt"/>
      <w:marBottom w:val="0pt"/>
      <w:divBdr>
        <w:top w:val="none" w:sz="0" w:space="0" w:color="auto"/>
        <w:left w:val="none" w:sz="0" w:space="0" w:color="auto"/>
        <w:bottom w:val="none" w:sz="0" w:space="0" w:color="auto"/>
        <w:right w:val="none" w:sz="0" w:space="0" w:color="auto"/>
      </w:divBdr>
    </w:div>
    <w:div w:id="1264267707">
      <w:bodyDiv w:val="1"/>
      <w:marLeft w:val="0pt"/>
      <w:marRight w:val="0pt"/>
      <w:marTop w:val="0pt"/>
      <w:marBottom w:val="0pt"/>
      <w:divBdr>
        <w:top w:val="none" w:sz="0" w:space="0" w:color="auto"/>
        <w:left w:val="none" w:sz="0" w:space="0" w:color="auto"/>
        <w:bottom w:val="none" w:sz="0" w:space="0" w:color="auto"/>
        <w:right w:val="none" w:sz="0" w:space="0" w:color="auto"/>
      </w:divBdr>
    </w:div>
    <w:div w:id="1480343204">
      <w:bodyDiv w:val="1"/>
      <w:marLeft w:val="0pt"/>
      <w:marRight w:val="0pt"/>
      <w:marTop w:val="0pt"/>
      <w:marBottom w:val="0pt"/>
      <w:divBdr>
        <w:top w:val="none" w:sz="0" w:space="0" w:color="auto"/>
        <w:left w:val="none" w:sz="0" w:space="0" w:color="auto"/>
        <w:bottom w:val="none" w:sz="0" w:space="0" w:color="auto"/>
        <w:right w:val="none" w:sz="0" w:space="0" w:color="auto"/>
      </w:divBdr>
    </w:div>
    <w:div w:id="1773277734">
      <w:bodyDiv w:val="1"/>
      <w:marLeft w:val="0pt"/>
      <w:marRight w:val="0pt"/>
      <w:marTop w:val="0pt"/>
      <w:marBottom w:val="0pt"/>
      <w:divBdr>
        <w:top w:val="none" w:sz="0" w:space="0" w:color="auto"/>
        <w:left w:val="none" w:sz="0" w:space="0" w:color="auto"/>
        <w:bottom w:val="none" w:sz="0" w:space="0" w:color="auto"/>
        <w:right w:val="none" w:sz="0" w:space="0" w:color="auto"/>
      </w:divBdr>
    </w:div>
    <w:div w:id="18445918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mathestunde.com/kreiszahl-pi-bestimmen-monte-carlo"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chart" Target="charts/chart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2.xml"/><Relationship Id="rId5" Type="http://purl.oclc.org/ooxml/officeDocument/relationships/webSettings" Target="webSettings.xml"/><Relationship Id="rId15" Type="http://purl.oclc.org/ooxml/officeDocument/relationships/theme" Target="theme/theme1.xml"/><Relationship Id="rId10" Type="http://purl.oclc.org/ooxml/officeDocument/relationships/chart" Target="charts/chart1.xml"/><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11394546756035"/>
          <c:y val="7.5090299793209803E-2"/>
          <c:w val="0.76234622846057287"/>
          <c:h val="0.3227757425592071"/>
        </c:manualLayout>
      </c:layout>
      <c:lineChart>
        <c:grouping val="standard"/>
        <c:varyColors val="0"/>
        <c:ser>
          <c:idx val="1"/>
          <c:order val="1"/>
          <c:tx>
            <c:v>Durschnitlliche Laufzeit</c:v>
          </c:tx>
          <c:spPr>
            <a:ln w="19050" cap="rnd">
              <a:solidFill>
                <a:schemeClr val="accent2"/>
              </a:solidFill>
              <a:round/>
            </a:ln>
            <a:effectLst/>
          </c:spPr>
          <c:marker>
            <c:symbol val="none"/>
          </c:marker>
          <c:cat>
            <c:numRef>
              <c:f>Laufzeitauswertung_miau_miau_lo!$H$20:$H$30</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Laufzeitauswertung_miau_miau_lo!$O$20:$O$30</c:f>
              <c:numCache>
                <c:formatCode>General</c:formatCode>
                <c:ptCount val="11"/>
                <c:pt idx="0">
                  <c:v>18.832999999999998</c:v>
                </c:pt>
                <c:pt idx="1">
                  <c:v>18.832999999999998</c:v>
                </c:pt>
                <c:pt idx="2">
                  <c:v>18.832999999999998</c:v>
                </c:pt>
                <c:pt idx="3">
                  <c:v>18.832999999999998</c:v>
                </c:pt>
                <c:pt idx="4">
                  <c:v>18.832999999999998</c:v>
                </c:pt>
                <c:pt idx="5">
                  <c:v>18.832999999999998</c:v>
                </c:pt>
                <c:pt idx="6">
                  <c:v>18.832999999999998</c:v>
                </c:pt>
                <c:pt idx="7">
                  <c:v>18.832999999999998</c:v>
                </c:pt>
                <c:pt idx="8">
                  <c:v>18.832999999999998</c:v>
                </c:pt>
                <c:pt idx="9">
                  <c:v>18.832999999999998</c:v>
                </c:pt>
                <c:pt idx="10">
                  <c:v>18.832999999999998</c:v>
                </c:pt>
              </c:numCache>
            </c:numRef>
          </c:val>
          <c:smooth val="0"/>
          <c:extLst>
            <c:ext xmlns:c16="http://schemas.microsoft.com/office/drawing/2014/chart" uri="{C3380CC4-5D6E-409C-BE32-E72D297353CC}">
              <c16:uniqueId val="{00000000-2FA1-464F-9D1D-AD1CCCCC39A8}"/>
            </c:ext>
          </c:extLst>
        </c:ser>
        <c:dLbls>
          <c:showLegendKey val="0"/>
          <c:showVal val="0"/>
          <c:showCatName val="0"/>
          <c:showSerName val="0"/>
          <c:showPercent val="0"/>
          <c:showBubbleSize val="0"/>
        </c:dLbls>
        <c:marker val="1"/>
        <c:smooth val="0"/>
        <c:axId val="690296328"/>
        <c:axId val="690296656"/>
      </c:lineChart>
      <c:scatterChart>
        <c:scatterStyle val="lineMarker"/>
        <c:varyColors val="0"/>
        <c:ser>
          <c:idx val="0"/>
          <c:order val="0"/>
          <c:tx>
            <c:v>Laufzeiten einzelne Messungen</c:v>
          </c:tx>
          <c:spPr>
            <a:ln w="25400" cap="rnd">
              <a:noFill/>
              <a:round/>
            </a:ln>
            <a:effectLst/>
          </c:spPr>
          <c:marker>
            <c:symbol val="circle"/>
            <c:size val="5"/>
            <c:spPr>
              <a:solidFill>
                <a:schemeClr val="accent1"/>
              </a:solidFill>
              <a:ln w="9525">
                <a:solidFill>
                  <a:schemeClr val="accent1"/>
                </a:solidFill>
              </a:ln>
              <a:effectLst/>
            </c:spPr>
          </c:marker>
          <c:xVal>
            <c:numRef>
              <c:f>Laufzeitauswertung_miau_miau_lo!$H$21:$H$30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Laufzeitauswertung_miau_miau_lo!$J$21:$J$30</c:f>
              <c:numCache>
                <c:formatCode>General</c:formatCode>
                <c:ptCount val="10"/>
                <c:pt idx="0">
                  <c:v>19.32</c:v>
                </c:pt>
                <c:pt idx="1">
                  <c:v>19.260000000000002</c:v>
                </c:pt>
                <c:pt idx="2">
                  <c:v>19.170000000000002</c:v>
                </c:pt>
                <c:pt idx="3">
                  <c:v>18.329999999999998</c:v>
                </c:pt>
                <c:pt idx="4">
                  <c:v>18.5</c:v>
                </c:pt>
                <c:pt idx="5">
                  <c:v>18.47</c:v>
                </c:pt>
                <c:pt idx="6">
                  <c:v>18.93</c:v>
                </c:pt>
                <c:pt idx="7">
                  <c:v>18.66</c:v>
                </c:pt>
                <c:pt idx="8">
                  <c:v>19.07</c:v>
                </c:pt>
                <c:pt idx="9">
                  <c:v>18.62</c:v>
                </c:pt>
              </c:numCache>
            </c:numRef>
          </c:yVal>
          <c:smooth val="0"/>
          <c:extLst>
            <c:ext xmlns:c16="http://schemas.microsoft.com/office/drawing/2014/chart" uri="{C3380CC4-5D6E-409C-BE32-E72D297353CC}">
              <c16:uniqueId val="{00000001-2FA1-464F-9D1D-AD1CCCCC39A8}"/>
            </c:ext>
          </c:extLst>
        </c:ser>
        <c:dLbls>
          <c:showLegendKey val="0"/>
          <c:showVal val="0"/>
          <c:showCatName val="0"/>
          <c:showSerName val="0"/>
          <c:showPercent val="0"/>
          <c:showBubbleSize val="0"/>
        </c:dLbls>
        <c:axId val="690296328"/>
        <c:axId val="690296656"/>
      </c:scatterChart>
      <c:catAx>
        <c:axId val="690296328"/>
        <c:scaling>
          <c:orientation val="minMax"/>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de-DE"/>
                  <a:t>Messung</a:t>
                </a:r>
              </a:p>
            </c:rich>
          </c:tx>
          <c:layout>
            <c:manualLayout>
              <c:xMode val="edge"/>
              <c:yMode val="edge"/>
              <c:x val="0.51618988742109717"/>
              <c:y val="0.4738137962516908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0" spcFirstLastPara="1" vertOverflow="ellipsis"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crossAx val="690296656"/>
        <c:crosses val="autoZero"/>
        <c:auto val="1"/>
        <c:lblAlgn val="ctr"/>
        <c:lblOffset val="100"/>
        <c:tickMarkSkip val="1"/>
        <c:noMultiLvlLbl val="0"/>
      </c:catAx>
      <c:valAx>
        <c:axId val="690296656"/>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de-DE"/>
                  <a:t>Laufzeit (s)</a:t>
                </a:r>
              </a:p>
            </c:rich>
          </c:tx>
          <c:layout>
            <c:manualLayout>
              <c:xMode val="edge"/>
              <c:yMode val="edge"/>
              <c:x val="3.0032713302141585E-2"/>
              <c:y val="0.24022957130358705"/>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crossAx val="690296328"/>
        <c:crosses val="autoZero"/>
        <c:crossBetween val="between"/>
      </c:valAx>
      <c:spPr>
        <a:noFill/>
        <a:ln>
          <a:noFill/>
        </a:ln>
        <a:effectLst/>
      </c:spPr>
    </c:plotArea>
    <c:legend>
      <c:legendPos val="b"/>
      <c:layout>
        <c:manualLayout>
          <c:xMode val="edge"/>
          <c:yMode val="edge"/>
          <c:x val="0.28523654584499253"/>
          <c:y val="0.54446830934805335"/>
          <c:w val="0.52033253074770613"/>
          <c:h val="0.1594156861837635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de-DE"/>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37819224508157"/>
          <c:y val="4.8672566371681415E-2"/>
          <c:w val="0.7924101349230237"/>
          <c:h val="0.5509271525782193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Laufzeitauswertung_miau_miau_lo!$J$31:$N$31</c:f>
              <c:numCache>
                <c:formatCode>General</c:formatCode>
                <c:ptCount val="5"/>
                <c:pt idx="0">
                  <c:v>18.832999999999998</c:v>
                </c:pt>
                <c:pt idx="1">
                  <c:v>11.885</c:v>
                </c:pt>
                <c:pt idx="2">
                  <c:v>7.5730000000000004</c:v>
                </c:pt>
                <c:pt idx="3">
                  <c:v>5.6719999999999997</c:v>
                </c:pt>
                <c:pt idx="4">
                  <c:v>4.5119999999999996</c:v>
                </c:pt>
              </c:numCache>
            </c:numRef>
          </c:val>
          <c:extLst>
            <c:ext xmlns:c16="http://schemas.microsoft.com/office/drawing/2014/chart" uri="{C3380CC4-5D6E-409C-BE32-E72D297353CC}">
              <c16:uniqueId val="{00000000-4EFD-4539-83E1-8F435BE328AB}"/>
            </c:ext>
          </c:extLst>
        </c:ser>
        <c:dLbls>
          <c:dLblPos val="outEnd"/>
          <c:showLegendKey val="0"/>
          <c:showVal val="1"/>
          <c:showCatName val="0"/>
          <c:showSerName val="0"/>
          <c:showPercent val="0"/>
          <c:showBubbleSize val="0"/>
        </c:dLbls>
        <c:gapWidth val="219"/>
        <c:overlap val="-27"/>
        <c:axId val="510754808"/>
        <c:axId val="510755792"/>
      </c:barChart>
      <c:catAx>
        <c:axId val="51075480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Anzahl Worker</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510755792"/>
        <c:crosses val="autoZero"/>
        <c:auto val="1"/>
        <c:lblAlgn val="ctr"/>
        <c:lblOffset val="100"/>
        <c:noMultiLvlLbl val="0"/>
      </c:catAx>
      <c:valAx>
        <c:axId val="510755792"/>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Laufzeit (s)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510754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3781922450816"/>
          <c:y val="8.876044659054734E-2"/>
          <c:w val="0.7924101349230237"/>
          <c:h val="0.47466111333376421"/>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Laufzeitauswertung_miau_miau_lo!$J$47:$N$47</c:f>
              <c:numCache>
                <c:formatCode>General</c:formatCode>
                <c:ptCount val="5"/>
                <c:pt idx="0">
                  <c:v>18.824000000000002</c:v>
                </c:pt>
                <c:pt idx="1">
                  <c:v>18.984000000000002</c:v>
                </c:pt>
                <c:pt idx="2">
                  <c:v>11.401999999999999</c:v>
                </c:pt>
                <c:pt idx="3">
                  <c:v>7.6130000000000004</c:v>
                </c:pt>
                <c:pt idx="4">
                  <c:v>5.8090000000000002</c:v>
                </c:pt>
              </c:numCache>
            </c:numRef>
          </c:val>
          <c:extLst>
            <c:ext xmlns:c16="http://schemas.microsoft.com/office/drawing/2014/chart" uri="{C3380CC4-5D6E-409C-BE32-E72D297353CC}">
              <c16:uniqueId val="{00000000-FDBA-40CC-84B2-E50E714BF171}"/>
            </c:ext>
          </c:extLst>
        </c:ser>
        <c:dLbls>
          <c:dLblPos val="outEnd"/>
          <c:showLegendKey val="0"/>
          <c:showVal val="1"/>
          <c:showCatName val="0"/>
          <c:showSerName val="0"/>
          <c:showPercent val="0"/>
          <c:showBubbleSize val="0"/>
        </c:dLbls>
        <c:gapWidth val="219"/>
        <c:overlap val="-27"/>
        <c:axId val="635809296"/>
        <c:axId val="635807000"/>
      </c:barChart>
      <c:catAx>
        <c:axId val="63580929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Anzah lWorker</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635807000"/>
        <c:crosses val="autoZero"/>
        <c:auto val="1"/>
        <c:lblAlgn val="ctr"/>
        <c:lblOffset val="100"/>
        <c:noMultiLvlLbl val="0"/>
      </c:catAx>
      <c:valAx>
        <c:axId val="635807000"/>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Laufzeit(s)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635809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SHo08</b:Tag>
    <b:SourceType>Book</b:SourceType>
    <b:Guid>{E0518AE9-F522-4B09-8CF8-1F3E2BEE4C4C}</b:Guid>
    <b:Author>
      <b:Author>
        <b:NameList>
          <b:Person>
            <b:Last>S. Hoffmann</b:Last>
            <b:First>R.</b:First>
            <b:Middle>Lienhart</b:Middle>
          </b:Person>
        </b:NameList>
      </b:Author>
      <b:Editor>
        <b:NameList>
          <b:Person>
            <b:Last>Prof. Dr. O. Günther</b:Last>
            <b:First>Prof.</b:First>
            <b:Middle>Dr. W. Karl, Prof. Dr. R. Lienhart, Prof. Dr. K. Zeppenfeld</b:Middle>
          </b:Person>
        </b:NameList>
      </b:Editor>
    </b:Author>
    <b:Title>OpenMP: Eine Einführung in die parallele Programmierung mit C/C++</b:Title>
    <b:Year>2008</b:Year>
    <b:City>Heidelberg</b:City>
    <b:Publisher>Springer-Verlag Berlin Heidelberg</b:Publisher>
    <b:DOI>10.1007/978-3-540-73123-8</b:DOI>
    <b:RefOrder>2</b:RefOrder>
  </b:Source>
  <b:Source>
    <b:Tag>She17</b:Tag>
    <b:SourceType>Book</b:SourceType>
    <b:Guid>{866ED74F-C0E2-4767-A9B7-0CE047C10FBD}</b:Guid>
    <b:Title>Message Passing Interface</b:Title>
    <b:Year>2017</b:Year>
    <b:City>Cham</b:City>
    <b:Publisher>Springer International Publishing AG</b:Publisher>
    <b:Author>
      <b:Author>
        <b:NameList>
          <b:Person>
            <b:Last>Shekhar S.</b:Last>
            <b:First>Xiong</b:First>
            <b:Middle>H., Zhou X.</b:Middle>
          </b:Person>
        </b:NameList>
      </b:Author>
    </b:Author>
    <b:DOI>10.1007/978-3-319-17885-1_100765</b:DOI>
    <b:RefOrder>1</b:RefOrder>
  </b:Source>
</b:Sources>
</file>

<file path=customXml/itemProps1.xml><?xml version="1.0" encoding="utf-8"?>
<ds:datastoreItem xmlns:ds="http://purl.oclc.org/ooxml/officeDocument/customXml" ds:itemID="{2310212F-3323-42E2-BEA8-E45C9DE03DE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1858</Words>
  <Characters>11706</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Alexander Herrmann</cp:lastModifiedBy>
  <cp:revision>449</cp:revision>
  <dcterms:created xsi:type="dcterms:W3CDTF">2021-06-13T18:18:00Z</dcterms:created>
  <dcterms:modified xsi:type="dcterms:W3CDTF">2021-06-19T14:00:00Z</dcterms:modified>
</cp:coreProperties>
</file>