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Greedy switchbox router implementation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  <w:t xml:space="preserve">Algorithm based on:</w:t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color w:val="222222"/>
          <w:sz w:val="20"/>
          <w:szCs w:val="20"/>
          <w:highlight w:val="white"/>
          <w:rtl w:val="0"/>
        </w:rPr>
        <w:t xml:space="preserve">Luk, Wing Kwong. "A greedy switch-box router." </w:t>
      </w:r>
      <w:r w:rsidDel="00000000" w:rsidR="00000000" w:rsidRPr="00000000">
        <w:rPr>
          <w:i w:val="1"/>
          <w:color w:val="222222"/>
          <w:sz w:val="20"/>
          <w:szCs w:val="20"/>
          <w:highlight w:val="white"/>
          <w:rtl w:val="0"/>
        </w:rPr>
        <w:t xml:space="preserve">Integration</w:t>
      </w:r>
      <w:r w:rsidDel="00000000" w:rsidR="00000000" w:rsidRPr="00000000">
        <w:rPr>
          <w:color w:val="222222"/>
          <w:sz w:val="20"/>
          <w:szCs w:val="20"/>
          <w:highlight w:val="white"/>
          <w:rtl w:val="0"/>
        </w:rPr>
        <w:t xml:space="preserve">3.2 (1985): 129-149.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-1260" w:right="-126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67088" cy="2707255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7088" cy="2707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376110" cy="2719388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6110" cy="2719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-1260" w:right="-126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71838" cy="2737892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1838" cy="27378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353603" cy="2728913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3603" cy="2728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-126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7548563" cy="4674794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48563" cy="46747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-126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-126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7557075" cy="3795713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7075" cy="3795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-126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7615238" cy="4102862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15238" cy="41028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  <w:t xml:space="preserve">Burstein’s Difficult Switchbox</w:t>
      </w:r>
    </w:p>
    <w:p w:rsidR="00000000" w:rsidDel="00000000" w:rsidP="00000000" w:rsidRDefault="00000000" w:rsidRPr="00000000" w14:paraId="00000011">
      <w:pPr>
        <w:ind w:left="-126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7529513" cy="5116852"/>
            <wp:effectExtent b="0" l="0" r="0" t="0"/>
            <wp:docPr id="1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29513" cy="51168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-126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05000" cy="72533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25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-126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19375" cy="1925707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9257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351484" cy="1881188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1484" cy="1881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  <w:t xml:space="preserve">Deutsch’s Difficult Channel</w:t>
      </w:r>
    </w:p>
    <w:p w:rsidR="00000000" w:rsidDel="00000000" w:rsidP="00000000" w:rsidRDefault="00000000" w:rsidRPr="00000000" w14:paraId="00000015">
      <w:pPr>
        <w:ind w:left="-1260" w:right="-1260" w:firstLine="54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7843837" cy="3031611"/>
            <wp:effectExtent b="2406113" l="-2406112" r="-2406112" t="2406113"/>
            <wp:docPr id="2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7"/>
                    <a:srcRect b="0" l="0" r="46235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43837" cy="30316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-1260" w:right="-126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615113" cy="3041431"/>
            <wp:effectExtent b="1786841" l="-1786840" r="-1786840" t="1786841"/>
            <wp:docPr id="1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7"/>
                    <a:srcRect b="0" l="53552" r="1272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615113" cy="30414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43150" cy="1171575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17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452813" cy="3137411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2813" cy="31374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Deutsch’s Difficult Channel</w:t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>
          <w:rtl w:val="0"/>
        </w:rPr>
        <w:t xml:space="preserve">Conflict Resolution Switchbox Router</w:t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>
          <w:rtl w:val="0"/>
        </w:rPr>
        <w:t xml:space="preserve">Algorithm based on:</w:t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>
          <w:color w:val="222222"/>
          <w:sz w:val="20"/>
          <w:szCs w:val="20"/>
          <w:highlight w:val="white"/>
          <w:rtl w:val="0"/>
        </w:rPr>
        <w:t xml:space="preserve">Gerez, Sabih H., and Otto E. Herrmann. "PACKER: a switchbox router based on conflict elimination by local transformations." </w:t>
      </w:r>
      <w:r w:rsidDel="00000000" w:rsidR="00000000" w:rsidRPr="00000000">
        <w:rPr>
          <w:i w:val="1"/>
          <w:color w:val="222222"/>
          <w:sz w:val="20"/>
          <w:szCs w:val="20"/>
          <w:highlight w:val="white"/>
          <w:rtl w:val="0"/>
        </w:rPr>
        <w:t xml:space="preserve">IEEE International Symposium on Circuits and Systems,</w:t>
      </w:r>
      <w:r w:rsidDel="00000000" w:rsidR="00000000" w:rsidRPr="00000000">
        <w:rPr>
          <w:color w:val="222222"/>
          <w:sz w:val="20"/>
          <w:szCs w:val="20"/>
          <w:highlight w:val="white"/>
          <w:rtl w:val="0"/>
        </w:rPr>
        <w:t xml:space="preserve">. IEEE, 1989.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-1260" w:right="-126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1940.0" w:type="dxa"/>
        <w:jc w:val="left"/>
        <w:tblInd w:w="-11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75"/>
        <w:gridCol w:w="4995"/>
        <w:gridCol w:w="5670"/>
        <w:tblGridChange w:id="0">
          <w:tblGrid>
            <w:gridCol w:w="1275"/>
            <w:gridCol w:w="4995"/>
            <w:gridCol w:w="567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#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Greedy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Conflict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238375" cy="2800350"/>
                  <wp:effectExtent b="0" l="0" r="0" t="0"/>
                  <wp:docPr id="10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375" cy="28003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438400" cy="3171825"/>
                  <wp:effectExtent b="0" l="0" r="0" t="0"/>
                  <wp:docPr id="21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31718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405063" cy="3288555"/>
                  <wp:effectExtent b="0" l="0" r="0" t="0"/>
                  <wp:docPr id="26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5063" cy="328855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540596" cy="3271838"/>
                  <wp:effectExtent b="0" l="0" r="0" t="0"/>
                  <wp:docPr id="12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596" cy="32718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060204" cy="3548063"/>
                  <wp:effectExtent b="0" l="0" r="0" t="0"/>
                  <wp:docPr id="18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204" cy="35480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467100" cy="3708400"/>
                  <wp:effectExtent b="0" l="0" r="0" t="0"/>
                  <wp:docPr id="14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0" cy="3708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026694" cy="3167063"/>
                  <wp:effectExtent b="0" l="0" r="0" t="0"/>
                  <wp:docPr id="6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6694" cy="31670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467100" cy="3543300"/>
                  <wp:effectExtent b="0" l="0" r="0" t="0"/>
                  <wp:docPr id="1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0" cy="3543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048513" cy="2871788"/>
                  <wp:effectExtent b="0" l="0" r="0" t="0"/>
                  <wp:docPr id="1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513" cy="28717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467100" cy="3530600"/>
                  <wp:effectExtent b="0" l="0" r="0" t="0"/>
                  <wp:docPr id="27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0" cy="3530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219325" cy="876300"/>
                  <wp:effectExtent b="0" l="0" r="0" t="0"/>
                  <wp:docPr id="25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325" cy="876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467100" cy="3111500"/>
                  <wp:effectExtent b="0" l="0" r="0" t="0"/>
                  <wp:docPr id="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0" cy="311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ind w:left="-9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038475" cy="2070100"/>
                  <wp:effectExtent b="0" l="0" r="0" t="0"/>
                  <wp:docPr id="22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2070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ind w:left="-9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162175" cy="942975"/>
                  <wp:effectExtent b="0" l="0" r="0" t="0"/>
                  <wp:docPr id="24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175" cy="942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A">
      <w:pPr>
        <w:widowControl w:val="0"/>
        <w:spacing w:line="240" w:lineRule="auto"/>
        <w:ind w:left="-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line="240" w:lineRule="auto"/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  <w:t xml:space="preserve">Burstein’s</w:t>
      </w:r>
    </w:p>
    <w:p w:rsidR="00000000" w:rsidDel="00000000" w:rsidP="00000000" w:rsidRDefault="00000000" w:rsidRPr="00000000" w14:paraId="0000003D">
      <w:pPr>
        <w:widowControl w:val="0"/>
        <w:spacing w:lin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289300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42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95"/>
        <w:gridCol w:w="600"/>
        <w:gridCol w:w="870"/>
        <w:gridCol w:w="1095"/>
        <w:tblGridChange w:id="0">
          <w:tblGrid>
            <w:gridCol w:w="1695"/>
            <w:gridCol w:w="600"/>
            <w:gridCol w:w="870"/>
            <w:gridCol w:w="109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16"/>
                <w:szCs w:val="16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16"/>
                <w:szCs w:val="16"/>
                <w:u w:val="single"/>
                <w:rtl w:val="0"/>
              </w:rPr>
              <w:t xml:space="preserve">Router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16"/>
                <w:szCs w:val="16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16"/>
                <w:szCs w:val="16"/>
                <w:u w:val="single"/>
                <w:rtl w:val="0"/>
              </w:rPr>
              <w:t xml:space="preserve">Rows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16"/>
                <w:szCs w:val="16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16"/>
                <w:szCs w:val="16"/>
                <w:u w:val="single"/>
                <w:rtl w:val="0"/>
              </w:rPr>
              <w:t xml:space="preserve">Vias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16"/>
                <w:szCs w:val="16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16"/>
                <w:szCs w:val="16"/>
                <w:u w:val="single"/>
                <w:rtl w:val="0"/>
              </w:rPr>
              <w:t xml:space="preserve">Wirelength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My greedy router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77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640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My conflict router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31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251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1115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Jou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52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547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Weaver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41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531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Luk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58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577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Sadowska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59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561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Hamachi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67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564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Hsieh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63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567</w:t>
            </w:r>
          </w:p>
        </w:tc>
      </w:tr>
    </w:tbl>
    <w:p w:rsidR="00000000" w:rsidDel="00000000" w:rsidP="00000000" w:rsidRDefault="00000000" w:rsidRPr="00000000" w14:paraId="00000063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25.png"/><Relationship Id="rId21" Type="http://schemas.openxmlformats.org/officeDocument/2006/relationships/image" Target="media/image19.png"/><Relationship Id="rId24" Type="http://schemas.openxmlformats.org/officeDocument/2006/relationships/image" Target="media/image7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image" Target="media/image18.png"/><Relationship Id="rId25" Type="http://schemas.openxmlformats.org/officeDocument/2006/relationships/image" Target="media/image13.png"/><Relationship Id="rId28" Type="http://schemas.openxmlformats.org/officeDocument/2006/relationships/image" Target="media/image5.png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29" Type="http://schemas.openxmlformats.org/officeDocument/2006/relationships/image" Target="media/image22.png"/><Relationship Id="rId7" Type="http://schemas.openxmlformats.org/officeDocument/2006/relationships/image" Target="media/image17.png"/><Relationship Id="rId8" Type="http://schemas.openxmlformats.org/officeDocument/2006/relationships/image" Target="media/image12.png"/><Relationship Id="rId31" Type="http://schemas.openxmlformats.org/officeDocument/2006/relationships/image" Target="media/image4.png"/><Relationship Id="rId30" Type="http://schemas.openxmlformats.org/officeDocument/2006/relationships/image" Target="media/image26.png"/><Relationship Id="rId11" Type="http://schemas.openxmlformats.org/officeDocument/2006/relationships/image" Target="media/image2.png"/><Relationship Id="rId33" Type="http://schemas.openxmlformats.org/officeDocument/2006/relationships/image" Target="media/image20.png"/><Relationship Id="rId10" Type="http://schemas.openxmlformats.org/officeDocument/2006/relationships/image" Target="media/image8.png"/><Relationship Id="rId32" Type="http://schemas.openxmlformats.org/officeDocument/2006/relationships/image" Target="media/image23.png"/><Relationship Id="rId13" Type="http://schemas.openxmlformats.org/officeDocument/2006/relationships/image" Target="media/image21.png"/><Relationship Id="rId12" Type="http://schemas.openxmlformats.org/officeDocument/2006/relationships/image" Target="media/image14.png"/><Relationship Id="rId34" Type="http://schemas.openxmlformats.org/officeDocument/2006/relationships/image" Target="media/image27.png"/><Relationship Id="rId15" Type="http://schemas.openxmlformats.org/officeDocument/2006/relationships/image" Target="media/image9.png"/><Relationship Id="rId14" Type="http://schemas.openxmlformats.org/officeDocument/2006/relationships/image" Target="media/image1.png"/><Relationship Id="rId17" Type="http://schemas.openxmlformats.org/officeDocument/2006/relationships/image" Target="media/image29.png"/><Relationship Id="rId16" Type="http://schemas.openxmlformats.org/officeDocument/2006/relationships/image" Target="media/image28.png"/><Relationship Id="rId19" Type="http://schemas.openxmlformats.org/officeDocument/2006/relationships/image" Target="media/image24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