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5</w:t>
      </w:r>
    </w:p>
    <w:p>
      <w:pPr>
        <w:pStyle w:val="Author"/>
      </w:pPr>
      <w:r>
        <w:t xml:space="preserve">Megan</w:t>
      </w:r>
      <w:r>
        <w:t xml:space="preserve"> </w:t>
      </w:r>
      <w:r>
        <w:t xml:space="preserve">Sears</w:t>
      </w:r>
    </w:p>
    <w:bookmarkStart w:id="23" w:name="q1"/>
    <w:p>
      <w:pPr>
        <w:pStyle w:val="Heading1"/>
      </w:pPr>
      <w:r>
        <w:t xml:space="preserve">Q1</w:t>
      </w:r>
    </w:p>
    <w:p>
      <w:pPr>
        <w:pStyle w:val="FirstParagraph"/>
      </w:pPr>
      <w:r>
        <w:drawing>
          <wp:inline>
            <wp:extent cx="4620126" cy="3696101"/>
            <wp:effectExtent b="0" l="0" r="0" t="0"/>
            <wp:docPr descr="" title="" id="21" name="Picture"/>
            <a:graphic>
              <a:graphicData uri="http://schemas.openxmlformats.org/drawingml/2006/picture">
                <pic:pic>
                  <pic:nvPicPr>
                    <pic:cNvPr descr="HW5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q2"/>
    <w:p>
      <w:pPr>
        <w:pStyle w:val="Heading1"/>
      </w:pPr>
      <w:r>
        <w:t xml:space="preserve">Q2</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Mean</w:t>
            </w:r>
          </w:p>
        </w:tc>
        <w:tc>
          <w:tcPr/>
          <w:p>
            <w:pPr>
              <w:pStyle w:val="Compact"/>
              <w:jc w:val="right"/>
            </w:pPr>
            <w:r>
              <w:t xml:space="preserve">StDev</w:t>
            </w:r>
          </w:p>
        </w:tc>
      </w:tr>
      <w:tr>
        <w:tc>
          <w:tcPr/>
          <w:p>
            <w:pPr>
              <w:pStyle w:val="Compact"/>
              <w:jc w:val="right"/>
            </w:pPr>
            <w:r>
              <w:t xml:space="preserve">84.8</w:t>
            </w:r>
          </w:p>
        </w:tc>
        <w:tc>
          <w:tcPr/>
          <w:p>
            <w:pPr>
              <w:pStyle w:val="Compact"/>
              <w:jc w:val="right"/>
            </w:pPr>
            <w:r>
              <w:t xml:space="preserve">2.68</w:t>
            </w:r>
          </w:p>
        </w:tc>
      </w:tr>
    </w:tbl>
    <w:bookmarkEnd w:id="24"/>
    <w:bookmarkStart w:id="25" w:name="q3"/>
    <w:p>
      <w:pPr>
        <w:pStyle w:val="Heading1"/>
      </w:pPr>
      <w:r>
        <w:t xml:space="preserve">Q3</w:t>
      </w:r>
    </w:p>
    <w:p>
      <w:pPr>
        <w:pStyle w:val="FirstParagraph"/>
      </w:pPr>
      <w:r>
        <w:t xml:space="preserve">Since the p-value is greater than 0.05 (assuming alpha is 0.05), which indicates the null hypothesis (greater than or equal to 85) should not be rejected. No, our data do not suggest that population mean rebound coefficients is less than 85.</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baseballs$coefficient</w:t>
      </w:r>
      <w:r>
        <w:br/>
      </w:r>
      <w:r>
        <w:rPr>
          <w:rStyle w:val="VerbatimChar"/>
        </w:rPr>
        <w:t xml:space="preserve">## t = -0.47717, df = 39, p-value = 0.318</w:t>
      </w:r>
      <w:r>
        <w:br/>
      </w:r>
      <w:r>
        <w:rPr>
          <w:rStyle w:val="VerbatimChar"/>
        </w:rPr>
        <w:t xml:space="preserve">## alternative hypothesis: true mean is less than 85</w:t>
      </w:r>
      <w:r>
        <w:br/>
      </w:r>
      <w:r>
        <w:rPr>
          <w:rStyle w:val="VerbatimChar"/>
        </w:rPr>
        <w:t xml:space="preserve">## 95 percent confidence interval:</w:t>
      </w:r>
      <w:r>
        <w:br/>
      </w:r>
      <w:r>
        <w:rPr>
          <w:rStyle w:val="VerbatimChar"/>
        </w:rPr>
        <w:t xml:space="preserve">##      -Inf 85.51252</w:t>
      </w:r>
      <w:r>
        <w:br/>
      </w:r>
      <w:r>
        <w:rPr>
          <w:rStyle w:val="VerbatimChar"/>
        </w:rPr>
        <w:t xml:space="preserve">## sample estimates:</w:t>
      </w:r>
      <w:r>
        <w:br/>
      </w:r>
      <w:r>
        <w:rPr>
          <w:rStyle w:val="VerbatimChar"/>
        </w:rPr>
        <w:t xml:space="preserve">## mean of x </w:t>
      </w:r>
      <w:r>
        <w:br/>
      </w:r>
      <w:r>
        <w:rPr>
          <w:rStyle w:val="VerbatimChar"/>
        </w:rPr>
        <w:t xml:space="preserve">##   84.7975</w:t>
      </w:r>
    </w:p>
    <w:bookmarkEnd w:id="25"/>
    <w:bookmarkStart w:id="26" w:name="q4"/>
    <w:p>
      <w:pPr>
        <w:pStyle w:val="Heading1"/>
      </w:pPr>
      <w:r>
        <w:t xml:space="preserve">Q4</w:t>
      </w:r>
    </w:p>
    <w:p>
      <w:pPr>
        <w:pStyle w:val="SourceCode"/>
      </w:pPr>
      <w:r>
        <w:rPr>
          <w:rStyle w:val="VerbatimChar"/>
        </w:rPr>
        <w:t xml:space="preserve">## $statistic</w:t>
      </w:r>
      <w:r>
        <w:br/>
      </w:r>
      <w:r>
        <w:rPr>
          <w:rStyle w:val="VerbatimChar"/>
        </w:rPr>
        <w:t xml:space="preserve">## Chi-Squared </w:t>
      </w:r>
      <w:r>
        <w:br/>
      </w:r>
      <w:r>
        <w:rPr>
          <w:rStyle w:val="VerbatimChar"/>
        </w:rPr>
        <w:t xml:space="preserve">##    70.23744 </w:t>
      </w:r>
      <w:r>
        <w:br/>
      </w:r>
      <w:r>
        <w:rPr>
          <w:rStyle w:val="VerbatimChar"/>
        </w:rPr>
        <w:t xml:space="preserve">## </w:t>
      </w:r>
      <w:r>
        <w:br/>
      </w:r>
      <w:r>
        <w:rPr>
          <w:rStyle w:val="VerbatimChar"/>
        </w:rPr>
        <w:t xml:space="preserve">## $parameters</w:t>
      </w:r>
      <w:r>
        <w:br/>
      </w:r>
      <w:r>
        <w:rPr>
          <w:rStyle w:val="VerbatimChar"/>
        </w:rPr>
        <w:t xml:space="preserve">## df </w:t>
      </w:r>
      <w:r>
        <w:br/>
      </w:r>
      <w:r>
        <w:rPr>
          <w:rStyle w:val="VerbatimChar"/>
        </w:rPr>
        <w:t xml:space="preserve">## 39 </w:t>
      </w:r>
      <w:r>
        <w:br/>
      </w:r>
      <w:r>
        <w:rPr>
          <w:rStyle w:val="VerbatimChar"/>
        </w:rPr>
        <w:t xml:space="preserve">## </w:t>
      </w:r>
      <w:r>
        <w:br/>
      </w:r>
      <w:r>
        <w:rPr>
          <w:rStyle w:val="VerbatimChar"/>
        </w:rPr>
        <w:t xml:space="preserve">## $p.value</w:t>
      </w:r>
      <w:r>
        <w:br/>
      </w:r>
      <w:r>
        <w:rPr>
          <w:rStyle w:val="VerbatimChar"/>
        </w:rPr>
        <w:t xml:space="preserve">## [1] 0.001582505</w:t>
      </w:r>
      <w:r>
        <w:br/>
      </w:r>
      <w:r>
        <w:rPr>
          <w:rStyle w:val="VerbatimChar"/>
        </w:rPr>
        <w:t xml:space="preserve">## </w:t>
      </w:r>
      <w:r>
        <w:br/>
      </w:r>
      <w:r>
        <w:rPr>
          <w:rStyle w:val="VerbatimChar"/>
        </w:rPr>
        <w:t xml:space="preserve">## $estimate</w:t>
      </w:r>
      <w:r>
        <w:br/>
      </w:r>
      <w:r>
        <w:rPr>
          <w:rStyle w:val="VerbatimChar"/>
        </w:rPr>
        <w:t xml:space="preserve">## variance </w:t>
      </w:r>
      <w:r>
        <w:br/>
      </w:r>
      <w:r>
        <w:rPr>
          <w:rStyle w:val="VerbatimChar"/>
        </w:rPr>
        <w:t xml:space="preserve">##  7.20384 </w:t>
      </w:r>
      <w:r>
        <w:br/>
      </w:r>
      <w:r>
        <w:rPr>
          <w:rStyle w:val="VerbatimChar"/>
        </w:rPr>
        <w:t xml:space="preserve">## </w:t>
      </w:r>
      <w:r>
        <w:br/>
      </w:r>
      <w:r>
        <w:rPr>
          <w:rStyle w:val="VerbatimChar"/>
        </w:rPr>
        <w:t xml:space="preserve">## $null.value</w:t>
      </w:r>
      <w:r>
        <w:br/>
      </w:r>
      <w:r>
        <w:rPr>
          <w:rStyle w:val="VerbatimChar"/>
        </w:rPr>
        <w:t xml:space="preserve">## variance </w:t>
      </w:r>
      <w:r>
        <w:br/>
      </w:r>
      <w:r>
        <w:rPr>
          <w:rStyle w:val="VerbatimChar"/>
        </w:rPr>
        <w:t xml:space="preserve">##        4 </w:t>
      </w:r>
      <w:r>
        <w:br/>
      </w:r>
      <w:r>
        <w:rPr>
          <w:rStyle w:val="VerbatimChar"/>
        </w:rPr>
        <w:t xml:space="preserve">## </w:t>
      </w:r>
      <w:r>
        <w:br/>
      </w:r>
      <w:r>
        <w:rPr>
          <w:rStyle w:val="VerbatimChar"/>
        </w:rPr>
        <w:t xml:space="preserve">## $alternative</w:t>
      </w:r>
      <w:r>
        <w:br/>
      </w:r>
      <w:r>
        <w:rPr>
          <w:rStyle w:val="VerbatimChar"/>
        </w:rPr>
        <w:t xml:space="preserve">## [1] "greater"</w:t>
      </w:r>
      <w:r>
        <w:br/>
      </w:r>
      <w:r>
        <w:rPr>
          <w:rStyle w:val="VerbatimChar"/>
        </w:rPr>
        <w:t xml:space="preserve">## </w:t>
      </w:r>
      <w:r>
        <w:br/>
      </w:r>
      <w:r>
        <w:rPr>
          <w:rStyle w:val="VerbatimChar"/>
        </w:rPr>
        <w:t xml:space="preserve">## $method</w:t>
      </w:r>
      <w:r>
        <w:br/>
      </w:r>
      <w:r>
        <w:rPr>
          <w:rStyle w:val="VerbatimChar"/>
        </w:rPr>
        <w:t xml:space="preserve">## [1] "Chi-Squared Test on Variance"</w:t>
      </w:r>
      <w:r>
        <w:br/>
      </w:r>
      <w:r>
        <w:rPr>
          <w:rStyle w:val="VerbatimChar"/>
        </w:rPr>
        <w:t xml:space="preserve">## </w:t>
      </w:r>
      <w:r>
        <w:br/>
      </w:r>
      <w:r>
        <w:rPr>
          <w:rStyle w:val="VerbatimChar"/>
        </w:rPr>
        <w:t xml:space="preserve">## $data.name</w:t>
      </w:r>
      <w:r>
        <w:br/>
      </w:r>
      <w:r>
        <w:rPr>
          <w:rStyle w:val="VerbatimChar"/>
        </w:rPr>
        <w:t xml:space="preserve">## # A tibble: 40 x 1</w:t>
      </w:r>
      <w:r>
        <w:br/>
      </w:r>
      <w:r>
        <w:rPr>
          <w:rStyle w:val="VerbatimChar"/>
        </w:rPr>
        <w:t xml:space="preserve">##    coefficient</w:t>
      </w:r>
      <w:r>
        <w:br/>
      </w:r>
      <w:r>
        <w:rPr>
          <w:rStyle w:val="VerbatimChar"/>
        </w:rPr>
        <w:t xml:space="preserve">##          &lt;dbl&gt;</w:t>
      </w:r>
      <w:r>
        <w:br/>
      </w:r>
      <w:r>
        <w:rPr>
          <w:rStyle w:val="VerbatimChar"/>
        </w:rPr>
        <w:t xml:space="preserve">##  1        84.8</w:t>
      </w:r>
      <w:r>
        <w:br/>
      </w:r>
      <w:r>
        <w:rPr>
          <w:rStyle w:val="VerbatimChar"/>
        </w:rPr>
        <w:t xml:space="preserve">##  2        88.1</w:t>
      </w:r>
      <w:r>
        <w:br/>
      </w:r>
      <w:r>
        <w:rPr>
          <w:rStyle w:val="VerbatimChar"/>
        </w:rPr>
        <w:t xml:space="preserve">##  3        85.1</w:t>
      </w:r>
      <w:r>
        <w:br/>
      </w:r>
      <w:r>
        <w:rPr>
          <w:rStyle w:val="VerbatimChar"/>
        </w:rPr>
        <w:t xml:space="preserve">##  4        88  </w:t>
      </w:r>
      <w:r>
        <w:br/>
      </w:r>
      <w:r>
        <w:rPr>
          <w:rStyle w:val="VerbatimChar"/>
        </w:rPr>
        <w:t xml:space="preserve">##  5        86.6</w:t>
      </w:r>
      <w:r>
        <w:br/>
      </w:r>
      <w:r>
        <w:rPr>
          <w:rStyle w:val="VerbatimChar"/>
        </w:rPr>
        <w:t xml:space="preserve">##  6        85.3</w:t>
      </w:r>
      <w:r>
        <w:br/>
      </w:r>
      <w:r>
        <w:rPr>
          <w:rStyle w:val="VerbatimChar"/>
        </w:rPr>
        <w:t xml:space="preserve">##  7        85.1</w:t>
      </w:r>
      <w:r>
        <w:br/>
      </w:r>
      <w:r>
        <w:rPr>
          <w:rStyle w:val="VerbatimChar"/>
        </w:rPr>
        <w:t xml:space="preserve">##  8        91.4</w:t>
      </w:r>
      <w:r>
        <w:br/>
      </w:r>
      <w:r>
        <w:rPr>
          <w:rStyle w:val="VerbatimChar"/>
        </w:rPr>
        <w:t xml:space="preserve">##  9        83.4</w:t>
      </w:r>
      <w:r>
        <w:br/>
      </w:r>
      <w:r>
        <w:rPr>
          <w:rStyle w:val="VerbatimChar"/>
        </w:rPr>
        <w:t xml:space="preserve">## 10        87.2</w:t>
      </w:r>
      <w:r>
        <w:br/>
      </w:r>
      <w:r>
        <w:rPr>
          <w:rStyle w:val="VerbatimChar"/>
        </w:rPr>
        <w:t xml:space="preserve">## # ... with 30 more rows</w:t>
      </w:r>
      <w:r>
        <w:br/>
      </w:r>
      <w:r>
        <w:rPr>
          <w:rStyle w:val="VerbatimChar"/>
        </w:rPr>
        <w:t xml:space="preserve">## </w:t>
      </w:r>
      <w:r>
        <w:br/>
      </w:r>
      <w:r>
        <w:rPr>
          <w:rStyle w:val="VerbatimChar"/>
        </w:rPr>
        <w:t xml:space="preserve">## $conf.int</w:t>
      </w:r>
      <w:r>
        <w:br/>
      </w:r>
      <w:r>
        <w:rPr>
          <w:rStyle w:val="VerbatimChar"/>
        </w:rPr>
        <w:t xml:space="preserve">##      LCL      UCL </w:t>
      </w:r>
      <w:r>
        <w:br/>
      </w:r>
      <w:r>
        <w:rPr>
          <w:rStyle w:val="VerbatimChar"/>
        </w:rPr>
        <w:t xml:space="preserve">## 5.148218      Inf </w:t>
      </w:r>
      <w:r>
        <w:br/>
      </w:r>
      <w:r>
        <w:rPr>
          <w:rStyle w:val="VerbatimChar"/>
        </w:rPr>
        <w:t xml:space="preserve">## attr(,"conf.level")</w:t>
      </w:r>
      <w:r>
        <w:br/>
      </w:r>
      <w:r>
        <w:rPr>
          <w:rStyle w:val="VerbatimChar"/>
        </w:rPr>
        <w:t xml:space="preserve">## [1] 0.95</w:t>
      </w:r>
      <w:r>
        <w:br/>
      </w:r>
      <w:r>
        <w:rPr>
          <w:rStyle w:val="VerbatimChar"/>
        </w:rPr>
        <w:t xml:space="preserve">## </w:t>
      </w:r>
      <w:r>
        <w:br/>
      </w:r>
      <w:r>
        <w:rPr>
          <w:rStyle w:val="VerbatimChar"/>
        </w:rPr>
        <w:t xml:space="preserve">## attr(,"class")</w:t>
      </w:r>
      <w:r>
        <w:br/>
      </w:r>
      <w:r>
        <w:rPr>
          <w:rStyle w:val="VerbatimChar"/>
        </w:rPr>
        <w:t xml:space="preserve">## [1] "htestEnvStats"</w:t>
      </w:r>
    </w:p>
    <w:p>
      <w:pPr>
        <w:pStyle w:val="FirstParagraph"/>
      </w:pPr>
      <w:r>
        <w:t xml:space="preserve">A. The test statistic is 70.24.</w:t>
      </w:r>
    </w:p>
    <w:p>
      <w:pPr>
        <w:pStyle w:val="BodyText"/>
      </w:pPr>
      <w:r>
        <w:t xml:space="preserve">B. The p-value is 0.0015825.</w:t>
      </w:r>
    </w:p>
    <w:p>
      <w:pPr>
        <w:pStyle w:val="BodyText"/>
      </w:pPr>
      <w:r>
        <w:t xml:space="preserve">C. The null hypothesis should be rejected since the p-value is less than 0.05. Therefore, we find evidence that the true standard deviation of baseball rebound coefficients is greater than 2.</w:t>
      </w:r>
    </w:p>
    <w:bookmarkEnd w:id="26"/>
    <w:bookmarkStart w:id="27" w:name="q5"/>
    <w:p>
      <w:pPr>
        <w:pStyle w:val="Heading1"/>
      </w:pPr>
      <w:r>
        <w:t xml:space="preserve">Q5</w:t>
      </w:r>
    </w:p>
    <w:p>
      <w:pPr>
        <w:pStyle w:val="FirstParagraph"/>
      </w:pPr>
      <w:r>
        <w:t xml:space="preserve">In HW4, I stated: since the max standard deviation (Current samples) and min standard deviation (Stored samples) ratio is less than 2, we can assume</w:t>
      </w:r>
      <w:r>
        <w:t xml:space="preserve"> </w:t>
      </w:r>
      <w:r>
        <w:t xml:space="preserve">“</w:t>
      </w:r>
      <w:r>
        <w:t xml:space="preserve">equal</w:t>
      </w:r>
      <w:r>
        <w:t xml:space="preserve">”</w:t>
      </w:r>
      <w:r>
        <w:t xml:space="preserve"> </w:t>
      </w:r>
      <w:r>
        <w:t xml:space="preserve">variances and use a pooled two-sample t-test. Since the sample sizes are equal, the effect of unequal variances on the t-test is minimal. However, pooled test is preferred since the standard deviation ratio is less than 2.</w:t>
      </w:r>
    </w:p>
    <w:p>
      <w:pPr>
        <w:pStyle w:val="BodyText"/>
      </w:pPr>
      <w:r>
        <w:t xml:space="preserve">Here, the null hypothesis is that the population variances are equal (i.e., ratio of sigma squared is 1). We fail to reject the ratio of variances squared since the p-value is greater than alpha. This indicates there is evidence that the population variances are equal. This supports the statistical result from HW4 since we concluded the standard deviation ratios are less than 2 and assumed</w:t>
      </w:r>
      <w:r>
        <w:t xml:space="preserve"> </w:t>
      </w:r>
      <w:r>
        <w:t xml:space="preserve">“</w:t>
      </w:r>
      <w:r>
        <w:t xml:space="preserve">equal</w:t>
      </w:r>
      <w:r>
        <w:t xml:space="preserve">”</w:t>
      </w:r>
      <w:r>
        <w:t xml:space="preserve"> </w:t>
      </w:r>
      <w:r>
        <w:t xml:space="preserve">variances.</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potency$Sample1 and potency$Sample2</w:t>
      </w:r>
      <w:r>
        <w:br/>
      </w:r>
      <w:r>
        <w:rPr>
          <w:rStyle w:val="VerbatimChar"/>
        </w:rPr>
        <w:t xml:space="preserve">## F = 1.8061, num df = 9, denom df = 9, p-value = 0.3917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0.4486201 7.2715173</w:t>
      </w:r>
      <w:r>
        <w:br/>
      </w:r>
      <w:r>
        <w:rPr>
          <w:rStyle w:val="VerbatimChar"/>
        </w:rPr>
        <w:t xml:space="preserve">## sample estimates:</w:t>
      </w:r>
      <w:r>
        <w:br/>
      </w:r>
      <w:r>
        <w:rPr>
          <w:rStyle w:val="VerbatimChar"/>
        </w:rPr>
        <w:t xml:space="preserve">## ratio of variances </w:t>
      </w:r>
      <w:r>
        <w:br/>
      </w:r>
      <w:r>
        <w:rPr>
          <w:rStyle w:val="VerbatimChar"/>
        </w:rPr>
        <w:t xml:space="preserve">##           1.806142</w:t>
      </w:r>
    </w:p>
    <w:bookmarkEnd w:id="27"/>
    <w:bookmarkStart w:id="28"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(EnvStats)</w:t>
      </w:r>
      <w:r>
        <w:br/>
      </w:r>
      <w:r>
        <w:br/>
      </w:r>
      <w:r>
        <w:rPr>
          <w:rStyle w:val="CommentTok"/>
        </w:rPr>
        <w:t xml:space="preserve">#Q1</w:t>
      </w:r>
      <w:r>
        <w:br/>
      </w:r>
      <w:r>
        <w:rPr>
          <w:rStyle w:val="NormalTok"/>
        </w:rPr>
        <w:t xml:space="preserve">baseballs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'./HW5/exp07-9.txt'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(baseballs, </w:t>
      </w:r>
      <w:r>
        <w:rPr>
          <w:rStyle w:val="FunctionTok"/>
        </w:rPr>
        <w:t xml:space="preserve">aes</w:t>
      </w:r>
      <w:r>
        <w:rPr>
          <w:rStyle w:val="NormalTok"/>
        </w:rPr>
        <w:t xml:space="preserve">(</w:t>
      </w:r>
      <w:r>
        <w:rPr>
          <w:rStyle w:val="AttributeTok"/>
        </w:rPr>
        <w:t xml:space="preserve">x=</w:t>
      </w:r>
      <w:r>
        <w:rPr>
          <w:rStyle w:val="NormalTok"/>
        </w:rPr>
        <w:t xml:space="preserve">coefficient))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'Baseball mean rebound coefficients'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baseball mean rebound coefficients'</w:t>
      </w:r>
      <w:r>
        <w:rPr>
          <w:rStyle w:val="NormalTok"/>
        </w:rPr>
        <w:t xml:space="preserve">)</w:t>
      </w:r>
      <w:r>
        <w:br/>
      </w:r>
      <w:r>
        <w:rPr>
          <w:rStyle w:val="NormalTok"/>
        </w:rPr>
        <w:t xml:space="preserve">          </w:t>
      </w:r>
      <w:r>
        <w:br/>
      </w:r>
      <w:r>
        <w:rPr>
          <w:rStyle w:val="CommentTok"/>
        </w:rPr>
        <w:t xml:space="preserve">#Q2</w:t>
      </w:r>
      <w:r>
        <w:br/>
      </w:r>
      <w:r>
        <w:rPr>
          <w:rStyle w:val="NormalTok"/>
        </w:rPr>
        <w:t xml:space="preserve">bball_summ </w:t>
      </w:r>
      <w:r>
        <w:rPr>
          <w:rStyle w:val="OtherTok"/>
        </w:rPr>
        <w:t xml:space="preserve">&lt;-</w:t>
      </w:r>
      <w:r>
        <w:rPr>
          <w:rStyle w:val="NormalTok"/>
        </w:rPr>
        <w:t xml:space="preserve"> baseballs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(coefficient),</w:t>
      </w:r>
      <w:r>
        <w:rPr>
          <w:rStyle w:val="DecValTok"/>
        </w:rPr>
        <w:t xml:space="preserve">2</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(coefficient),</w:t>
      </w:r>
      <w:r>
        <w:rPr>
          <w:rStyle w:val="DecValTok"/>
        </w:rPr>
        <w:t xml:space="preserve">2</w:t>
      </w:r>
      <w:r>
        <w:rPr>
          <w:rStyle w:val="NormalTok"/>
        </w:rPr>
        <w:t xml:space="preserve">))</w:t>
      </w:r>
      <w:r>
        <w:br/>
      </w:r>
      <w:r>
        <w:br/>
      </w:r>
      <w:r>
        <w:rPr>
          <w:rStyle w:val="FunctionTok"/>
        </w:rPr>
        <w:t xml:space="preserve">kable</w:t>
      </w:r>
      <w:r>
        <w:rPr>
          <w:rStyle w:val="NormalTok"/>
        </w:rPr>
        <w:t xml:space="preserve">(bball_summ)</w:t>
      </w:r>
      <w:r>
        <w:br/>
      </w:r>
      <w:r>
        <w:br/>
      </w:r>
      <w:r>
        <w:rPr>
          <w:rStyle w:val="CommentTok"/>
        </w:rPr>
        <w:t xml:space="preserve">#Q3</w:t>
      </w:r>
      <w:r>
        <w:br/>
      </w:r>
      <w:r>
        <w:rPr>
          <w:rStyle w:val="FunctionTok"/>
        </w:rPr>
        <w:t xml:space="preserve">t.test</w:t>
      </w:r>
      <w:r>
        <w:rPr>
          <w:rStyle w:val="NormalTok"/>
        </w:rPr>
        <w:t xml:space="preserve">(baseballs</w:t>
      </w:r>
      <w:r>
        <w:rPr>
          <w:rStyle w:val="SpecialCharTok"/>
        </w:rPr>
        <w:t xml:space="preserve">$</w:t>
      </w:r>
      <w:r>
        <w:rPr>
          <w:rStyle w:val="NormalTok"/>
        </w:rPr>
        <w:t xml:space="preserve">coefficient,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mu =</w:t>
      </w:r>
      <w:r>
        <w:rPr>
          <w:rStyle w:val="NormalTok"/>
        </w:rPr>
        <w:t xml:space="preserve"> </w:t>
      </w:r>
      <w:r>
        <w:rPr>
          <w:rStyle w:val="DecValTok"/>
        </w:rPr>
        <w:t xml:space="preserve">85</w:t>
      </w:r>
      <w:r>
        <w:rPr>
          <w:rStyle w:val="NormalTok"/>
        </w:rPr>
        <w:t xml:space="preserve">)</w:t>
      </w:r>
      <w:r>
        <w:br/>
      </w:r>
      <w:r>
        <w:rPr>
          <w:rStyle w:val="CommentTok"/>
        </w:rPr>
        <w:t xml:space="preserve">#Q4A</w:t>
      </w:r>
      <w:r>
        <w:br/>
      </w:r>
      <w:r>
        <w:rPr>
          <w:rStyle w:val="NormalTok"/>
        </w:rPr>
        <w:t xml:space="preserve">n </w:t>
      </w:r>
      <w:r>
        <w:rPr>
          <w:rStyle w:val="OtherTok"/>
        </w:rPr>
        <w:t xml:space="preserve">&lt;-</w:t>
      </w:r>
      <w:r>
        <w:rPr>
          <w:rStyle w:val="NormalTok"/>
        </w:rPr>
        <w:t xml:space="preserve"> </w:t>
      </w:r>
      <w:r>
        <w:rPr>
          <w:rStyle w:val="DecValTok"/>
        </w:rPr>
        <w:t xml:space="preserve">40</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(baseballs</w:t>
      </w:r>
      <w:r>
        <w:rPr>
          <w:rStyle w:val="SpecialCharTok"/>
        </w:rPr>
        <w:t xml:space="preserve">$</w:t>
      </w:r>
      <w:r>
        <w:rPr>
          <w:rStyle w:val="NormalTok"/>
        </w:rPr>
        <w:t xml:space="preserve">coefficient)</w:t>
      </w:r>
      <w:r>
        <w:br/>
      </w:r>
      <w:r>
        <w:rPr>
          <w:rStyle w:val="NormalTok"/>
        </w:rPr>
        <w:t xml:space="preserve">ts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br/>
      </w:r>
      <w:r>
        <w:br/>
      </w:r>
      <w:r>
        <w:rPr>
          <w:rStyle w:val="CommentTok"/>
        </w:rPr>
        <w:t xml:space="preserve">#Q4B</w:t>
      </w:r>
      <w:r>
        <w:br/>
      </w:r>
      <w:r>
        <w:rPr>
          <w:rStyle w:val="NormalTok"/>
        </w:rPr>
        <w:t xml:space="preserve">pval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pchisq</w:t>
      </w:r>
      <w:r>
        <w:rPr>
          <w:rStyle w:val="NormalTok"/>
        </w:rPr>
        <w:t xml:space="preserve">(ts, </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FunctionTok"/>
        </w:rPr>
        <w:t xml:space="preserve">varTest</w:t>
      </w:r>
      <w:r>
        <w:rPr>
          <w:rStyle w:val="NormalTok"/>
        </w:rPr>
        <w:t xml:space="preserve">(baseballs</w:t>
      </w:r>
      <w:r>
        <w:rPr>
          <w:rStyle w:val="SpecialCharTok"/>
        </w:rPr>
        <w:t xml:space="preserve">$</w:t>
      </w:r>
      <w:r>
        <w:rPr>
          <w:rStyle w:val="NormalTok"/>
        </w:rPr>
        <w:t xml:space="preserve">coefficient,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data.name =</w:t>
      </w:r>
      <w:r>
        <w:rPr>
          <w:rStyle w:val="NormalTok"/>
        </w:rPr>
        <w:t xml:space="preserve"> baseballs, </w:t>
      </w:r>
      <w:r>
        <w:rPr>
          <w:rStyle w:val="AttributeTok"/>
        </w:rPr>
        <w:t xml:space="preserve">sigma.squared=</w:t>
      </w:r>
      <w:r>
        <w:rPr>
          <w:rStyle w:val="DecValTok"/>
        </w:rPr>
        <w:t xml:space="preserve">4</w:t>
      </w:r>
      <w:r>
        <w:rPr>
          <w:rStyle w:val="NormalTok"/>
        </w:rPr>
        <w:t xml:space="preserve">)</w:t>
      </w:r>
      <w:r>
        <w:br/>
      </w:r>
      <w:r>
        <w:br/>
      </w:r>
      <w:r>
        <w:rPr>
          <w:rStyle w:val="CommentTok"/>
        </w:rPr>
        <w:t xml:space="preserve">#Q5</w:t>
      </w:r>
      <w:r>
        <w:br/>
      </w:r>
      <w:r>
        <w:rPr>
          <w:rStyle w:val="NormalTok"/>
        </w:rPr>
        <w:t xml:space="preserve">potency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'./HW4/ex6-59.txt'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 </w:t>
      </w:r>
      <w:r>
        <w:br/>
      </w:r>
      <w:r>
        <w:br/>
      </w:r>
      <w:r>
        <w:rPr>
          <w:rStyle w:val="FunctionTok"/>
        </w:rPr>
        <w:t xml:space="preserve">var.test</w:t>
      </w:r>
      <w:r>
        <w:rPr>
          <w:rStyle w:val="NormalTok"/>
        </w:rPr>
        <w:t xml:space="preserve">(potency</w:t>
      </w:r>
      <w:r>
        <w:rPr>
          <w:rStyle w:val="SpecialCharTok"/>
        </w:rPr>
        <w:t xml:space="preserve">$</w:t>
      </w:r>
      <w:r>
        <w:rPr>
          <w:rStyle w:val="NormalTok"/>
        </w:rPr>
        <w:t xml:space="preserve">Sample1, potency</w:t>
      </w:r>
      <w:r>
        <w:rPr>
          <w:rStyle w:val="SpecialCharTok"/>
        </w:rPr>
        <w:t xml:space="preserve">$</w:t>
      </w:r>
      <w:r>
        <w:rPr>
          <w:rStyle w:val="NormalTok"/>
        </w:rPr>
        <w:t xml:space="preserve">Sample2)</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5</dc:title>
  <dc:creator>Megan Sears</dc:creator>
  <cp:keywords/>
  <dcterms:created xsi:type="dcterms:W3CDTF">2022-10-21T17:03:18Z</dcterms:created>
  <dcterms:modified xsi:type="dcterms:W3CDTF">2022-10-21T17:03:18Z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